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7E81" w:rsidRPr="003158D6" w:rsidRDefault="00A57E81" w:rsidP="00C95DAC">
      <w:pPr>
        <w:pStyle w:val="3"/>
        <w:tabs>
          <w:tab w:val="left" w:pos="709"/>
          <w:tab w:val="left" w:pos="3969"/>
        </w:tabs>
        <w:spacing w:before="0" w:line="240" w:lineRule="auto"/>
        <w:ind w:firstLine="710"/>
        <w:jc w:val="right"/>
        <w:rPr>
          <w:rFonts w:ascii="Times New Roman" w:hAnsi="Times New Roman" w:cs="Times New Roman"/>
          <w:color w:val="auto"/>
          <w:sz w:val="28"/>
          <w:szCs w:val="28"/>
        </w:rPr>
      </w:pPr>
      <w:r w:rsidRPr="003158D6">
        <w:rPr>
          <w:rFonts w:ascii="Times New Roman" w:hAnsi="Times New Roman" w:cs="Times New Roman"/>
          <w:color w:val="auto"/>
          <w:sz w:val="28"/>
          <w:szCs w:val="28"/>
        </w:rPr>
        <w:t>Ф. 7.03-</w:t>
      </w:r>
      <w:r w:rsidR="00217457" w:rsidRPr="003158D6">
        <w:rPr>
          <w:rFonts w:ascii="Times New Roman" w:hAnsi="Times New Roman" w:cs="Times New Roman"/>
          <w:color w:val="auto"/>
          <w:sz w:val="28"/>
          <w:szCs w:val="28"/>
        </w:rPr>
        <w:t>03</w:t>
      </w:r>
    </w:p>
    <w:p w:rsidR="00A57E81" w:rsidRPr="003158D6" w:rsidRDefault="00A57E81" w:rsidP="00C95DAC">
      <w:pPr>
        <w:tabs>
          <w:tab w:val="left" w:pos="709"/>
        </w:tabs>
        <w:spacing w:after="0" w:line="240" w:lineRule="auto"/>
        <w:ind w:firstLine="710"/>
        <w:jc w:val="center"/>
        <w:rPr>
          <w:rFonts w:ascii="Times New Roman" w:hAnsi="Times New Roman" w:cs="Times New Roman"/>
          <w:b/>
          <w:caps/>
          <w:sz w:val="28"/>
          <w:szCs w:val="28"/>
          <w:lang w:val="kk-KZ"/>
        </w:rPr>
      </w:pPr>
    </w:p>
    <w:p w:rsidR="0076176A" w:rsidRPr="0076176A" w:rsidRDefault="0076176A" w:rsidP="00C95DAC">
      <w:pPr>
        <w:shd w:val="clear" w:color="auto" w:fill="FFFFFF"/>
        <w:autoSpaceDE w:val="0"/>
        <w:autoSpaceDN w:val="0"/>
        <w:adjustRightInd w:val="0"/>
        <w:spacing w:after="0" w:line="240" w:lineRule="auto"/>
        <w:jc w:val="center"/>
        <w:rPr>
          <w:rFonts w:ascii="Times New Roman" w:hAnsi="Times New Roman" w:cs="Times New Roman"/>
          <w:b/>
          <w:color w:val="000000"/>
          <w:sz w:val="24"/>
          <w:lang w:val="kk-KZ"/>
        </w:rPr>
      </w:pPr>
      <w:r w:rsidRPr="0076176A">
        <w:rPr>
          <w:rFonts w:ascii="Times New Roman" w:hAnsi="Times New Roman" w:cs="Times New Roman"/>
          <w:b/>
          <w:color w:val="000000"/>
          <w:sz w:val="24"/>
          <w:lang w:val="kk-KZ"/>
        </w:rPr>
        <w:t>ҚАЗАҚСТАН   РЕСПУБЛИКАСЫ</w:t>
      </w:r>
      <w:r w:rsidRPr="0076176A">
        <w:rPr>
          <w:rFonts w:ascii="Times New Roman" w:hAnsi="Times New Roman" w:cs="Times New Roman"/>
          <w:b/>
          <w:color w:val="000000"/>
          <w:sz w:val="24"/>
        </w:rPr>
        <w:t xml:space="preserve"> </w:t>
      </w:r>
      <w:r w:rsidRPr="0076176A">
        <w:rPr>
          <w:rFonts w:ascii="Times New Roman" w:hAnsi="Times New Roman" w:cs="Times New Roman"/>
          <w:b/>
          <w:color w:val="000000"/>
          <w:sz w:val="24"/>
          <w:lang w:val="kk-KZ"/>
        </w:rPr>
        <w:t xml:space="preserve"> БІЛІМ ЖӘНЕ ҒЫЛЫМ МИНИСТРЛІГІ</w:t>
      </w:r>
    </w:p>
    <w:p w:rsidR="0076176A" w:rsidRPr="0076176A" w:rsidRDefault="0076176A" w:rsidP="00C95DAC">
      <w:pPr>
        <w:pStyle w:val="aa"/>
        <w:spacing w:before="0" w:beforeAutospacing="0" w:after="0" w:afterAutospacing="0"/>
        <w:jc w:val="center"/>
        <w:rPr>
          <w:b/>
          <w:lang w:val="kk-KZ"/>
        </w:rPr>
      </w:pPr>
      <w:r w:rsidRPr="0076176A">
        <w:rPr>
          <w:b/>
          <w:lang w:val="kk-KZ"/>
        </w:rPr>
        <w:t>М.О. ӘУЕЗОВ АТЫНДАҒЫ ОҢТҮСТIК ҚАЗАҚСТАН МЕМЛЕКЕТТIК УНИВЕРСИТЕТI</w:t>
      </w:r>
    </w:p>
    <w:p w:rsidR="0076176A" w:rsidRPr="0076176A" w:rsidRDefault="0076176A" w:rsidP="00C95DAC">
      <w:pPr>
        <w:spacing w:after="0" w:line="240" w:lineRule="auto"/>
        <w:jc w:val="center"/>
        <w:rPr>
          <w:rFonts w:ascii="Times New Roman" w:hAnsi="Times New Roman" w:cs="Times New Roman"/>
          <w:b/>
          <w:sz w:val="24"/>
          <w:lang w:val="kk-KZ"/>
        </w:rPr>
      </w:pPr>
      <w:r w:rsidRPr="0076176A">
        <w:rPr>
          <w:rFonts w:ascii="Times New Roman" w:hAnsi="Times New Roman" w:cs="Times New Roman"/>
          <w:b/>
          <w:sz w:val="24"/>
          <w:lang w:val="kk-KZ"/>
        </w:rPr>
        <w:t>МЕХАНИКА ЖӘНЕ МҰНАЙ ГАЗ ІСІ ФАКУЛЬТЕТІ</w:t>
      </w:r>
    </w:p>
    <w:p w:rsidR="0076176A" w:rsidRPr="0076176A" w:rsidRDefault="0076176A" w:rsidP="00C95DAC">
      <w:pPr>
        <w:spacing w:after="0" w:line="240" w:lineRule="auto"/>
        <w:jc w:val="center"/>
        <w:rPr>
          <w:rFonts w:ascii="Times New Roman" w:hAnsi="Times New Roman" w:cs="Times New Roman"/>
          <w:sz w:val="24"/>
          <w:lang w:val="kk-KZ"/>
        </w:rPr>
      </w:pPr>
    </w:p>
    <w:p w:rsidR="00A57E81" w:rsidRPr="0076176A" w:rsidRDefault="0076176A" w:rsidP="00C95DAC">
      <w:pPr>
        <w:tabs>
          <w:tab w:val="left" w:pos="709"/>
        </w:tabs>
        <w:spacing w:after="0" w:line="240" w:lineRule="auto"/>
        <w:ind w:firstLine="710"/>
        <w:jc w:val="center"/>
        <w:rPr>
          <w:rFonts w:ascii="Times New Roman" w:hAnsi="Times New Roman" w:cs="Times New Roman"/>
          <w:caps/>
          <w:sz w:val="28"/>
          <w:szCs w:val="28"/>
          <w:lang w:val="kk-KZ"/>
        </w:rPr>
      </w:pPr>
      <w:r w:rsidRPr="0076176A">
        <w:rPr>
          <w:rFonts w:ascii="Times New Roman" w:hAnsi="Times New Roman" w:cs="Times New Roman"/>
          <w:b/>
          <w:caps/>
          <w:sz w:val="24"/>
        </w:rPr>
        <w:t>«</w:t>
      </w:r>
      <w:r w:rsidRPr="0076176A">
        <w:rPr>
          <w:rFonts w:ascii="Times New Roman" w:hAnsi="Times New Roman" w:cs="Times New Roman"/>
          <w:b/>
          <w:caps/>
          <w:sz w:val="24"/>
          <w:lang w:val="kk-KZ"/>
        </w:rPr>
        <w:t>СТАНДАРТТАУ ЖӘНЕ СЕРТИФИКАТТАУ</w:t>
      </w:r>
      <w:r w:rsidRPr="0076176A">
        <w:rPr>
          <w:rFonts w:ascii="Times New Roman" w:hAnsi="Times New Roman" w:cs="Times New Roman"/>
          <w:b/>
          <w:caps/>
          <w:sz w:val="24"/>
        </w:rPr>
        <w:t>» кафедрасы</w:t>
      </w:r>
    </w:p>
    <w:p w:rsidR="00A57E81" w:rsidRPr="003158D6" w:rsidRDefault="00A57E81" w:rsidP="00C95DAC">
      <w:pPr>
        <w:tabs>
          <w:tab w:val="left" w:pos="709"/>
        </w:tabs>
        <w:spacing w:after="0" w:line="240" w:lineRule="auto"/>
        <w:ind w:firstLine="710"/>
        <w:jc w:val="center"/>
        <w:rPr>
          <w:rFonts w:ascii="Times New Roman" w:hAnsi="Times New Roman" w:cs="Times New Roman"/>
          <w:b/>
          <w:bCs/>
          <w:sz w:val="28"/>
          <w:szCs w:val="28"/>
        </w:rPr>
      </w:pPr>
    </w:p>
    <w:p w:rsidR="00A57E81" w:rsidRPr="003158D6" w:rsidRDefault="00A57E81" w:rsidP="00C95DAC">
      <w:pPr>
        <w:tabs>
          <w:tab w:val="left" w:pos="709"/>
        </w:tabs>
        <w:spacing w:after="0" w:line="240" w:lineRule="auto"/>
        <w:ind w:firstLine="710"/>
        <w:jc w:val="center"/>
        <w:rPr>
          <w:rFonts w:ascii="Times New Roman" w:hAnsi="Times New Roman" w:cs="Times New Roman"/>
          <w:noProof/>
          <w:spacing w:val="-1"/>
          <w:sz w:val="28"/>
          <w:szCs w:val="28"/>
        </w:rPr>
      </w:pPr>
    </w:p>
    <w:p w:rsidR="00A57E81" w:rsidRPr="003158D6" w:rsidRDefault="00A57E81" w:rsidP="00C95DAC">
      <w:pPr>
        <w:tabs>
          <w:tab w:val="left" w:pos="709"/>
        </w:tabs>
        <w:spacing w:after="0" w:line="240" w:lineRule="auto"/>
        <w:ind w:firstLine="710"/>
        <w:jc w:val="center"/>
        <w:rPr>
          <w:rFonts w:ascii="Times New Roman" w:hAnsi="Times New Roman" w:cs="Times New Roman"/>
          <w:noProof/>
          <w:spacing w:val="-1"/>
          <w:sz w:val="28"/>
          <w:szCs w:val="28"/>
        </w:rPr>
      </w:pPr>
    </w:p>
    <w:p w:rsidR="00A57E81" w:rsidRPr="003158D6" w:rsidRDefault="00A57E81" w:rsidP="00C95DAC">
      <w:pPr>
        <w:tabs>
          <w:tab w:val="left" w:pos="709"/>
        </w:tabs>
        <w:spacing w:after="0" w:line="240" w:lineRule="auto"/>
        <w:ind w:firstLine="710"/>
        <w:jc w:val="center"/>
        <w:rPr>
          <w:rFonts w:ascii="Times New Roman" w:hAnsi="Times New Roman" w:cs="Times New Roman"/>
          <w:sz w:val="28"/>
          <w:szCs w:val="28"/>
        </w:rPr>
      </w:pPr>
    </w:p>
    <w:p w:rsidR="00A57E81" w:rsidRPr="003158D6" w:rsidRDefault="00A57E81" w:rsidP="00C95DAC">
      <w:pPr>
        <w:tabs>
          <w:tab w:val="left" w:pos="709"/>
        </w:tabs>
        <w:spacing w:after="0" w:line="240" w:lineRule="auto"/>
        <w:ind w:firstLine="710"/>
        <w:jc w:val="center"/>
        <w:rPr>
          <w:rFonts w:ascii="Times New Roman" w:hAnsi="Times New Roman" w:cs="Times New Roman"/>
          <w:b/>
          <w:sz w:val="28"/>
          <w:szCs w:val="28"/>
        </w:rPr>
      </w:pPr>
    </w:p>
    <w:p w:rsidR="00A57E81" w:rsidRPr="003158D6" w:rsidRDefault="0076176A" w:rsidP="00C95DAC">
      <w:pPr>
        <w:tabs>
          <w:tab w:val="left" w:pos="709"/>
        </w:tabs>
        <w:spacing w:after="0" w:line="240" w:lineRule="auto"/>
        <w:ind w:firstLine="710"/>
        <w:jc w:val="center"/>
        <w:rPr>
          <w:rFonts w:ascii="Times New Roman" w:hAnsi="Times New Roman" w:cs="Times New Roman"/>
          <w:b/>
          <w:sz w:val="28"/>
          <w:szCs w:val="28"/>
        </w:rPr>
      </w:pPr>
      <w:r>
        <w:rPr>
          <w:rFonts w:ascii="Times New Roman" w:hAnsi="Times New Roman" w:cs="Times New Roman"/>
          <w:b/>
          <w:sz w:val="28"/>
          <w:szCs w:val="28"/>
          <w:lang w:val="kk-KZ"/>
        </w:rPr>
        <w:t>«Өнімдерді таңбалау</w:t>
      </w:r>
      <w:r w:rsidR="00A57E81" w:rsidRPr="003158D6">
        <w:rPr>
          <w:rFonts w:ascii="Times New Roman" w:hAnsi="Times New Roman" w:cs="Times New Roman"/>
          <w:b/>
          <w:sz w:val="28"/>
          <w:szCs w:val="28"/>
          <w:lang w:val="kk-KZ"/>
        </w:rPr>
        <w:t>»</w:t>
      </w:r>
    </w:p>
    <w:p w:rsidR="00A57E81" w:rsidRPr="003158D6" w:rsidRDefault="00A57E81" w:rsidP="00C95DAC">
      <w:pPr>
        <w:tabs>
          <w:tab w:val="left" w:pos="709"/>
        </w:tabs>
        <w:spacing w:after="0" w:line="240" w:lineRule="auto"/>
        <w:ind w:firstLine="710"/>
        <w:jc w:val="center"/>
        <w:rPr>
          <w:rFonts w:ascii="Times New Roman" w:hAnsi="Times New Roman" w:cs="Times New Roman"/>
          <w:sz w:val="28"/>
          <w:szCs w:val="28"/>
        </w:rPr>
      </w:pPr>
    </w:p>
    <w:p w:rsidR="00AB0DA6" w:rsidRPr="004D5D4D" w:rsidRDefault="00AB0DA6" w:rsidP="00C95DAC">
      <w:pPr>
        <w:tabs>
          <w:tab w:val="left" w:pos="851"/>
        </w:tabs>
        <w:spacing w:after="0" w:line="240" w:lineRule="auto"/>
        <w:jc w:val="center"/>
        <w:rPr>
          <w:rFonts w:ascii="Times New Roman" w:hAnsi="Times New Roman" w:cs="Times New Roman"/>
          <w:sz w:val="28"/>
          <w:szCs w:val="28"/>
        </w:rPr>
      </w:pPr>
      <w:r w:rsidRPr="004D5D4D">
        <w:rPr>
          <w:rFonts w:ascii="Times New Roman" w:hAnsi="Times New Roman" w:cs="Times New Roman"/>
          <w:sz w:val="28"/>
          <w:szCs w:val="28"/>
        </w:rPr>
        <w:t>5</w:t>
      </w:r>
      <w:r w:rsidRPr="004D5D4D">
        <w:rPr>
          <w:rFonts w:ascii="Times New Roman" w:hAnsi="Times New Roman" w:cs="Times New Roman"/>
          <w:sz w:val="28"/>
          <w:szCs w:val="28"/>
          <w:lang w:val="kk-KZ"/>
        </w:rPr>
        <w:t>В</w:t>
      </w:r>
      <w:r w:rsidRPr="004D5D4D">
        <w:rPr>
          <w:rFonts w:ascii="Times New Roman" w:hAnsi="Times New Roman" w:cs="Times New Roman"/>
          <w:sz w:val="28"/>
          <w:szCs w:val="28"/>
        </w:rPr>
        <w:t>0732</w:t>
      </w:r>
      <w:r w:rsidRPr="004D5D4D">
        <w:rPr>
          <w:rFonts w:ascii="Times New Roman" w:hAnsi="Times New Roman" w:cs="Times New Roman"/>
          <w:sz w:val="28"/>
          <w:szCs w:val="28"/>
          <w:lang w:val="kk-KZ"/>
        </w:rPr>
        <w:t>00</w:t>
      </w:r>
      <w:r>
        <w:rPr>
          <w:rFonts w:ascii="Times New Roman" w:hAnsi="Times New Roman" w:cs="Times New Roman"/>
          <w:sz w:val="28"/>
          <w:szCs w:val="28"/>
          <w:lang w:val="kk-KZ"/>
        </w:rPr>
        <w:t xml:space="preserve">-«Стандарттау </w:t>
      </w:r>
      <w:r w:rsidRPr="004D5D4D">
        <w:rPr>
          <w:rFonts w:ascii="Times New Roman" w:hAnsi="Times New Roman" w:cs="Times New Roman"/>
          <w:sz w:val="28"/>
          <w:szCs w:val="28"/>
          <w:lang w:val="kk-KZ"/>
        </w:rPr>
        <w:t xml:space="preserve"> және сертификаттау»</w:t>
      </w:r>
    </w:p>
    <w:p w:rsidR="00AB0DA6" w:rsidRPr="004D5D4D" w:rsidRDefault="00AB0DA6" w:rsidP="00C95DAC">
      <w:pPr>
        <w:tabs>
          <w:tab w:val="left" w:pos="851"/>
        </w:tabs>
        <w:spacing w:after="0" w:line="240" w:lineRule="auto"/>
        <w:jc w:val="center"/>
        <w:rPr>
          <w:rFonts w:ascii="Times New Roman" w:hAnsi="Times New Roman" w:cs="Times New Roman"/>
          <w:sz w:val="28"/>
          <w:szCs w:val="28"/>
        </w:rPr>
      </w:pPr>
      <w:r w:rsidRPr="004D5D4D">
        <w:rPr>
          <w:rFonts w:ascii="Times New Roman" w:hAnsi="Times New Roman" w:cs="Times New Roman"/>
          <w:sz w:val="28"/>
          <w:szCs w:val="28"/>
        </w:rPr>
        <w:t>маманды</w:t>
      </w:r>
      <w:r w:rsidRPr="004D5D4D">
        <w:rPr>
          <w:rFonts w:ascii="Times New Roman" w:hAnsi="Times New Roman" w:cs="Times New Roman"/>
          <w:sz w:val="28"/>
          <w:szCs w:val="28"/>
          <w:lang w:val="kk-KZ"/>
        </w:rPr>
        <w:t>ғ</w:t>
      </w:r>
      <w:r w:rsidRPr="004D5D4D">
        <w:rPr>
          <w:rFonts w:ascii="Times New Roman" w:hAnsi="Times New Roman" w:cs="Times New Roman"/>
          <w:sz w:val="28"/>
          <w:szCs w:val="28"/>
        </w:rPr>
        <w:t>ы</w:t>
      </w:r>
      <w:r w:rsidRPr="004D5D4D">
        <w:rPr>
          <w:rFonts w:ascii="Times New Roman" w:hAnsi="Times New Roman" w:cs="Times New Roman"/>
          <w:sz w:val="28"/>
          <w:szCs w:val="28"/>
          <w:lang w:val="kk-KZ"/>
        </w:rPr>
        <w:t>ның</w:t>
      </w:r>
      <w:r w:rsidRPr="004D5D4D">
        <w:rPr>
          <w:rFonts w:ascii="Times New Roman" w:hAnsi="Times New Roman" w:cs="Times New Roman"/>
          <w:sz w:val="28"/>
          <w:szCs w:val="28"/>
        </w:rPr>
        <w:t xml:space="preserve"> студенттері үшін</w:t>
      </w:r>
    </w:p>
    <w:p w:rsidR="00A57E81" w:rsidRPr="003158D6" w:rsidRDefault="00A57E81" w:rsidP="00C95DAC">
      <w:pPr>
        <w:tabs>
          <w:tab w:val="left" w:pos="709"/>
        </w:tabs>
        <w:spacing w:after="0" w:line="240" w:lineRule="auto"/>
        <w:ind w:firstLine="710"/>
        <w:jc w:val="center"/>
        <w:rPr>
          <w:rFonts w:ascii="Times New Roman" w:hAnsi="Times New Roman" w:cs="Times New Roman"/>
          <w:sz w:val="28"/>
          <w:szCs w:val="28"/>
        </w:rPr>
      </w:pPr>
    </w:p>
    <w:p w:rsidR="00A57E81" w:rsidRPr="003158D6" w:rsidRDefault="00A57E81" w:rsidP="00C95DAC">
      <w:pPr>
        <w:tabs>
          <w:tab w:val="left" w:pos="709"/>
        </w:tabs>
        <w:spacing w:after="0" w:line="240" w:lineRule="auto"/>
        <w:ind w:firstLine="710"/>
        <w:jc w:val="center"/>
        <w:rPr>
          <w:rFonts w:ascii="Times New Roman" w:hAnsi="Times New Roman" w:cs="Times New Roman"/>
          <w:sz w:val="28"/>
          <w:szCs w:val="28"/>
        </w:rPr>
      </w:pPr>
    </w:p>
    <w:p w:rsidR="001E297C" w:rsidRPr="003158D6" w:rsidRDefault="001E297C" w:rsidP="00C95DAC">
      <w:pPr>
        <w:tabs>
          <w:tab w:val="left" w:pos="709"/>
        </w:tabs>
        <w:spacing w:after="0" w:line="240" w:lineRule="auto"/>
        <w:ind w:firstLine="710"/>
        <w:jc w:val="center"/>
        <w:rPr>
          <w:rFonts w:ascii="Times New Roman" w:hAnsi="Times New Roman" w:cs="Times New Roman"/>
          <w:sz w:val="28"/>
          <w:szCs w:val="28"/>
        </w:rPr>
      </w:pPr>
    </w:p>
    <w:p w:rsidR="001E297C" w:rsidRPr="003158D6" w:rsidRDefault="001E297C" w:rsidP="00C95DAC">
      <w:pPr>
        <w:tabs>
          <w:tab w:val="left" w:pos="709"/>
        </w:tabs>
        <w:spacing w:after="0" w:line="240" w:lineRule="auto"/>
        <w:ind w:firstLine="710"/>
        <w:jc w:val="center"/>
        <w:rPr>
          <w:rFonts w:ascii="Times New Roman" w:hAnsi="Times New Roman" w:cs="Times New Roman"/>
          <w:sz w:val="28"/>
          <w:szCs w:val="28"/>
        </w:rPr>
      </w:pPr>
    </w:p>
    <w:p w:rsidR="001E297C" w:rsidRPr="003158D6" w:rsidRDefault="001E297C" w:rsidP="00C95DAC">
      <w:pPr>
        <w:tabs>
          <w:tab w:val="left" w:pos="709"/>
        </w:tabs>
        <w:spacing w:after="0" w:line="240" w:lineRule="auto"/>
        <w:ind w:firstLine="710"/>
        <w:jc w:val="center"/>
        <w:rPr>
          <w:rFonts w:ascii="Times New Roman" w:hAnsi="Times New Roman" w:cs="Times New Roman"/>
          <w:sz w:val="28"/>
          <w:szCs w:val="28"/>
        </w:rPr>
      </w:pPr>
    </w:p>
    <w:p w:rsidR="001E297C" w:rsidRPr="003158D6" w:rsidRDefault="001E297C" w:rsidP="00C95DAC">
      <w:pPr>
        <w:tabs>
          <w:tab w:val="left" w:pos="709"/>
        </w:tabs>
        <w:spacing w:after="0" w:line="240" w:lineRule="auto"/>
        <w:ind w:firstLine="710"/>
        <w:jc w:val="center"/>
        <w:rPr>
          <w:rFonts w:ascii="Times New Roman" w:hAnsi="Times New Roman" w:cs="Times New Roman"/>
          <w:sz w:val="28"/>
          <w:szCs w:val="28"/>
        </w:rPr>
      </w:pPr>
    </w:p>
    <w:p w:rsidR="001E297C" w:rsidRPr="003158D6" w:rsidRDefault="001E297C" w:rsidP="00C95DAC">
      <w:pPr>
        <w:tabs>
          <w:tab w:val="left" w:pos="709"/>
        </w:tabs>
        <w:spacing w:after="0" w:line="240" w:lineRule="auto"/>
        <w:ind w:firstLine="710"/>
        <w:jc w:val="center"/>
        <w:rPr>
          <w:rFonts w:ascii="Times New Roman" w:hAnsi="Times New Roman" w:cs="Times New Roman"/>
          <w:sz w:val="28"/>
          <w:szCs w:val="28"/>
        </w:rPr>
      </w:pPr>
    </w:p>
    <w:p w:rsidR="001E297C" w:rsidRPr="003158D6" w:rsidRDefault="001E297C" w:rsidP="00C95DAC">
      <w:pPr>
        <w:tabs>
          <w:tab w:val="left" w:pos="709"/>
        </w:tabs>
        <w:spacing w:after="0" w:line="240" w:lineRule="auto"/>
        <w:ind w:firstLine="710"/>
        <w:jc w:val="center"/>
        <w:rPr>
          <w:rFonts w:ascii="Times New Roman" w:hAnsi="Times New Roman" w:cs="Times New Roman"/>
          <w:sz w:val="28"/>
          <w:szCs w:val="28"/>
        </w:rPr>
      </w:pPr>
    </w:p>
    <w:p w:rsidR="001E297C" w:rsidRPr="003158D6" w:rsidRDefault="001E297C" w:rsidP="00C95DAC">
      <w:pPr>
        <w:tabs>
          <w:tab w:val="left" w:pos="709"/>
        </w:tabs>
        <w:spacing w:after="0" w:line="240" w:lineRule="auto"/>
        <w:ind w:firstLine="710"/>
        <w:jc w:val="center"/>
        <w:rPr>
          <w:rFonts w:ascii="Times New Roman" w:hAnsi="Times New Roman" w:cs="Times New Roman"/>
          <w:sz w:val="28"/>
          <w:szCs w:val="28"/>
        </w:rPr>
      </w:pPr>
    </w:p>
    <w:p w:rsidR="00A57E81" w:rsidRPr="003158D6" w:rsidRDefault="00A57E81" w:rsidP="00C95DAC">
      <w:pPr>
        <w:tabs>
          <w:tab w:val="left" w:pos="709"/>
        </w:tabs>
        <w:spacing w:after="0" w:line="240" w:lineRule="auto"/>
        <w:ind w:firstLine="710"/>
        <w:jc w:val="center"/>
        <w:rPr>
          <w:rFonts w:ascii="Times New Roman" w:hAnsi="Times New Roman" w:cs="Times New Roman"/>
          <w:sz w:val="28"/>
          <w:szCs w:val="28"/>
        </w:rPr>
      </w:pPr>
    </w:p>
    <w:p w:rsidR="00A57E81" w:rsidRPr="003158D6" w:rsidRDefault="00A57E81" w:rsidP="00C95DAC">
      <w:pPr>
        <w:tabs>
          <w:tab w:val="left" w:pos="709"/>
        </w:tabs>
        <w:spacing w:after="0" w:line="240" w:lineRule="auto"/>
        <w:ind w:firstLine="710"/>
        <w:jc w:val="center"/>
        <w:rPr>
          <w:rFonts w:ascii="Times New Roman" w:hAnsi="Times New Roman" w:cs="Times New Roman"/>
          <w:sz w:val="28"/>
          <w:szCs w:val="28"/>
        </w:rPr>
      </w:pPr>
    </w:p>
    <w:p w:rsidR="00A57E81" w:rsidRPr="003158D6" w:rsidRDefault="00A57E81" w:rsidP="00C95DAC">
      <w:pPr>
        <w:tabs>
          <w:tab w:val="left" w:pos="709"/>
        </w:tabs>
        <w:spacing w:after="0" w:line="240" w:lineRule="auto"/>
        <w:ind w:firstLine="710"/>
        <w:jc w:val="center"/>
        <w:rPr>
          <w:rFonts w:ascii="Times New Roman" w:hAnsi="Times New Roman" w:cs="Times New Roman"/>
          <w:sz w:val="28"/>
          <w:szCs w:val="28"/>
        </w:rPr>
      </w:pPr>
    </w:p>
    <w:p w:rsidR="001E297C" w:rsidRPr="003158D6" w:rsidRDefault="001E297C" w:rsidP="00C95DAC">
      <w:pPr>
        <w:tabs>
          <w:tab w:val="left" w:pos="709"/>
        </w:tabs>
        <w:spacing w:after="0" w:line="240" w:lineRule="auto"/>
        <w:ind w:firstLine="710"/>
        <w:jc w:val="center"/>
        <w:rPr>
          <w:rFonts w:ascii="Times New Roman" w:hAnsi="Times New Roman" w:cs="Times New Roman"/>
          <w:sz w:val="28"/>
          <w:szCs w:val="28"/>
        </w:rPr>
      </w:pPr>
    </w:p>
    <w:p w:rsidR="00A57E81" w:rsidRPr="003158D6" w:rsidRDefault="00A57E81" w:rsidP="00C95DAC">
      <w:pPr>
        <w:tabs>
          <w:tab w:val="left" w:pos="709"/>
        </w:tabs>
        <w:spacing w:after="0" w:line="240" w:lineRule="auto"/>
        <w:ind w:firstLine="710"/>
        <w:jc w:val="center"/>
        <w:rPr>
          <w:rFonts w:ascii="Times New Roman" w:hAnsi="Times New Roman" w:cs="Times New Roman"/>
          <w:sz w:val="28"/>
          <w:szCs w:val="28"/>
        </w:rPr>
      </w:pPr>
    </w:p>
    <w:p w:rsidR="00A57E81" w:rsidRPr="003158D6" w:rsidRDefault="00A57E81" w:rsidP="00C95DAC">
      <w:pPr>
        <w:tabs>
          <w:tab w:val="left" w:pos="709"/>
        </w:tabs>
        <w:spacing w:after="0" w:line="240" w:lineRule="auto"/>
        <w:ind w:firstLine="710"/>
        <w:jc w:val="center"/>
        <w:rPr>
          <w:rFonts w:ascii="Times New Roman" w:hAnsi="Times New Roman" w:cs="Times New Roman"/>
          <w:sz w:val="28"/>
          <w:szCs w:val="28"/>
        </w:rPr>
      </w:pPr>
    </w:p>
    <w:p w:rsidR="00A57E81" w:rsidRDefault="00A57E81" w:rsidP="00C95DAC">
      <w:pPr>
        <w:tabs>
          <w:tab w:val="left" w:pos="709"/>
        </w:tabs>
        <w:spacing w:after="0" w:line="240" w:lineRule="auto"/>
        <w:ind w:firstLine="710"/>
        <w:jc w:val="center"/>
        <w:rPr>
          <w:rFonts w:ascii="Times New Roman" w:hAnsi="Times New Roman" w:cs="Times New Roman"/>
          <w:sz w:val="28"/>
          <w:szCs w:val="28"/>
          <w:lang w:val="kk-KZ"/>
        </w:rPr>
      </w:pPr>
    </w:p>
    <w:p w:rsidR="00AB0DA6" w:rsidRDefault="00AB0DA6" w:rsidP="00C95DAC">
      <w:pPr>
        <w:tabs>
          <w:tab w:val="left" w:pos="709"/>
        </w:tabs>
        <w:spacing w:after="0" w:line="240" w:lineRule="auto"/>
        <w:ind w:firstLine="710"/>
        <w:jc w:val="center"/>
        <w:rPr>
          <w:rFonts w:ascii="Times New Roman" w:hAnsi="Times New Roman" w:cs="Times New Roman"/>
          <w:sz w:val="28"/>
          <w:szCs w:val="28"/>
          <w:lang w:val="kk-KZ"/>
        </w:rPr>
      </w:pPr>
    </w:p>
    <w:p w:rsidR="00AB0DA6" w:rsidRDefault="00AB0DA6" w:rsidP="00C95DAC">
      <w:pPr>
        <w:tabs>
          <w:tab w:val="left" w:pos="709"/>
        </w:tabs>
        <w:spacing w:after="0" w:line="240" w:lineRule="auto"/>
        <w:ind w:firstLine="710"/>
        <w:jc w:val="center"/>
        <w:rPr>
          <w:rFonts w:ascii="Times New Roman" w:hAnsi="Times New Roman" w:cs="Times New Roman"/>
          <w:sz w:val="28"/>
          <w:szCs w:val="28"/>
          <w:lang w:val="kk-KZ"/>
        </w:rPr>
      </w:pPr>
    </w:p>
    <w:p w:rsidR="00AB0DA6" w:rsidRDefault="00AB0DA6" w:rsidP="00C95DAC">
      <w:pPr>
        <w:tabs>
          <w:tab w:val="left" w:pos="709"/>
        </w:tabs>
        <w:spacing w:after="0" w:line="240" w:lineRule="auto"/>
        <w:ind w:firstLine="710"/>
        <w:jc w:val="center"/>
        <w:rPr>
          <w:rFonts w:ascii="Times New Roman" w:hAnsi="Times New Roman" w:cs="Times New Roman"/>
          <w:sz w:val="28"/>
          <w:szCs w:val="28"/>
          <w:lang w:val="kk-KZ"/>
        </w:rPr>
      </w:pPr>
    </w:p>
    <w:p w:rsidR="00AB0DA6" w:rsidRDefault="00AB0DA6" w:rsidP="00C95DAC">
      <w:pPr>
        <w:tabs>
          <w:tab w:val="left" w:pos="709"/>
        </w:tabs>
        <w:spacing w:after="0" w:line="240" w:lineRule="auto"/>
        <w:ind w:firstLine="710"/>
        <w:jc w:val="center"/>
        <w:rPr>
          <w:rFonts w:ascii="Times New Roman" w:hAnsi="Times New Roman" w:cs="Times New Roman"/>
          <w:sz w:val="28"/>
          <w:szCs w:val="28"/>
          <w:lang w:val="kk-KZ"/>
        </w:rPr>
      </w:pPr>
    </w:p>
    <w:p w:rsidR="00AB0DA6" w:rsidRPr="00AB0DA6" w:rsidRDefault="00AB0DA6" w:rsidP="00C95DAC">
      <w:pPr>
        <w:tabs>
          <w:tab w:val="left" w:pos="709"/>
        </w:tabs>
        <w:spacing w:after="0" w:line="240" w:lineRule="auto"/>
        <w:ind w:firstLine="710"/>
        <w:jc w:val="center"/>
        <w:rPr>
          <w:rFonts w:ascii="Times New Roman" w:hAnsi="Times New Roman" w:cs="Times New Roman"/>
          <w:sz w:val="28"/>
          <w:szCs w:val="28"/>
          <w:lang w:val="kk-KZ"/>
        </w:rPr>
      </w:pPr>
    </w:p>
    <w:p w:rsidR="00A57E81" w:rsidRPr="003158D6" w:rsidRDefault="00A57E81" w:rsidP="00C95DAC">
      <w:pPr>
        <w:tabs>
          <w:tab w:val="left" w:pos="709"/>
        </w:tabs>
        <w:spacing w:after="0" w:line="240" w:lineRule="auto"/>
        <w:ind w:firstLine="710"/>
        <w:jc w:val="center"/>
        <w:rPr>
          <w:rFonts w:ascii="Times New Roman" w:hAnsi="Times New Roman" w:cs="Times New Roman"/>
          <w:sz w:val="28"/>
          <w:szCs w:val="28"/>
        </w:rPr>
      </w:pPr>
    </w:p>
    <w:p w:rsidR="00A57E81" w:rsidRPr="003158D6" w:rsidRDefault="002E62CE" w:rsidP="00C95DAC">
      <w:pPr>
        <w:tabs>
          <w:tab w:val="left" w:pos="709"/>
        </w:tabs>
        <w:spacing w:after="0" w:line="240" w:lineRule="auto"/>
        <w:ind w:firstLine="710"/>
        <w:jc w:val="center"/>
        <w:rPr>
          <w:rFonts w:ascii="Times New Roman" w:hAnsi="Times New Roman" w:cs="Times New Roman"/>
          <w:b/>
          <w:sz w:val="28"/>
          <w:szCs w:val="28"/>
        </w:rPr>
      </w:pPr>
      <w:r w:rsidRPr="002E62CE">
        <w:rPr>
          <w:rFonts w:ascii="Times New Roman" w:hAnsi="Times New Roman" w:cs="Times New Roman"/>
          <w:noProof/>
          <w:sz w:val="28"/>
          <w:szCs w:val="28"/>
        </w:rPr>
        <w:pict>
          <v:rect id="_x0000_s1035" style="position:absolute;left:0;text-align:left;margin-left:230.55pt;margin-top:37.55pt;width:60pt;height:40.5pt;z-index:251662336" stroked="f"/>
        </w:pict>
      </w:r>
      <w:r w:rsidR="00AB0DA6">
        <w:rPr>
          <w:rFonts w:ascii="Times New Roman" w:hAnsi="Times New Roman" w:cs="Times New Roman"/>
          <w:b/>
          <w:sz w:val="28"/>
          <w:szCs w:val="28"/>
        </w:rPr>
        <w:t xml:space="preserve">Шымкент 2017 </w:t>
      </w:r>
      <w:r w:rsidR="00AB0DA6">
        <w:rPr>
          <w:rFonts w:ascii="Times New Roman" w:hAnsi="Times New Roman" w:cs="Times New Roman"/>
          <w:b/>
          <w:sz w:val="28"/>
          <w:szCs w:val="28"/>
          <w:lang w:val="kk-KZ"/>
        </w:rPr>
        <w:t>ж</w:t>
      </w:r>
      <w:r w:rsidR="00A57E81" w:rsidRPr="003158D6">
        <w:rPr>
          <w:rFonts w:ascii="Times New Roman" w:hAnsi="Times New Roman" w:cs="Times New Roman"/>
          <w:b/>
          <w:sz w:val="28"/>
          <w:szCs w:val="28"/>
        </w:rPr>
        <w:t>.</w:t>
      </w:r>
    </w:p>
    <w:p w:rsidR="00A57E81" w:rsidRPr="003158D6" w:rsidRDefault="00A57E81" w:rsidP="00C95DAC">
      <w:pPr>
        <w:spacing w:after="0" w:line="240" w:lineRule="auto"/>
        <w:ind w:firstLine="710"/>
        <w:jc w:val="both"/>
        <w:rPr>
          <w:rFonts w:ascii="Times New Roman" w:hAnsi="Times New Roman" w:cs="Times New Roman"/>
          <w:sz w:val="28"/>
          <w:szCs w:val="28"/>
          <w:lang w:eastAsia="ko-KR"/>
        </w:rPr>
        <w:sectPr w:rsidR="00A57E81" w:rsidRPr="003158D6" w:rsidSect="00A57E81">
          <w:footerReference w:type="even" r:id="rId8"/>
          <w:footerReference w:type="default" r:id="rId9"/>
          <w:pgSz w:w="11906" w:h="16838"/>
          <w:pgMar w:top="1134" w:right="850" w:bottom="1134" w:left="1701" w:header="708" w:footer="708" w:gutter="0"/>
          <w:cols w:space="708"/>
          <w:titlePg/>
          <w:docGrid w:linePitch="360"/>
        </w:sectPr>
      </w:pPr>
    </w:p>
    <w:p w:rsidR="00C95DAC" w:rsidRDefault="00C95DAC" w:rsidP="00C95DAC">
      <w:pPr>
        <w:spacing w:after="0" w:line="240" w:lineRule="auto"/>
        <w:ind w:firstLine="710"/>
        <w:jc w:val="both"/>
        <w:rPr>
          <w:rFonts w:ascii="Times New Roman" w:hAnsi="Times New Roman" w:cs="Times New Roman"/>
          <w:sz w:val="24"/>
          <w:szCs w:val="24"/>
          <w:lang w:eastAsia="ko-KR"/>
        </w:rPr>
      </w:pPr>
    </w:p>
    <w:p w:rsidR="00A57E81" w:rsidRPr="00080A77" w:rsidRDefault="00A57E81" w:rsidP="00C95DAC">
      <w:pPr>
        <w:spacing w:after="0" w:line="240" w:lineRule="auto"/>
        <w:ind w:firstLine="710"/>
        <w:jc w:val="both"/>
        <w:rPr>
          <w:rFonts w:ascii="Times New Roman" w:hAnsi="Times New Roman" w:cs="Times New Roman"/>
          <w:sz w:val="24"/>
          <w:szCs w:val="24"/>
          <w:lang w:eastAsia="ko-KR"/>
        </w:rPr>
      </w:pPr>
      <w:r w:rsidRPr="00080A77">
        <w:rPr>
          <w:rFonts w:ascii="Times New Roman" w:hAnsi="Times New Roman" w:cs="Times New Roman"/>
          <w:sz w:val="24"/>
          <w:szCs w:val="24"/>
          <w:lang w:eastAsia="ko-KR"/>
        </w:rPr>
        <w:t>УДК 658.56 (042.4)</w:t>
      </w:r>
    </w:p>
    <w:p w:rsidR="00A57E81" w:rsidRPr="00080A77" w:rsidRDefault="00A57E81" w:rsidP="00C95DAC">
      <w:pPr>
        <w:spacing w:after="0" w:line="240" w:lineRule="auto"/>
        <w:ind w:firstLine="710"/>
        <w:jc w:val="both"/>
        <w:rPr>
          <w:rFonts w:ascii="Times New Roman" w:hAnsi="Times New Roman" w:cs="Times New Roman"/>
          <w:sz w:val="24"/>
          <w:szCs w:val="24"/>
          <w:lang w:eastAsia="ko-KR"/>
        </w:rPr>
      </w:pPr>
    </w:p>
    <w:p w:rsidR="00782EDA" w:rsidRPr="00BE5287" w:rsidRDefault="00AB0DA6" w:rsidP="00C95DAC">
      <w:pPr>
        <w:tabs>
          <w:tab w:val="left" w:pos="709"/>
        </w:tabs>
        <w:spacing w:after="0" w:line="240" w:lineRule="auto"/>
        <w:ind w:firstLine="710"/>
        <w:jc w:val="both"/>
        <w:rPr>
          <w:rFonts w:ascii="Times New Roman" w:hAnsi="Times New Roman" w:cs="Times New Roman"/>
          <w:noProof/>
          <w:spacing w:val="-1"/>
          <w:sz w:val="24"/>
          <w:szCs w:val="24"/>
        </w:rPr>
      </w:pPr>
      <w:r w:rsidRPr="00080A77">
        <w:rPr>
          <w:rFonts w:ascii="Times New Roman" w:hAnsi="Times New Roman" w:cs="Times New Roman"/>
          <w:sz w:val="24"/>
          <w:szCs w:val="24"/>
          <w:lang w:val="kk-KZ"/>
        </w:rPr>
        <w:t>Құрастырғандар</w:t>
      </w:r>
      <w:r w:rsidR="00A57E81" w:rsidRPr="00080A77">
        <w:rPr>
          <w:rFonts w:ascii="Times New Roman" w:hAnsi="Times New Roman" w:cs="Times New Roman"/>
          <w:sz w:val="24"/>
          <w:szCs w:val="24"/>
        </w:rPr>
        <w:t xml:space="preserve">: </w:t>
      </w:r>
      <w:r w:rsidRPr="00080A77">
        <w:rPr>
          <w:rFonts w:ascii="Times New Roman" w:hAnsi="Times New Roman" w:cs="Times New Roman"/>
          <w:noProof/>
          <w:spacing w:val="-1"/>
          <w:sz w:val="24"/>
          <w:szCs w:val="24"/>
          <w:lang w:val="kk-KZ"/>
        </w:rPr>
        <w:t xml:space="preserve">Қалдыбаева Б.М., Тоқтабек </w:t>
      </w:r>
      <w:r w:rsidR="00782EDA">
        <w:rPr>
          <w:rFonts w:ascii="Times New Roman" w:hAnsi="Times New Roman" w:cs="Times New Roman"/>
          <w:noProof/>
          <w:spacing w:val="-1"/>
          <w:sz w:val="24"/>
          <w:szCs w:val="24"/>
          <w:lang w:val="kk-KZ"/>
        </w:rPr>
        <w:t xml:space="preserve">А.А., Отуншиева А.Е          </w:t>
      </w:r>
    </w:p>
    <w:p w:rsidR="00782EDA" w:rsidRPr="00BE5287" w:rsidRDefault="00AB0DA6" w:rsidP="00C95DAC">
      <w:pPr>
        <w:tabs>
          <w:tab w:val="left" w:pos="709"/>
        </w:tabs>
        <w:spacing w:after="0" w:line="240" w:lineRule="auto"/>
        <w:ind w:firstLine="710"/>
        <w:jc w:val="both"/>
        <w:rPr>
          <w:rFonts w:ascii="Times New Roman" w:hAnsi="Times New Roman" w:cs="Times New Roman"/>
          <w:noProof/>
          <w:spacing w:val="-1"/>
          <w:sz w:val="24"/>
          <w:szCs w:val="24"/>
        </w:rPr>
      </w:pPr>
      <w:r w:rsidRPr="00080A77">
        <w:rPr>
          <w:rFonts w:ascii="Times New Roman" w:hAnsi="Times New Roman" w:cs="Times New Roman"/>
          <w:noProof/>
          <w:spacing w:val="-1"/>
          <w:sz w:val="24"/>
          <w:szCs w:val="24"/>
          <w:lang w:val="kk-KZ"/>
        </w:rPr>
        <w:t>5В073200 - «Стандарттау және сертификаттау» мамандығына арналған «Өнімді таңбалау» пәні бойынша дәрістер жиынтығы - Шымкент:</w:t>
      </w:r>
      <w:r w:rsidR="00080A77" w:rsidRPr="00BE5287">
        <w:rPr>
          <w:rFonts w:ascii="Times New Roman" w:hAnsi="Times New Roman" w:cs="Times New Roman"/>
          <w:noProof/>
          <w:spacing w:val="-1"/>
          <w:sz w:val="24"/>
          <w:szCs w:val="24"/>
        </w:rPr>
        <w:t xml:space="preserve"> </w:t>
      </w:r>
      <w:r w:rsidRPr="00080A77">
        <w:rPr>
          <w:rFonts w:ascii="Times New Roman" w:hAnsi="Times New Roman" w:cs="Times New Roman"/>
          <w:noProof/>
          <w:spacing w:val="-1"/>
          <w:sz w:val="24"/>
          <w:szCs w:val="24"/>
          <w:lang w:val="kk-KZ"/>
        </w:rPr>
        <w:t xml:space="preserve">М.Әуезов атындағы </w:t>
      </w:r>
      <w:r w:rsidR="00080A77" w:rsidRPr="00BE5287">
        <w:rPr>
          <w:rFonts w:ascii="Times New Roman" w:hAnsi="Times New Roman" w:cs="Times New Roman"/>
          <w:noProof/>
          <w:spacing w:val="-1"/>
          <w:sz w:val="24"/>
          <w:szCs w:val="24"/>
        </w:rPr>
        <w:t xml:space="preserve"> </w:t>
      </w:r>
      <w:r w:rsidRPr="00080A77">
        <w:rPr>
          <w:rFonts w:ascii="Times New Roman" w:hAnsi="Times New Roman" w:cs="Times New Roman"/>
          <w:noProof/>
          <w:spacing w:val="-1"/>
          <w:sz w:val="24"/>
          <w:szCs w:val="24"/>
          <w:lang w:val="kk-KZ"/>
        </w:rPr>
        <w:t xml:space="preserve">ОҚМУ, </w:t>
      </w:r>
      <w:r w:rsidR="00080A77" w:rsidRPr="00BE5287">
        <w:rPr>
          <w:rFonts w:ascii="Times New Roman" w:hAnsi="Times New Roman" w:cs="Times New Roman"/>
          <w:noProof/>
          <w:spacing w:val="-1"/>
          <w:sz w:val="24"/>
          <w:szCs w:val="24"/>
        </w:rPr>
        <w:t xml:space="preserve">           </w:t>
      </w:r>
      <w:r w:rsidRPr="00080A77">
        <w:rPr>
          <w:rFonts w:ascii="Times New Roman" w:hAnsi="Times New Roman" w:cs="Times New Roman"/>
          <w:noProof/>
          <w:spacing w:val="-1"/>
          <w:sz w:val="24"/>
          <w:szCs w:val="24"/>
          <w:lang w:val="kk-KZ"/>
        </w:rPr>
        <w:t xml:space="preserve">2017 ж – 180бет </w:t>
      </w:r>
      <w:r w:rsidR="00782EDA" w:rsidRPr="00BE5287">
        <w:rPr>
          <w:rFonts w:ascii="Times New Roman" w:hAnsi="Times New Roman" w:cs="Times New Roman"/>
          <w:noProof/>
          <w:spacing w:val="-1"/>
          <w:sz w:val="24"/>
          <w:szCs w:val="24"/>
        </w:rPr>
        <w:t xml:space="preserve"> </w:t>
      </w:r>
    </w:p>
    <w:p w:rsidR="00C95DAC" w:rsidRDefault="00C95DAC" w:rsidP="00C95DAC">
      <w:pPr>
        <w:tabs>
          <w:tab w:val="left" w:pos="709"/>
        </w:tabs>
        <w:spacing w:after="0" w:line="240" w:lineRule="auto"/>
        <w:ind w:firstLine="710"/>
        <w:jc w:val="both"/>
        <w:rPr>
          <w:rFonts w:ascii="Times New Roman" w:hAnsi="Times New Roman" w:cs="Times New Roman"/>
          <w:sz w:val="24"/>
          <w:szCs w:val="24"/>
        </w:rPr>
      </w:pPr>
    </w:p>
    <w:p w:rsidR="00C95DAC" w:rsidRDefault="00C95DAC" w:rsidP="00C95DAC">
      <w:pPr>
        <w:tabs>
          <w:tab w:val="left" w:pos="709"/>
        </w:tabs>
        <w:spacing w:after="0" w:line="240" w:lineRule="auto"/>
        <w:ind w:firstLine="710"/>
        <w:jc w:val="both"/>
        <w:rPr>
          <w:rFonts w:ascii="Times New Roman" w:hAnsi="Times New Roman" w:cs="Times New Roman"/>
          <w:sz w:val="24"/>
          <w:szCs w:val="24"/>
        </w:rPr>
      </w:pPr>
    </w:p>
    <w:p w:rsidR="00A57E81" w:rsidRPr="00952F66" w:rsidRDefault="00AB0DA6" w:rsidP="00C95DAC">
      <w:pPr>
        <w:tabs>
          <w:tab w:val="left" w:pos="709"/>
        </w:tabs>
        <w:spacing w:after="0" w:line="240" w:lineRule="auto"/>
        <w:ind w:firstLine="710"/>
        <w:jc w:val="both"/>
        <w:rPr>
          <w:rFonts w:ascii="Times New Roman" w:hAnsi="Times New Roman" w:cs="Times New Roman"/>
          <w:noProof/>
          <w:spacing w:val="-1"/>
          <w:sz w:val="24"/>
          <w:szCs w:val="24"/>
        </w:rPr>
      </w:pPr>
      <w:r w:rsidRPr="00952F66">
        <w:rPr>
          <w:rFonts w:ascii="Times New Roman" w:hAnsi="Times New Roman" w:cs="Times New Roman"/>
          <w:sz w:val="24"/>
          <w:szCs w:val="24"/>
        </w:rPr>
        <w:t>«</w:t>
      </w:r>
      <w:r w:rsidRPr="00080A77">
        <w:rPr>
          <w:rFonts w:ascii="Times New Roman" w:hAnsi="Times New Roman" w:cs="Times New Roman"/>
          <w:sz w:val="24"/>
          <w:szCs w:val="24"/>
        </w:rPr>
        <w:t>Өнімдерді</w:t>
      </w:r>
      <w:r w:rsidRPr="00952F66">
        <w:rPr>
          <w:rFonts w:ascii="Times New Roman" w:hAnsi="Times New Roman" w:cs="Times New Roman"/>
          <w:sz w:val="24"/>
          <w:szCs w:val="24"/>
        </w:rPr>
        <w:t xml:space="preserve"> </w:t>
      </w:r>
      <w:r w:rsidR="00080A77" w:rsidRPr="00952F66">
        <w:rPr>
          <w:rFonts w:ascii="Times New Roman" w:hAnsi="Times New Roman" w:cs="Times New Roman"/>
          <w:sz w:val="24"/>
          <w:szCs w:val="24"/>
        </w:rPr>
        <w:t xml:space="preserve"> </w:t>
      </w:r>
      <w:r w:rsidRPr="00080A77">
        <w:rPr>
          <w:rFonts w:ascii="Times New Roman" w:hAnsi="Times New Roman" w:cs="Times New Roman"/>
          <w:sz w:val="24"/>
          <w:szCs w:val="24"/>
          <w:lang w:val="kk-KZ"/>
        </w:rPr>
        <w:t>таңбалау</w:t>
      </w:r>
      <w:r w:rsidRPr="00952F66">
        <w:rPr>
          <w:rFonts w:ascii="Times New Roman" w:hAnsi="Times New Roman" w:cs="Times New Roman"/>
          <w:sz w:val="24"/>
          <w:szCs w:val="24"/>
        </w:rPr>
        <w:t>»</w:t>
      </w:r>
      <w:r w:rsidRPr="00080A77">
        <w:rPr>
          <w:rFonts w:ascii="Times New Roman" w:hAnsi="Times New Roman" w:cs="Times New Roman"/>
          <w:sz w:val="24"/>
          <w:szCs w:val="24"/>
          <w:lang w:val="kk-KZ"/>
        </w:rPr>
        <w:t xml:space="preserve"> дәрістер жиынтығы</w:t>
      </w:r>
      <w:r w:rsidRPr="00952F66">
        <w:rPr>
          <w:rFonts w:ascii="Times New Roman" w:hAnsi="Times New Roman" w:cs="Times New Roman"/>
          <w:sz w:val="24"/>
          <w:szCs w:val="24"/>
        </w:rPr>
        <w:t xml:space="preserve"> </w:t>
      </w:r>
      <w:r w:rsidR="00782EDA" w:rsidRPr="00952F66">
        <w:rPr>
          <w:rFonts w:ascii="Times New Roman" w:hAnsi="Times New Roman" w:cs="Times New Roman"/>
          <w:sz w:val="24"/>
          <w:szCs w:val="24"/>
        </w:rPr>
        <w:t xml:space="preserve">  </w:t>
      </w:r>
      <w:r w:rsidRPr="00080A77">
        <w:rPr>
          <w:rFonts w:ascii="Times New Roman" w:hAnsi="Times New Roman" w:cs="Times New Roman"/>
          <w:sz w:val="24"/>
          <w:szCs w:val="24"/>
        </w:rPr>
        <w:t>оқу</w:t>
      </w:r>
      <w:r w:rsidRPr="00952F66">
        <w:rPr>
          <w:rFonts w:ascii="Times New Roman" w:hAnsi="Times New Roman" w:cs="Times New Roman"/>
          <w:sz w:val="24"/>
          <w:szCs w:val="24"/>
        </w:rPr>
        <w:t xml:space="preserve"> </w:t>
      </w:r>
      <w:r w:rsidR="00080A77" w:rsidRPr="00952F66">
        <w:rPr>
          <w:rFonts w:ascii="Times New Roman" w:hAnsi="Times New Roman" w:cs="Times New Roman"/>
          <w:sz w:val="24"/>
          <w:szCs w:val="24"/>
        </w:rPr>
        <w:t xml:space="preserve">  </w:t>
      </w:r>
      <w:r w:rsidRPr="00080A77">
        <w:rPr>
          <w:rFonts w:ascii="Times New Roman" w:hAnsi="Times New Roman" w:cs="Times New Roman"/>
          <w:sz w:val="24"/>
          <w:szCs w:val="24"/>
        </w:rPr>
        <w:t>жоспарының</w:t>
      </w:r>
      <w:r w:rsidRPr="00952F66">
        <w:rPr>
          <w:rFonts w:ascii="Times New Roman" w:hAnsi="Times New Roman" w:cs="Times New Roman"/>
          <w:sz w:val="24"/>
          <w:szCs w:val="24"/>
        </w:rPr>
        <w:t xml:space="preserve"> </w:t>
      </w:r>
      <w:r w:rsidRPr="00080A77">
        <w:rPr>
          <w:rFonts w:ascii="Times New Roman" w:hAnsi="Times New Roman" w:cs="Times New Roman"/>
          <w:sz w:val="24"/>
          <w:szCs w:val="24"/>
          <w:lang w:val="kk-KZ"/>
        </w:rPr>
        <w:t xml:space="preserve"> </w:t>
      </w:r>
      <w:r w:rsidR="00080A77" w:rsidRPr="00952F66">
        <w:rPr>
          <w:rFonts w:ascii="Times New Roman" w:hAnsi="Times New Roman" w:cs="Times New Roman"/>
          <w:sz w:val="24"/>
          <w:szCs w:val="24"/>
        </w:rPr>
        <w:t xml:space="preserve"> </w:t>
      </w:r>
      <w:r w:rsidRPr="00080A77">
        <w:rPr>
          <w:rFonts w:ascii="Times New Roman" w:hAnsi="Times New Roman" w:cs="Times New Roman"/>
          <w:sz w:val="24"/>
          <w:szCs w:val="24"/>
        </w:rPr>
        <w:t>талаптарына</w:t>
      </w:r>
      <w:r w:rsidRPr="00952F66">
        <w:rPr>
          <w:rFonts w:ascii="Times New Roman" w:hAnsi="Times New Roman" w:cs="Times New Roman"/>
          <w:sz w:val="24"/>
          <w:szCs w:val="24"/>
        </w:rPr>
        <w:t xml:space="preserve"> </w:t>
      </w:r>
      <w:r w:rsidRPr="00080A77">
        <w:rPr>
          <w:rFonts w:ascii="Times New Roman" w:hAnsi="Times New Roman" w:cs="Times New Roman"/>
          <w:sz w:val="24"/>
          <w:szCs w:val="24"/>
          <w:lang w:val="kk-KZ"/>
        </w:rPr>
        <w:t xml:space="preserve"> </w:t>
      </w:r>
      <w:r w:rsidRPr="00080A77">
        <w:rPr>
          <w:rFonts w:ascii="Times New Roman" w:hAnsi="Times New Roman" w:cs="Times New Roman"/>
          <w:sz w:val="24"/>
          <w:szCs w:val="24"/>
        </w:rPr>
        <w:t>с</w:t>
      </w:r>
      <w:r w:rsidRPr="00080A77">
        <w:rPr>
          <w:rFonts w:ascii="Times New Roman" w:hAnsi="Times New Roman" w:cs="Times New Roman"/>
          <w:sz w:val="24"/>
          <w:szCs w:val="24"/>
          <w:lang w:val="kk-KZ"/>
        </w:rPr>
        <w:t>ай</w:t>
      </w:r>
      <w:r w:rsidRPr="00952F66">
        <w:rPr>
          <w:rFonts w:ascii="Times New Roman" w:hAnsi="Times New Roman" w:cs="Times New Roman"/>
          <w:sz w:val="24"/>
          <w:szCs w:val="24"/>
        </w:rPr>
        <w:t xml:space="preserve"> </w:t>
      </w:r>
      <w:r w:rsidRPr="00080A77">
        <w:rPr>
          <w:rFonts w:ascii="Times New Roman" w:hAnsi="Times New Roman" w:cs="Times New Roman"/>
          <w:sz w:val="24"/>
          <w:szCs w:val="24"/>
        </w:rPr>
        <w:t>және</w:t>
      </w:r>
      <w:r w:rsidRPr="00952F66">
        <w:rPr>
          <w:rFonts w:ascii="Times New Roman" w:hAnsi="Times New Roman" w:cs="Times New Roman"/>
          <w:sz w:val="24"/>
          <w:szCs w:val="24"/>
        </w:rPr>
        <w:t xml:space="preserve"> </w:t>
      </w:r>
      <w:r w:rsidR="00782EDA" w:rsidRPr="00952F66">
        <w:rPr>
          <w:rFonts w:ascii="Times New Roman" w:hAnsi="Times New Roman" w:cs="Times New Roman"/>
          <w:sz w:val="24"/>
          <w:szCs w:val="24"/>
        </w:rPr>
        <w:t xml:space="preserve"> </w:t>
      </w:r>
      <w:r w:rsidRPr="00080A77">
        <w:rPr>
          <w:rFonts w:ascii="Times New Roman" w:hAnsi="Times New Roman" w:cs="Times New Roman"/>
          <w:sz w:val="24"/>
          <w:szCs w:val="24"/>
        </w:rPr>
        <w:t>пәнінің</w:t>
      </w:r>
      <w:r w:rsidRPr="00080A77">
        <w:rPr>
          <w:rFonts w:ascii="Times New Roman" w:hAnsi="Times New Roman" w:cs="Times New Roman"/>
          <w:sz w:val="24"/>
          <w:szCs w:val="24"/>
          <w:lang w:val="kk-KZ"/>
        </w:rPr>
        <w:t xml:space="preserve"> оқу</w:t>
      </w:r>
      <w:r w:rsidRPr="00952F66">
        <w:rPr>
          <w:rFonts w:ascii="Times New Roman" w:hAnsi="Times New Roman" w:cs="Times New Roman"/>
          <w:sz w:val="24"/>
          <w:szCs w:val="24"/>
        </w:rPr>
        <w:t xml:space="preserve"> </w:t>
      </w:r>
      <w:r w:rsidRPr="00080A77">
        <w:rPr>
          <w:rFonts w:ascii="Times New Roman" w:hAnsi="Times New Roman" w:cs="Times New Roman"/>
          <w:sz w:val="24"/>
          <w:szCs w:val="24"/>
        </w:rPr>
        <w:t>бағдарламасына</w:t>
      </w:r>
      <w:r w:rsidR="00782EDA" w:rsidRPr="00952F66">
        <w:rPr>
          <w:rFonts w:ascii="Times New Roman" w:hAnsi="Times New Roman" w:cs="Times New Roman"/>
          <w:sz w:val="24"/>
          <w:szCs w:val="24"/>
        </w:rPr>
        <w:t xml:space="preserve"> </w:t>
      </w:r>
      <w:r w:rsidRPr="00952F66">
        <w:rPr>
          <w:rFonts w:ascii="Times New Roman" w:hAnsi="Times New Roman" w:cs="Times New Roman"/>
          <w:sz w:val="24"/>
          <w:szCs w:val="24"/>
        </w:rPr>
        <w:t xml:space="preserve"> </w:t>
      </w:r>
      <w:r w:rsidRPr="00080A77">
        <w:rPr>
          <w:rFonts w:ascii="Times New Roman" w:hAnsi="Times New Roman" w:cs="Times New Roman"/>
          <w:sz w:val="24"/>
          <w:szCs w:val="24"/>
        </w:rPr>
        <w:t>сәйкес</w:t>
      </w:r>
      <w:r w:rsidRPr="00952F66">
        <w:rPr>
          <w:rFonts w:ascii="Times New Roman" w:hAnsi="Times New Roman" w:cs="Times New Roman"/>
          <w:sz w:val="24"/>
          <w:szCs w:val="24"/>
        </w:rPr>
        <w:t xml:space="preserve"> </w:t>
      </w:r>
      <w:r w:rsidR="00782EDA" w:rsidRPr="00952F66">
        <w:rPr>
          <w:rFonts w:ascii="Times New Roman" w:hAnsi="Times New Roman" w:cs="Times New Roman"/>
          <w:sz w:val="24"/>
          <w:szCs w:val="24"/>
        </w:rPr>
        <w:t xml:space="preserve"> </w:t>
      </w:r>
      <w:r w:rsidRPr="00080A77">
        <w:rPr>
          <w:rFonts w:ascii="Times New Roman" w:hAnsi="Times New Roman" w:cs="Times New Roman"/>
          <w:sz w:val="24"/>
          <w:szCs w:val="24"/>
        </w:rPr>
        <w:t>жасалды</w:t>
      </w:r>
      <w:r w:rsidRPr="00080A77">
        <w:rPr>
          <w:rFonts w:ascii="Times New Roman" w:hAnsi="Times New Roman" w:cs="Times New Roman"/>
          <w:sz w:val="24"/>
          <w:szCs w:val="24"/>
          <w:lang w:val="kk-KZ"/>
        </w:rPr>
        <w:t xml:space="preserve">. </w:t>
      </w:r>
      <w:r w:rsidRPr="00952F66">
        <w:rPr>
          <w:rFonts w:ascii="Times New Roman" w:hAnsi="Times New Roman" w:cs="Times New Roman"/>
          <w:sz w:val="24"/>
          <w:szCs w:val="24"/>
        </w:rPr>
        <w:t xml:space="preserve"> </w:t>
      </w:r>
    </w:p>
    <w:p w:rsidR="00A57E81" w:rsidRPr="00C95DAC" w:rsidRDefault="00AB0DA6" w:rsidP="00C95DAC">
      <w:pPr>
        <w:pStyle w:val="Style2"/>
        <w:widowControl/>
        <w:spacing w:line="240" w:lineRule="auto"/>
        <w:ind w:firstLine="710"/>
        <w:jc w:val="both"/>
        <w:rPr>
          <w:rStyle w:val="FontStyle11"/>
          <w:b w:val="0"/>
          <w:sz w:val="24"/>
          <w:szCs w:val="24"/>
        </w:rPr>
      </w:pPr>
      <w:r w:rsidRPr="00080A77">
        <w:rPr>
          <w:lang w:val="kk-KZ"/>
        </w:rPr>
        <w:t xml:space="preserve">Дәрістер жиынтығы </w:t>
      </w:r>
      <w:r w:rsidRPr="00952F66">
        <w:t xml:space="preserve"> </w:t>
      </w:r>
      <w:r w:rsidRPr="00080A77">
        <w:t>сапа</w:t>
      </w:r>
      <w:r w:rsidR="00080A77" w:rsidRPr="00952F66">
        <w:t xml:space="preserve"> </w:t>
      </w:r>
      <w:r w:rsidRPr="00952F66">
        <w:t xml:space="preserve"> </w:t>
      </w:r>
      <w:r w:rsidRPr="00080A77">
        <w:t>менеджменті</w:t>
      </w:r>
      <w:r w:rsidR="00080A77" w:rsidRPr="00952F66">
        <w:t xml:space="preserve"> </w:t>
      </w:r>
      <w:r w:rsidRPr="00952F66">
        <w:t xml:space="preserve"> </w:t>
      </w:r>
      <w:r w:rsidRPr="00080A77">
        <w:t>саласындағы</w:t>
      </w:r>
      <w:r w:rsidRPr="00952F66">
        <w:t xml:space="preserve"> </w:t>
      </w:r>
      <w:r w:rsidR="00080A77" w:rsidRPr="00952F66">
        <w:t xml:space="preserve"> </w:t>
      </w:r>
      <w:r w:rsidRPr="00080A77">
        <w:t>заңнамалық</w:t>
      </w:r>
      <w:r w:rsidR="00782EDA" w:rsidRPr="00952F66">
        <w:t xml:space="preserve"> </w:t>
      </w:r>
      <w:r w:rsidRPr="00952F66">
        <w:t xml:space="preserve"> </w:t>
      </w:r>
      <w:r w:rsidRPr="00080A77">
        <w:t>және</w:t>
      </w:r>
      <w:r w:rsidRPr="00952F66">
        <w:t xml:space="preserve"> </w:t>
      </w:r>
      <w:r w:rsidRPr="00080A77">
        <w:t>нормативтік</w:t>
      </w:r>
      <w:r w:rsidRPr="00952F66">
        <w:t xml:space="preserve"> </w:t>
      </w:r>
      <w:r w:rsidRPr="00080A77">
        <w:t>талаптарға</w:t>
      </w:r>
      <w:r w:rsidRPr="00952F66">
        <w:t xml:space="preserve"> </w:t>
      </w:r>
      <w:r w:rsidRPr="00080A77">
        <w:t>сәйкес</w:t>
      </w:r>
      <w:r w:rsidRPr="00952F66">
        <w:t xml:space="preserve"> </w:t>
      </w:r>
      <w:r w:rsidR="00782EDA" w:rsidRPr="00952F66">
        <w:t xml:space="preserve"> </w:t>
      </w:r>
      <w:r w:rsidRPr="00080A77">
        <w:t>әртүрлі</w:t>
      </w:r>
      <w:r w:rsidRPr="00952F66">
        <w:t xml:space="preserve"> </w:t>
      </w:r>
      <w:r w:rsidR="00782EDA" w:rsidRPr="00952F66">
        <w:t xml:space="preserve"> </w:t>
      </w:r>
      <w:r w:rsidRPr="00080A77">
        <w:t>өнім</w:t>
      </w:r>
      <w:r w:rsidRPr="00952F66">
        <w:t xml:space="preserve"> </w:t>
      </w:r>
      <w:r w:rsidRPr="00080A77">
        <w:t>санаттарын</w:t>
      </w:r>
      <w:r w:rsidRPr="00952F66">
        <w:t xml:space="preserve"> </w:t>
      </w:r>
      <w:r w:rsidR="00782EDA" w:rsidRPr="00952F66">
        <w:t xml:space="preserve"> </w:t>
      </w:r>
      <w:r w:rsidRPr="00080A77">
        <w:t>белгілеу</w:t>
      </w:r>
      <w:r w:rsidRPr="00952F66">
        <w:t xml:space="preserve"> </w:t>
      </w:r>
      <w:r w:rsidR="00782EDA" w:rsidRPr="00952F66">
        <w:t xml:space="preserve"> </w:t>
      </w:r>
      <w:r w:rsidRPr="00080A77">
        <w:t>ерекшеліктері</w:t>
      </w:r>
      <w:r w:rsidRPr="00952F66">
        <w:t xml:space="preserve">, </w:t>
      </w:r>
      <w:r w:rsidR="00782EDA" w:rsidRPr="00952F66">
        <w:t xml:space="preserve"> </w:t>
      </w:r>
      <w:r w:rsidRPr="00080A77">
        <w:t>өнім</w:t>
      </w:r>
      <w:r w:rsidRPr="00952F66">
        <w:t xml:space="preserve"> </w:t>
      </w:r>
      <w:r w:rsidRPr="00080A77">
        <w:t>сапасы</w:t>
      </w:r>
      <w:r w:rsidRPr="00952F66">
        <w:t xml:space="preserve"> </w:t>
      </w:r>
      <w:r w:rsidRPr="00080A77">
        <w:t>мен</w:t>
      </w:r>
      <w:r w:rsidRPr="00952F66">
        <w:t xml:space="preserve"> </w:t>
      </w:r>
      <w:r w:rsidRPr="00080A77">
        <w:t>қауіпсіздігі</w:t>
      </w:r>
      <w:r w:rsidRPr="00952F66">
        <w:t xml:space="preserve"> </w:t>
      </w:r>
      <w:r w:rsidRPr="00080A77">
        <w:t>көрсеткіштері</w:t>
      </w:r>
      <w:r w:rsidRPr="00952F66">
        <w:t xml:space="preserve"> </w:t>
      </w:r>
      <w:r w:rsidRPr="00080A77">
        <w:t>бойынша</w:t>
      </w:r>
      <w:r w:rsidRPr="00952F66">
        <w:t xml:space="preserve"> </w:t>
      </w:r>
      <w:r w:rsidRPr="00080A77">
        <w:t>өнімдер</w:t>
      </w:r>
      <w:r w:rsidRPr="00952F66">
        <w:t xml:space="preserve"> </w:t>
      </w:r>
      <w:r w:rsidRPr="00080A77">
        <w:t>туралы</w:t>
      </w:r>
      <w:r w:rsidRPr="00952F66">
        <w:t xml:space="preserve"> </w:t>
      </w:r>
      <w:r w:rsidRPr="00080A77">
        <w:t>сенімді</w:t>
      </w:r>
      <w:r w:rsidRPr="00952F66">
        <w:t xml:space="preserve"> </w:t>
      </w:r>
      <w:r w:rsidRPr="00080A77">
        <w:t>ақпарат</w:t>
      </w:r>
      <w:r w:rsidRPr="00952F66">
        <w:t xml:space="preserve"> </w:t>
      </w:r>
      <w:r w:rsidRPr="00080A77">
        <w:t>алу</w:t>
      </w:r>
      <w:r w:rsidRPr="00952F66">
        <w:t xml:space="preserve"> </w:t>
      </w:r>
      <w:r w:rsidRPr="00080A77">
        <w:t>үшін</w:t>
      </w:r>
      <w:r w:rsidRPr="00952F66">
        <w:t xml:space="preserve"> </w:t>
      </w:r>
      <w:r w:rsidRPr="00080A77">
        <w:t>тұтынушылардың</w:t>
      </w:r>
      <w:r w:rsidRPr="00952F66">
        <w:t xml:space="preserve"> </w:t>
      </w:r>
      <w:r w:rsidR="00782EDA" w:rsidRPr="00952F66">
        <w:t xml:space="preserve">  </w:t>
      </w:r>
      <w:r w:rsidRPr="00080A77">
        <w:t>құқықтарын</w:t>
      </w:r>
      <w:r w:rsidRPr="00952F66">
        <w:t xml:space="preserve"> </w:t>
      </w:r>
      <w:r w:rsidR="00782EDA" w:rsidRPr="00952F66">
        <w:t xml:space="preserve">  </w:t>
      </w:r>
      <w:r w:rsidRPr="00080A77">
        <w:t>қорғауға</w:t>
      </w:r>
      <w:r w:rsidRPr="00952F66">
        <w:t xml:space="preserve"> </w:t>
      </w:r>
      <w:r w:rsidR="00782EDA" w:rsidRPr="00952F66">
        <w:t xml:space="preserve"> </w:t>
      </w:r>
      <w:r w:rsidRPr="00080A77">
        <w:t>арналған</w:t>
      </w:r>
      <w:r w:rsidRPr="00952F66">
        <w:t xml:space="preserve"> </w:t>
      </w:r>
      <w:r w:rsidRPr="00080A77">
        <w:t>теориялық</w:t>
      </w:r>
      <w:r w:rsidRPr="00952F66">
        <w:t xml:space="preserve"> </w:t>
      </w:r>
      <w:r w:rsidRPr="00080A77">
        <w:t>және</w:t>
      </w:r>
      <w:r w:rsidRPr="00952F66">
        <w:t xml:space="preserve"> </w:t>
      </w:r>
      <w:r w:rsidRPr="00080A77">
        <w:t>тәжірибелік</w:t>
      </w:r>
      <w:r w:rsidRPr="00952F66">
        <w:t xml:space="preserve"> </w:t>
      </w:r>
      <w:r w:rsidRPr="00080A77">
        <w:t>білімдерді</w:t>
      </w:r>
      <w:r w:rsidRPr="00952F66">
        <w:t xml:space="preserve"> </w:t>
      </w:r>
      <w:r w:rsidRPr="00080A77">
        <w:rPr>
          <w:lang w:val="kk-KZ"/>
        </w:rPr>
        <w:t xml:space="preserve">таңбалаудың </w:t>
      </w:r>
      <w:r w:rsidRPr="00952F66">
        <w:t xml:space="preserve"> </w:t>
      </w:r>
      <w:r w:rsidRPr="00080A77">
        <w:t>теориялық</w:t>
      </w:r>
      <w:r w:rsidRPr="00952F66">
        <w:t xml:space="preserve"> </w:t>
      </w:r>
      <w:r w:rsidRPr="00080A77">
        <w:t>және</w:t>
      </w:r>
      <w:r w:rsidRPr="00952F66">
        <w:t xml:space="preserve"> </w:t>
      </w:r>
      <w:r w:rsidRPr="00080A77">
        <w:t>практикалық</w:t>
      </w:r>
      <w:r w:rsidRPr="00952F66">
        <w:t xml:space="preserve"> </w:t>
      </w:r>
      <w:r w:rsidRPr="00080A77">
        <w:t>тәжірибесін</w:t>
      </w:r>
      <w:r w:rsidRPr="00952F66">
        <w:t xml:space="preserve"> </w:t>
      </w:r>
      <w:r w:rsidRPr="00080A77">
        <w:t>бекітуге</w:t>
      </w:r>
      <w:r w:rsidRPr="00952F66">
        <w:t xml:space="preserve"> </w:t>
      </w:r>
      <w:r w:rsidRPr="00080A77">
        <w:t>арналған</w:t>
      </w:r>
      <w:r w:rsidRPr="00952F66">
        <w:t xml:space="preserve">. </w:t>
      </w:r>
      <w:r w:rsidRPr="00080A77">
        <w:t>Сапаны</w:t>
      </w:r>
      <w:r w:rsidRPr="00C95DAC">
        <w:t xml:space="preserve"> </w:t>
      </w:r>
      <w:r w:rsidRPr="00080A77">
        <w:t>бақылаудың</w:t>
      </w:r>
      <w:r w:rsidRPr="00C95DAC">
        <w:t xml:space="preserve"> </w:t>
      </w:r>
      <w:r w:rsidRPr="00080A77">
        <w:t>негізгі</w:t>
      </w:r>
      <w:r w:rsidRPr="00C95DAC">
        <w:t xml:space="preserve"> </w:t>
      </w:r>
      <w:r w:rsidRPr="00080A77">
        <w:t>әдістері</w:t>
      </w:r>
      <w:r w:rsidRPr="00C95DAC">
        <w:t xml:space="preserve"> </w:t>
      </w:r>
      <w:r w:rsidRPr="00080A77">
        <w:t>берілген</w:t>
      </w:r>
      <w:r w:rsidRPr="00C95DAC">
        <w:t>.</w:t>
      </w:r>
      <w:r w:rsidR="00A57E81" w:rsidRPr="00C95DAC">
        <w:t xml:space="preserve"> </w:t>
      </w:r>
    </w:p>
    <w:p w:rsidR="00080A77" w:rsidRPr="00C95DAC" w:rsidRDefault="00080A77" w:rsidP="00C95DAC">
      <w:pPr>
        <w:spacing w:after="0" w:line="240" w:lineRule="auto"/>
        <w:jc w:val="both"/>
        <w:rPr>
          <w:rFonts w:ascii="Times New Roman" w:hAnsi="Times New Roman" w:cs="Times New Roman"/>
          <w:sz w:val="28"/>
          <w:szCs w:val="28"/>
          <w:lang w:eastAsia="ko-KR"/>
        </w:rPr>
      </w:pPr>
    </w:p>
    <w:p w:rsidR="00080A77" w:rsidRDefault="00080A77" w:rsidP="00C95DAC">
      <w:pPr>
        <w:spacing w:after="0" w:line="240" w:lineRule="auto"/>
        <w:jc w:val="both"/>
        <w:rPr>
          <w:rFonts w:ascii="Times New Roman" w:hAnsi="Times New Roman" w:cs="Times New Roman"/>
          <w:sz w:val="28"/>
          <w:szCs w:val="28"/>
          <w:lang w:eastAsia="ko-KR"/>
        </w:rPr>
      </w:pPr>
    </w:p>
    <w:p w:rsidR="00C95DAC" w:rsidRDefault="00C95DAC" w:rsidP="00C95DAC">
      <w:pPr>
        <w:spacing w:after="0" w:line="240" w:lineRule="auto"/>
        <w:jc w:val="both"/>
        <w:rPr>
          <w:rFonts w:ascii="Times New Roman" w:hAnsi="Times New Roman" w:cs="Times New Roman"/>
          <w:sz w:val="28"/>
          <w:szCs w:val="28"/>
          <w:lang w:eastAsia="ko-KR"/>
        </w:rPr>
      </w:pPr>
    </w:p>
    <w:p w:rsidR="00C95DAC" w:rsidRPr="00C95DAC" w:rsidRDefault="00C95DAC" w:rsidP="00C95DAC">
      <w:pPr>
        <w:spacing w:after="0" w:line="240" w:lineRule="auto"/>
        <w:jc w:val="both"/>
        <w:rPr>
          <w:rFonts w:ascii="Times New Roman" w:hAnsi="Times New Roman" w:cs="Times New Roman"/>
          <w:sz w:val="28"/>
          <w:szCs w:val="28"/>
          <w:lang w:eastAsia="ko-KR"/>
        </w:rPr>
      </w:pPr>
    </w:p>
    <w:p w:rsidR="00A57E81" w:rsidRPr="00080A77" w:rsidRDefault="00AB0DA6" w:rsidP="00C95DAC">
      <w:pPr>
        <w:spacing w:after="0" w:line="240" w:lineRule="auto"/>
        <w:jc w:val="both"/>
        <w:rPr>
          <w:rFonts w:ascii="Times New Roman" w:hAnsi="Times New Roman" w:cs="Times New Roman"/>
          <w:sz w:val="24"/>
          <w:szCs w:val="24"/>
          <w:lang w:val="kk-KZ"/>
        </w:rPr>
      </w:pPr>
      <w:r w:rsidRPr="00080A77">
        <w:rPr>
          <w:rFonts w:ascii="Times New Roman" w:hAnsi="Times New Roman" w:cs="Times New Roman"/>
          <w:sz w:val="24"/>
          <w:szCs w:val="24"/>
          <w:lang w:eastAsia="ko-KR"/>
        </w:rPr>
        <w:t>Рецензент</w:t>
      </w:r>
      <w:r w:rsidRPr="00080A77">
        <w:rPr>
          <w:rFonts w:ascii="Times New Roman" w:hAnsi="Times New Roman" w:cs="Times New Roman"/>
          <w:sz w:val="24"/>
          <w:szCs w:val="24"/>
          <w:lang w:val="kk-KZ" w:eastAsia="ko-KR"/>
        </w:rPr>
        <w:t>тер</w:t>
      </w:r>
      <w:r w:rsidR="00217457" w:rsidRPr="00080A77">
        <w:rPr>
          <w:rFonts w:ascii="Times New Roman" w:hAnsi="Times New Roman" w:cs="Times New Roman"/>
          <w:sz w:val="24"/>
          <w:szCs w:val="24"/>
          <w:lang w:eastAsia="ko-KR"/>
        </w:rPr>
        <w:t>: Ешанкулов А.А.</w:t>
      </w:r>
      <w:r w:rsidR="00A57E81" w:rsidRPr="00080A77">
        <w:rPr>
          <w:rFonts w:ascii="Times New Roman" w:hAnsi="Times New Roman" w:cs="Times New Roman"/>
          <w:sz w:val="24"/>
          <w:szCs w:val="24"/>
        </w:rPr>
        <w:t xml:space="preserve"> – </w:t>
      </w:r>
      <w:r w:rsidR="00DE338E" w:rsidRPr="00080A77">
        <w:rPr>
          <w:rFonts w:ascii="Times New Roman" w:hAnsi="Times New Roman" w:cs="Times New Roman"/>
          <w:sz w:val="24"/>
          <w:szCs w:val="24"/>
          <w:lang w:val="kk-KZ"/>
        </w:rPr>
        <w:t>т</w:t>
      </w:r>
      <w:r w:rsidR="00DE338E" w:rsidRPr="00080A77">
        <w:rPr>
          <w:rFonts w:ascii="Times New Roman" w:hAnsi="Times New Roman" w:cs="Times New Roman"/>
          <w:sz w:val="24"/>
          <w:szCs w:val="24"/>
        </w:rPr>
        <w:t>.</w:t>
      </w:r>
      <w:r w:rsidR="00DE338E" w:rsidRPr="00080A77">
        <w:rPr>
          <w:rFonts w:ascii="Times New Roman" w:hAnsi="Times New Roman" w:cs="Times New Roman"/>
          <w:sz w:val="24"/>
          <w:szCs w:val="24"/>
          <w:lang w:val="kk-KZ"/>
        </w:rPr>
        <w:t>ғ</w:t>
      </w:r>
      <w:r w:rsidR="00DE338E" w:rsidRPr="00080A77">
        <w:rPr>
          <w:rFonts w:ascii="Times New Roman" w:hAnsi="Times New Roman" w:cs="Times New Roman"/>
          <w:sz w:val="24"/>
          <w:szCs w:val="24"/>
        </w:rPr>
        <w:t>.</w:t>
      </w:r>
      <w:r w:rsidR="00DE338E" w:rsidRPr="00080A77">
        <w:rPr>
          <w:rFonts w:ascii="Times New Roman" w:hAnsi="Times New Roman" w:cs="Times New Roman"/>
          <w:sz w:val="24"/>
          <w:szCs w:val="24"/>
          <w:lang w:val="kk-KZ"/>
        </w:rPr>
        <w:t>к</w:t>
      </w:r>
      <w:r w:rsidR="00A57E81" w:rsidRPr="00080A77">
        <w:rPr>
          <w:rFonts w:ascii="Times New Roman" w:hAnsi="Times New Roman" w:cs="Times New Roman"/>
          <w:sz w:val="24"/>
          <w:szCs w:val="24"/>
        </w:rPr>
        <w:t xml:space="preserve">., </w:t>
      </w:r>
      <w:r w:rsidR="00217457" w:rsidRPr="00080A77">
        <w:rPr>
          <w:rFonts w:ascii="Times New Roman" w:hAnsi="Times New Roman" w:cs="Times New Roman"/>
          <w:sz w:val="24"/>
          <w:szCs w:val="24"/>
        </w:rPr>
        <w:t>доцент</w:t>
      </w:r>
      <w:r w:rsidR="00DE338E" w:rsidRPr="00080A77">
        <w:rPr>
          <w:rFonts w:ascii="Times New Roman" w:hAnsi="Times New Roman" w:cs="Times New Roman"/>
          <w:sz w:val="24"/>
          <w:szCs w:val="24"/>
        </w:rPr>
        <w:t xml:space="preserve">  «С</w:t>
      </w:r>
      <w:r w:rsidR="00DE338E" w:rsidRPr="00080A77">
        <w:rPr>
          <w:rFonts w:ascii="Times New Roman" w:hAnsi="Times New Roman" w:cs="Times New Roman"/>
          <w:sz w:val="24"/>
          <w:szCs w:val="24"/>
          <w:lang w:val="kk-KZ"/>
        </w:rPr>
        <w:t>ж</w:t>
      </w:r>
      <w:r w:rsidR="00A57E81" w:rsidRPr="00080A77">
        <w:rPr>
          <w:rFonts w:ascii="Times New Roman" w:hAnsi="Times New Roman" w:cs="Times New Roman"/>
          <w:sz w:val="24"/>
          <w:szCs w:val="24"/>
        </w:rPr>
        <w:t>С»</w:t>
      </w:r>
      <w:r w:rsidR="00DE338E" w:rsidRPr="00080A77">
        <w:rPr>
          <w:rFonts w:ascii="Times New Roman" w:hAnsi="Times New Roman" w:cs="Times New Roman"/>
          <w:sz w:val="24"/>
          <w:szCs w:val="24"/>
          <w:lang w:val="kk-KZ"/>
        </w:rPr>
        <w:t xml:space="preserve"> кафедрасы</w:t>
      </w:r>
    </w:p>
    <w:p w:rsidR="00782EDA" w:rsidRPr="00782EDA" w:rsidRDefault="00A57E81" w:rsidP="00C95DAC">
      <w:pPr>
        <w:spacing w:after="0" w:line="240" w:lineRule="auto"/>
        <w:ind w:firstLine="710"/>
        <w:jc w:val="both"/>
        <w:rPr>
          <w:rFonts w:ascii="Times New Roman" w:hAnsi="Times New Roman" w:cs="Times New Roman"/>
          <w:sz w:val="24"/>
          <w:szCs w:val="24"/>
        </w:rPr>
      </w:pPr>
      <w:r w:rsidRPr="00080A77">
        <w:rPr>
          <w:rFonts w:ascii="Times New Roman" w:hAnsi="Times New Roman" w:cs="Times New Roman"/>
          <w:sz w:val="24"/>
          <w:szCs w:val="24"/>
        </w:rPr>
        <w:t xml:space="preserve">                   </w:t>
      </w:r>
      <w:r w:rsidR="00DE338E" w:rsidRPr="00080A77">
        <w:rPr>
          <w:rFonts w:ascii="Times New Roman" w:hAnsi="Times New Roman" w:cs="Times New Roman"/>
          <w:sz w:val="24"/>
          <w:szCs w:val="24"/>
        </w:rPr>
        <w:t xml:space="preserve">Бекибаев Н.С.– </w:t>
      </w:r>
      <w:r w:rsidR="00DE338E" w:rsidRPr="00080A77">
        <w:rPr>
          <w:rFonts w:ascii="Times New Roman" w:hAnsi="Times New Roman" w:cs="Times New Roman"/>
          <w:sz w:val="24"/>
          <w:szCs w:val="24"/>
          <w:lang w:val="kk-KZ"/>
        </w:rPr>
        <w:t>т</w:t>
      </w:r>
      <w:r w:rsidR="00DE338E" w:rsidRPr="00080A77">
        <w:rPr>
          <w:rFonts w:ascii="Times New Roman" w:hAnsi="Times New Roman" w:cs="Times New Roman"/>
          <w:sz w:val="24"/>
          <w:szCs w:val="24"/>
        </w:rPr>
        <w:t>.</w:t>
      </w:r>
      <w:r w:rsidR="00DE338E" w:rsidRPr="00080A77">
        <w:rPr>
          <w:rFonts w:ascii="Times New Roman" w:hAnsi="Times New Roman" w:cs="Times New Roman"/>
          <w:sz w:val="24"/>
          <w:szCs w:val="24"/>
          <w:lang w:val="kk-KZ"/>
        </w:rPr>
        <w:t>ғ</w:t>
      </w:r>
      <w:r w:rsidR="00DE338E" w:rsidRPr="00080A77">
        <w:rPr>
          <w:rFonts w:ascii="Times New Roman" w:hAnsi="Times New Roman" w:cs="Times New Roman"/>
          <w:sz w:val="24"/>
          <w:szCs w:val="24"/>
        </w:rPr>
        <w:t>.</w:t>
      </w:r>
      <w:r w:rsidR="00DE338E" w:rsidRPr="00080A77">
        <w:rPr>
          <w:rFonts w:ascii="Times New Roman" w:hAnsi="Times New Roman" w:cs="Times New Roman"/>
          <w:sz w:val="24"/>
          <w:szCs w:val="24"/>
          <w:lang w:val="kk-KZ"/>
        </w:rPr>
        <w:t>д</w:t>
      </w:r>
      <w:r w:rsidR="00DE338E" w:rsidRPr="00080A77">
        <w:rPr>
          <w:rFonts w:ascii="Times New Roman" w:hAnsi="Times New Roman" w:cs="Times New Roman"/>
          <w:sz w:val="24"/>
          <w:szCs w:val="24"/>
        </w:rPr>
        <w:t>., профессор «С</w:t>
      </w:r>
      <w:r w:rsidR="00DE338E" w:rsidRPr="00080A77">
        <w:rPr>
          <w:rFonts w:ascii="Times New Roman" w:hAnsi="Times New Roman" w:cs="Times New Roman"/>
          <w:sz w:val="24"/>
          <w:szCs w:val="24"/>
          <w:lang w:val="kk-KZ"/>
        </w:rPr>
        <w:t>ж</w:t>
      </w:r>
      <w:r w:rsidRPr="00080A77">
        <w:rPr>
          <w:rFonts w:ascii="Times New Roman" w:hAnsi="Times New Roman" w:cs="Times New Roman"/>
          <w:sz w:val="24"/>
          <w:szCs w:val="24"/>
        </w:rPr>
        <w:t>С»</w:t>
      </w:r>
      <w:r w:rsidR="00DE338E" w:rsidRPr="00080A77">
        <w:rPr>
          <w:rFonts w:ascii="Times New Roman" w:hAnsi="Times New Roman" w:cs="Times New Roman"/>
          <w:sz w:val="24"/>
          <w:szCs w:val="24"/>
          <w:lang w:val="kk-KZ"/>
        </w:rPr>
        <w:t xml:space="preserve"> кафедрасы</w:t>
      </w:r>
    </w:p>
    <w:p w:rsidR="00782EDA" w:rsidRPr="00BE5287" w:rsidRDefault="00782EDA" w:rsidP="00C95DAC">
      <w:pPr>
        <w:spacing w:after="0" w:line="240" w:lineRule="auto"/>
        <w:jc w:val="both"/>
        <w:rPr>
          <w:rFonts w:ascii="Times New Roman" w:hAnsi="Times New Roman" w:cs="Times New Roman"/>
          <w:sz w:val="24"/>
          <w:szCs w:val="24"/>
        </w:rPr>
      </w:pPr>
    </w:p>
    <w:p w:rsidR="00782EDA" w:rsidRPr="00BE5287" w:rsidRDefault="00782EDA" w:rsidP="00C95DAC">
      <w:pPr>
        <w:spacing w:after="0" w:line="240" w:lineRule="auto"/>
        <w:jc w:val="both"/>
        <w:rPr>
          <w:rFonts w:ascii="Times New Roman" w:hAnsi="Times New Roman" w:cs="Times New Roman"/>
          <w:sz w:val="24"/>
          <w:szCs w:val="24"/>
        </w:rPr>
      </w:pPr>
    </w:p>
    <w:p w:rsidR="00782EDA" w:rsidRPr="00BE5287" w:rsidRDefault="00782EDA" w:rsidP="00C95DAC">
      <w:pPr>
        <w:spacing w:after="0" w:line="240" w:lineRule="auto"/>
        <w:jc w:val="both"/>
        <w:rPr>
          <w:rFonts w:ascii="Times New Roman" w:hAnsi="Times New Roman" w:cs="Times New Roman"/>
          <w:sz w:val="24"/>
          <w:szCs w:val="24"/>
        </w:rPr>
      </w:pPr>
    </w:p>
    <w:p w:rsidR="00A57E81" w:rsidRPr="00080A77" w:rsidRDefault="00DE338E" w:rsidP="00C95DAC">
      <w:pPr>
        <w:spacing w:after="0" w:line="240" w:lineRule="auto"/>
        <w:jc w:val="both"/>
        <w:rPr>
          <w:rFonts w:ascii="Times New Roman" w:hAnsi="Times New Roman" w:cs="Times New Roman"/>
          <w:sz w:val="24"/>
          <w:szCs w:val="24"/>
          <w:lang w:val="kk-KZ"/>
        </w:rPr>
      </w:pPr>
      <w:r w:rsidRPr="00BE5287">
        <w:rPr>
          <w:rFonts w:ascii="Times New Roman" w:hAnsi="Times New Roman" w:cs="Times New Roman"/>
          <w:sz w:val="24"/>
          <w:szCs w:val="24"/>
        </w:rPr>
        <w:t>«</w:t>
      </w:r>
      <w:r w:rsidRPr="00080A77">
        <w:rPr>
          <w:rFonts w:ascii="Times New Roman" w:hAnsi="Times New Roman" w:cs="Times New Roman"/>
          <w:sz w:val="24"/>
          <w:szCs w:val="24"/>
        </w:rPr>
        <w:t>Стандарттау</w:t>
      </w:r>
      <w:r w:rsidRPr="00BE5287">
        <w:rPr>
          <w:rFonts w:ascii="Times New Roman" w:hAnsi="Times New Roman" w:cs="Times New Roman"/>
          <w:sz w:val="24"/>
          <w:szCs w:val="24"/>
        </w:rPr>
        <w:t xml:space="preserve"> </w:t>
      </w:r>
      <w:r w:rsidR="00782EDA" w:rsidRPr="00BE5287">
        <w:rPr>
          <w:rFonts w:ascii="Times New Roman" w:hAnsi="Times New Roman" w:cs="Times New Roman"/>
          <w:sz w:val="24"/>
          <w:szCs w:val="24"/>
        </w:rPr>
        <w:t xml:space="preserve"> </w:t>
      </w:r>
      <w:r w:rsidRPr="00080A77">
        <w:rPr>
          <w:rFonts w:ascii="Times New Roman" w:hAnsi="Times New Roman" w:cs="Times New Roman"/>
          <w:sz w:val="24"/>
          <w:szCs w:val="24"/>
        </w:rPr>
        <w:t>және</w:t>
      </w:r>
      <w:r w:rsidRPr="00BE5287">
        <w:rPr>
          <w:rFonts w:ascii="Times New Roman" w:hAnsi="Times New Roman" w:cs="Times New Roman"/>
          <w:sz w:val="24"/>
          <w:szCs w:val="24"/>
        </w:rPr>
        <w:t xml:space="preserve"> </w:t>
      </w:r>
      <w:r w:rsidRPr="00080A77">
        <w:rPr>
          <w:rFonts w:ascii="Times New Roman" w:hAnsi="Times New Roman" w:cs="Times New Roman"/>
          <w:sz w:val="24"/>
          <w:szCs w:val="24"/>
        </w:rPr>
        <w:t>сертификаттау</w:t>
      </w:r>
      <w:r w:rsidRPr="00BE5287">
        <w:rPr>
          <w:rFonts w:ascii="Times New Roman" w:hAnsi="Times New Roman" w:cs="Times New Roman"/>
          <w:sz w:val="24"/>
          <w:szCs w:val="24"/>
        </w:rPr>
        <w:t xml:space="preserve">» </w:t>
      </w:r>
      <w:r w:rsidRPr="00080A77">
        <w:rPr>
          <w:rFonts w:ascii="Times New Roman" w:hAnsi="Times New Roman" w:cs="Times New Roman"/>
          <w:sz w:val="24"/>
          <w:szCs w:val="24"/>
        </w:rPr>
        <w:t>кафедрасының</w:t>
      </w:r>
      <w:r w:rsidR="00080A77" w:rsidRPr="00BE5287">
        <w:rPr>
          <w:rFonts w:ascii="Times New Roman" w:hAnsi="Times New Roman" w:cs="Times New Roman"/>
          <w:sz w:val="24"/>
          <w:szCs w:val="24"/>
        </w:rPr>
        <w:t xml:space="preserve">  </w:t>
      </w:r>
      <w:r w:rsidRPr="00BE5287">
        <w:rPr>
          <w:rFonts w:ascii="Times New Roman" w:hAnsi="Times New Roman" w:cs="Times New Roman"/>
          <w:sz w:val="24"/>
          <w:szCs w:val="24"/>
        </w:rPr>
        <w:t xml:space="preserve"> </w:t>
      </w:r>
      <w:r w:rsidRPr="00080A77">
        <w:rPr>
          <w:rFonts w:ascii="Times New Roman" w:hAnsi="Times New Roman" w:cs="Times New Roman"/>
          <w:sz w:val="24"/>
          <w:szCs w:val="24"/>
        </w:rPr>
        <w:t>отырысында</w:t>
      </w:r>
      <w:r w:rsidRPr="00BE5287">
        <w:rPr>
          <w:rFonts w:ascii="Times New Roman" w:hAnsi="Times New Roman" w:cs="Times New Roman"/>
          <w:sz w:val="24"/>
          <w:szCs w:val="24"/>
        </w:rPr>
        <w:t xml:space="preserve"> </w:t>
      </w:r>
      <w:r w:rsidR="00782EDA" w:rsidRPr="00BE5287">
        <w:rPr>
          <w:rFonts w:ascii="Times New Roman" w:hAnsi="Times New Roman" w:cs="Times New Roman"/>
          <w:sz w:val="24"/>
          <w:szCs w:val="24"/>
        </w:rPr>
        <w:t xml:space="preserve"> </w:t>
      </w:r>
      <w:r w:rsidRPr="00BE5287">
        <w:rPr>
          <w:rFonts w:ascii="Times New Roman" w:hAnsi="Times New Roman" w:cs="Times New Roman"/>
          <w:sz w:val="24"/>
          <w:szCs w:val="24"/>
        </w:rPr>
        <w:t xml:space="preserve">(«____» ___________ 2017 </w:t>
      </w:r>
      <w:r w:rsidRPr="00080A77">
        <w:rPr>
          <w:rFonts w:ascii="Times New Roman" w:hAnsi="Times New Roman" w:cs="Times New Roman"/>
          <w:sz w:val="24"/>
          <w:szCs w:val="24"/>
        </w:rPr>
        <w:t>жылғы</w:t>
      </w:r>
      <w:r w:rsidRPr="00BE5287">
        <w:rPr>
          <w:rFonts w:ascii="Times New Roman" w:hAnsi="Times New Roman" w:cs="Times New Roman"/>
          <w:sz w:val="24"/>
          <w:szCs w:val="24"/>
        </w:rPr>
        <w:t xml:space="preserve"> </w:t>
      </w:r>
      <w:r w:rsidR="00080A77" w:rsidRPr="00BE5287">
        <w:rPr>
          <w:rFonts w:ascii="Times New Roman" w:hAnsi="Times New Roman" w:cs="Times New Roman"/>
          <w:sz w:val="24"/>
          <w:szCs w:val="24"/>
        </w:rPr>
        <w:t xml:space="preserve"> </w:t>
      </w:r>
      <w:r w:rsidRPr="00BE5287">
        <w:rPr>
          <w:rFonts w:ascii="Times New Roman" w:hAnsi="Times New Roman" w:cs="Times New Roman"/>
          <w:sz w:val="24"/>
          <w:szCs w:val="24"/>
        </w:rPr>
        <w:t xml:space="preserve">№ ___ </w:t>
      </w:r>
      <w:r w:rsidRPr="00080A77">
        <w:rPr>
          <w:rFonts w:ascii="Times New Roman" w:hAnsi="Times New Roman" w:cs="Times New Roman"/>
          <w:sz w:val="24"/>
          <w:szCs w:val="24"/>
        </w:rPr>
        <w:t>хаттама</w:t>
      </w:r>
      <w:r w:rsidRPr="00BE5287">
        <w:rPr>
          <w:rFonts w:ascii="Times New Roman" w:hAnsi="Times New Roman" w:cs="Times New Roman"/>
          <w:sz w:val="24"/>
          <w:szCs w:val="24"/>
        </w:rPr>
        <w:t xml:space="preserve">) </w:t>
      </w:r>
      <w:r w:rsidR="00080A77" w:rsidRPr="00BE5287">
        <w:rPr>
          <w:rFonts w:ascii="Times New Roman" w:hAnsi="Times New Roman" w:cs="Times New Roman"/>
          <w:sz w:val="24"/>
          <w:szCs w:val="24"/>
        </w:rPr>
        <w:t xml:space="preserve"> </w:t>
      </w:r>
      <w:r w:rsidRPr="00080A77">
        <w:rPr>
          <w:rFonts w:ascii="Times New Roman" w:hAnsi="Times New Roman" w:cs="Times New Roman"/>
          <w:sz w:val="24"/>
          <w:szCs w:val="24"/>
        </w:rPr>
        <w:t>қарастырылған</w:t>
      </w:r>
      <w:r w:rsidRPr="00BE5287">
        <w:rPr>
          <w:rFonts w:ascii="Times New Roman" w:hAnsi="Times New Roman" w:cs="Times New Roman"/>
          <w:sz w:val="24"/>
          <w:szCs w:val="24"/>
        </w:rPr>
        <w:t xml:space="preserve"> </w:t>
      </w:r>
      <w:r w:rsidR="00080A77" w:rsidRPr="00BE5287">
        <w:rPr>
          <w:rFonts w:ascii="Times New Roman" w:hAnsi="Times New Roman" w:cs="Times New Roman"/>
          <w:sz w:val="24"/>
          <w:szCs w:val="24"/>
        </w:rPr>
        <w:t xml:space="preserve"> </w:t>
      </w:r>
      <w:r w:rsidRPr="00080A77">
        <w:rPr>
          <w:rFonts w:ascii="Times New Roman" w:hAnsi="Times New Roman" w:cs="Times New Roman"/>
          <w:sz w:val="24"/>
          <w:szCs w:val="24"/>
        </w:rPr>
        <w:t>және</w:t>
      </w:r>
      <w:r w:rsidRPr="00BE5287">
        <w:rPr>
          <w:rFonts w:ascii="Times New Roman" w:hAnsi="Times New Roman" w:cs="Times New Roman"/>
          <w:sz w:val="24"/>
          <w:szCs w:val="24"/>
        </w:rPr>
        <w:t xml:space="preserve"> </w:t>
      </w:r>
      <w:r w:rsidR="00080A77" w:rsidRPr="00BE5287">
        <w:rPr>
          <w:rFonts w:ascii="Times New Roman" w:hAnsi="Times New Roman" w:cs="Times New Roman"/>
          <w:sz w:val="24"/>
          <w:szCs w:val="24"/>
        </w:rPr>
        <w:t xml:space="preserve"> </w:t>
      </w:r>
      <w:r w:rsidRPr="00080A77">
        <w:rPr>
          <w:rFonts w:ascii="Times New Roman" w:hAnsi="Times New Roman" w:cs="Times New Roman"/>
          <w:sz w:val="24"/>
          <w:szCs w:val="24"/>
        </w:rPr>
        <w:t>жариялауға</w:t>
      </w:r>
      <w:r w:rsidR="00080A77" w:rsidRPr="00BE5287">
        <w:rPr>
          <w:rFonts w:ascii="Times New Roman" w:hAnsi="Times New Roman" w:cs="Times New Roman"/>
          <w:sz w:val="24"/>
          <w:szCs w:val="24"/>
        </w:rPr>
        <w:t xml:space="preserve"> </w:t>
      </w:r>
      <w:r w:rsidRPr="00BE5287">
        <w:rPr>
          <w:rFonts w:ascii="Times New Roman" w:hAnsi="Times New Roman" w:cs="Times New Roman"/>
          <w:sz w:val="24"/>
          <w:szCs w:val="24"/>
        </w:rPr>
        <w:t xml:space="preserve"> </w:t>
      </w:r>
      <w:r w:rsidRPr="00080A77">
        <w:rPr>
          <w:rFonts w:ascii="Times New Roman" w:hAnsi="Times New Roman" w:cs="Times New Roman"/>
          <w:sz w:val="24"/>
          <w:szCs w:val="24"/>
        </w:rPr>
        <w:t>ұсынылған</w:t>
      </w:r>
      <w:r w:rsidRPr="00BE5287">
        <w:rPr>
          <w:rFonts w:ascii="Times New Roman" w:hAnsi="Times New Roman" w:cs="Times New Roman"/>
          <w:sz w:val="24"/>
          <w:szCs w:val="24"/>
        </w:rPr>
        <w:t>.</w:t>
      </w:r>
    </w:p>
    <w:p w:rsidR="00782EDA" w:rsidRPr="00782EDA" w:rsidRDefault="00782EDA" w:rsidP="00C95DAC">
      <w:pPr>
        <w:spacing w:after="0" w:line="240" w:lineRule="auto"/>
        <w:jc w:val="both"/>
        <w:rPr>
          <w:rFonts w:ascii="Times New Roman" w:hAnsi="Times New Roman" w:cs="Times New Roman"/>
          <w:sz w:val="24"/>
          <w:szCs w:val="24"/>
          <w:lang w:val="kk-KZ"/>
        </w:rPr>
      </w:pPr>
      <w:r w:rsidRPr="00782EDA">
        <w:rPr>
          <w:rFonts w:ascii="Times New Roman" w:hAnsi="Times New Roman" w:cs="Times New Roman"/>
          <w:sz w:val="24"/>
          <w:szCs w:val="24"/>
          <w:lang w:val="kk-KZ"/>
        </w:rPr>
        <w:t>«Механика және Мұнай газ ісі факултетінің әдістемелік кеңесімен талқыланған және ұсынылған» (хаттама №__«____»_____20</w:t>
      </w:r>
      <w:r>
        <w:rPr>
          <w:rFonts w:ascii="Times New Roman" w:hAnsi="Times New Roman" w:cs="Times New Roman"/>
          <w:sz w:val="24"/>
          <w:szCs w:val="24"/>
          <w:lang w:val="kk-KZ"/>
        </w:rPr>
        <w:t>1</w:t>
      </w:r>
      <w:r w:rsidRPr="00782EDA">
        <w:rPr>
          <w:rFonts w:ascii="Times New Roman" w:hAnsi="Times New Roman" w:cs="Times New Roman"/>
          <w:sz w:val="24"/>
          <w:szCs w:val="24"/>
          <w:lang w:val="kk-KZ"/>
        </w:rPr>
        <w:t>7ж.)</w:t>
      </w:r>
    </w:p>
    <w:p w:rsidR="00782EDA" w:rsidRPr="00782EDA" w:rsidRDefault="00782EDA" w:rsidP="00C95DAC">
      <w:pPr>
        <w:spacing w:after="0" w:line="240" w:lineRule="auto"/>
        <w:rPr>
          <w:rFonts w:ascii="Times New Roman" w:hAnsi="Times New Roman" w:cs="Times New Roman"/>
          <w:sz w:val="24"/>
          <w:szCs w:val="24"/>
          <w:lang w:val="kk-KZ"/>
        </w:rPr>
      </w:pPr>
    </w:p>
    <w:p w:rsidR="00782EDA" w:rsidRPr="00782EDA" w:rsidRDefault="00782EDA" w:rsidP="00C95DAC">
      <w:pPr>
        <w:spacing w:after="0" w:line="240" w:lineRule="auto"/>
        <w:rPr>
          <w:rFonts w:ascii="Times New Roman" w:hAnsi="Times New Roman" w:cs="Times New Roman"/>
          <w:sz w:val="24"/>
          <w:szCs w:val="24"/>
          <w:lang w:val="kk-KZ"/>
        </w:rPr>
      </w:pPr>
    </w:p>
    <w:p w:rsidR="00782EDA" w:rsidRPr="00782EDA" w:rsidRDefault="00782EDA" w:rsidP="00C95DAC">
      <w:pPr>
        <w:spacing w:after="0" w:line="240" w:lineRule="auto"/>
        <w:rPr>
          <w:rFonts w:ascii="Times New Roman" w:hAnsi="Times New Roman" w:cs="Times New Roman"/>
          <w:sz w:val="24"/>
          <w:szCs w:val="24"/>
          <w:lang w:val="kk-KZ"/>
        </w:rPr>
      </w:pPr>
    </w:p>
    <w:p w:rsidR="00782EDA" w:rsidRPr="00782EDA" w:rsidRDefault="00782EDA" w:rsidP="00C95DAC">
      <w:pPr>
        <w:spacing w:after="0" w:line="240" w:lineRule="auto"/>
        <w:rPr>
          <w:rFonts w:ascii="Times New Roman" w:hAnsi="Times New Roman" w:cs="Times New Roman"/>
          <w:sz w:val="24"/>
          <w:szCs w:val="24"/>
          <w:lang w:val="kk-KZ"/>
        </w:rPr>
      </w:pPr>
    </w:p>
    <w:p w:rsidR="00782EDA" w:rsidRPr="00782EDA" w:rsidRDefault="00782EDA" w:rsidP="00C95DAC">
      <w:pPr>
        <w:spacing w:after="0" w:line="240" w:lineRule="auto"/>
        <w:rPr>
          <w:rFonts w:ascii="Times New Roman" w:hAnsi="Times New Roman" w:cs="Times New Roman"/>
          <w:sz w:val="24"/>
          <w:szCs w:val="24"/>
          <w:lang w:val="kk-KZ"/>
        </w:rPr>
      </w:pPr>
      <w:r w:rsidRPr="00782EDA">
        <w:rPr>
          <w:rFonts w:ascii="Times New Roman" w:hAnsi="Times New Roman" w:cs="Times New Roman"/>
          <w:sz w:val="24"/>
          <w:szCs w:val="24"/>
          <w:lang w:val="kk-KZ"/>
        </w:rPr>
        <w:t>Баспаға   М.Әуезов  атындағы ОҚМУ   әдістемелік  кеңесі  ұсынған хаттама  №___ «___»_______2</w:t>
      </w:r>
      <w:r>
        <w:rPr>
          <w:rFonts w:ascii="Times New Roman" w:hAnsi="Times New Roman" w:cs="Times New Roman"/>
          <w:sz w:val="24"/>
          <w:szCs w:val="24"/>
          <w:lang w:val="kk-KZ"/>
        </w:rPr>
        <w:t>01</w:t>
      </w:r>
      <w:r w:rsidRPr="00782EDA">
        <w:rPr>
          <w:rFonts w:ascii="Times New Roman" w:hAnsi="Times New Roman" w:cs="Times New Roman"/>
          <w:sz w:val="24"/>
          <w:szCs w:val="24"/>
          <w:lang w:val="kk-KZ"/>
        </w:rPr>
        <w:t>7ж.</w:t>
      </w:r>
    </w:p>
    <w:p w:rsidR="00782EDA" w:rsidRPr="00782EDA" w:rsidRDefault="00782EDA" w:rsidP="00C95DAC">
      <w:pPr>
        <w:spacing w:after="0" w:line="240" w:lineRule="auto"/>
        <w:rPr>
          <w:rFonts w:ascii="Times New Roman" w:hAnsi="Times New Roman" w:cs="Times New Roman"/>
          <w:sz w:val="24"/>
          <w:szCs w:val="24"/>
          <w:lang w:val="kk-KZ"/>
        </w:rPr>
      </w:pPr>
    </w:p>
    <w:p w:rsidR="00782EDA" w:rsidRPr="00782EDA" w:rsidRDefault="00782EDA" w:rsidP="00C95DAC">
      <w:pPr>
        <w:spacing w:after="0" w:line="240" w:lineRule="auto"/>
        <w:ind w:firstLine="720"/>
        <w:rPr>
          <w:rFonts w:ascii="Times New Roman" w:hAnsi="Times New Roman" w:cs="Times New Roman"/>
          <w:sz w:val="24"/>
          <w:szCs w:val="24"/>
          <w:lang w:val="sr-Cyrl-CS"/>
        </w:rPr>
      </w:pPr>
      <w:r w:rsidRPr="00782EDA">
        <w:rPr>
          <w:rFonts w:ascii="Times New Roman" w:hAnsi="Times New Roman" w:cs="Times New Roman"/>
          <w:sz w:val="24"/>
          <w:szCs w:val="24"/>
          <w:lang w:val="sr-Cyrl-CS"/>
        </w:rPr>
        <w:tab/>
      </w:r>
      <w:r w:rsidRPr="00782EDA">
        <w:rPr>
          <w:rFonts w:ascii="Times New Roman" w:hAnsi="Times New Roman" w:cs="Times New Roman"/>
          <w:sz w:val="24"/>
          <w:szCs w:val="24"/>
          <w:lang w:val="sr-Cyrl-CS"/>
        </w:rPr>
        <w:tab/>
      </w:r>
    </w:p>
    <w:p w:rsidR="00A57E81" w:rsidRPr="00782EDA" w:rsidRDefault="00A57E81" w:rsidP="00C95DAC">
      <w:pPr>
        <w:tabs>
          <w:tab w:val="left" w:pos="709"/>
        </w:tabs>
        <w:spacing w:after="0" w:line="240" w:lineRule="auto"/>
        <w:ind w:firstLine="710"/>
        <w:jc w:val="both"/>
        <w:rPr>
          <w:rFonts w:ascii="Times New Roman" w:hAnsi="Times New Roman" w:cs="Times New Roman"/>
          <w:sz w:val="24"/>
          <w:szCs w:val="24"/>
          <w:lang w:val="kk-KZ"/>
        </w:rPr>
      </w:pPr>
      <w:r w:rsidRPr="00782EDA">
        <w:rPr>
          <w:rFonts w:ascii="Times New Roman" w:hAnsi="Times New Roman" w:cs="Times New Roman"/>
          <w:sz w:val="24"/>
          <w:szCs w:val="24"/>
          <w:lang w:val="kk-KZ"/>
        </w:rPr>
        <w:tab/>
      </w:r>
    </w:p>
    <w:p w:rsidR="00DE338E" w:rsidRPr="00782EDA" w:rsidRDefault="00DE338E" w:rsidP="00C95DAC">
      <w:pPr>
        <w:tabs>
          <w:tab w:val="left" w:pos="709"/>
        </w:tabs>
        <w:spacing w:after="0" w:line="240" w:lineRule="auto"/>
        <w:ind w:firstLine="710"/>
        <w:jc w:val="both"/>
        <w:rPr>
          <w:rFonts w:ascii="Times New Roman" w:hAnsi="Times New Roman" w:cs="Times New Roman"/>
          <w:sz w:val="24"/>
          <w:szCs w:val="24"/>
          <w:lang w:val="kk-KZ"/>
        </w:rPr>
      </w:pPr>
    </w:p>
    <w:p w:rsidR="00DE338E" w:rsidRPr="00BE5287" w:rsidRDefault="00DE338E" w:rsidP="00C95DAC">
      <w:pPr>
        <w:tabs>
          <w:tab w:val="left" w:pos="709"/>
        </w:tabs>
        <w:spacing w:after="0" w:line="240" w:lineRule="auto"/>
        <w:ind w:firstLine="710"/>
        <w:jc w:val="both"/>
        <w:rPr>
          <w:rFonts w:ascii="Times New Roman" w:hAnsi="Times New Roman" w:cs="Times New Roman"/>
          <w:sz w:val="24"/>
          <w:szCs w:val="24"/>
          <w:lang w:val="kk-KZ"/>
        </w:rPr>
      </w:pPr>
    </w:p>
    <w:p w:rsidR="00782EDA" w:rsidRPr="00BE5287" w:rsidRDefault="00782EDA" w:rsidP="00C95DAC">
      <w:pPr>
        <w:tabs>
          <w:tab w:val="left" w:pos="709"/>
        </w:tabs>
        <w:spacing w:after="0" w:line="240" w:lineRule="auto"/>
        <w:ind w:firstLine="710"/>
        <w:jc w:val="both"/>
        <w:rPr>
          <w:rFonts w:ascii="Times New Roman" w:hAnsi="Times New Roman" w:cs="Times New Roman"/>
          <w:sz w:val="24"/>
          <w:szCs w:val="24"/>
          <w:lang w:val="kk-KZ"/>
        </w:rPr>
      </w:pPr>
    </w:p>
    <w:p w:rsidR="00DE338E" w:rsidRPr="00782EDA" w:rsidRDefault="00DE338E" w:rsidP="00C95DAC">
      <w:pPr>
        <w:tabs>
          <w:tab w:val="left" w:pos="709"/>
        </w:tabs>
        <w:spacing w:after="0" w:line="240" w:lineRule="auto"/>
        <w:ind w:firstLine="710"/>
        <w:jc w:val="both"/>
        <w:rPr>
          <w:rFonts w:ascii="Times New Roman" w:hAnsi="Times New Roman" w:cs="Times New Roman"/>
          <w:sz w:val="24"/>
          <w:szCs w:val="24"/>
          <w:lang w:val="kk-KZ"/>
        </w:rPr>
      </w:pPr>
    </w:p>
    <w:p w:rsidR="00DE338E" w:rsidRDefault="00DE338E" w:rsidP="00C95DAC">
      <w:pPr>
        <w:tabs>
          <w:tab w:val="left" w:pos="709"/>
        </w:tabs>
        <w:spacing w:after="0" w:line="240" w:lineRule="auto"/>
        <w:ind w:firstLine="710"/>
        <w:jc w:val="both"/>
        <w:rPr>
          <w:rFonts w:ascii="Times New Roman" w:hAnsi="Times New Roman" w:cs="Times New Roman"/>
          <w:sz w:val="28"/>
          <w:szCs w:val="28"/>
          <w:lang w:val="kk-KZ"/>
        </w:rPr>
      </w:pPr>
    </w:p>
    <w:p w:rsidR="00CC0D0F" w:rsidRPr="00BE5287" w:rsidRDefault="00CC0D0F" w:rsidP="00C95DAC">
      <w:pPr>
        <w:spacing w:after="0" w:line="240" w:lineRule="auto"/>
        <w:rPr>
          <w:rFonts w:ascii="Times New Roman" w:hAnsi="Times New Roman" w:cs="Times New Roman"/>
          <w:sz w:val="28"/>
          <w:szCs w:val="28"/>
          <w:lang w:val="kk-KZ"/>
        </w:rPr>
      </w:pPr>
    </w:p>
    <w:p w:rsidR="00CC0D0F" w:rsidRPr="00ED1A95" w:rsidRDefault="00CC0D0F" w:rsidP="00C95DAC">
      <w:pPr>
        <w:tabs>
          <w:tab w:val="left" w:pos="851"/>
        </w:tabs>
        <w:spacing w:after="0" w:line="240" w:lineRule="auto"/>
        <w:jc w:val="both"/>
        <w:rPr>
          <w:rFonts w:ascii="Times New Roman" w:hAnsi="Times New Roman" w:cs="Times New Roman"/>
          <w:sz w:val="24"/>
          <w:szCs w:val="24"/>
          <w:lang w:val="kk-KZ" w:eastAsia="ko-KR"/>
        </w:rPr>
      </w:pPr>
      <w:r w:rsidRPr="00ED1A95">
        <w:rPr>
          <w:rFonts w:ascii="Times New Roman" w:hAnsi="Times New Roman" w:cs="Times New Roman"/>
          <w:sz w:val="24"/>
          <w:szCs w:val="24"/>
          <w:lang w:val="kk-KZ" w:eastAsia="ko-KR"/>
        </w:rPr>
        <w:t>© М.Әуезов атындағы Оңтүстік Казахстан мемлекеттік университеті, 2017 ж.</w:t>
      </w:r>
    </w:p>
    <w:p w:rsidR="00CC0D0F" w:rsidRPr="00080A77" w:rsidRDefault="00CC0D0F" w:rsidP="00C95DAC">
      <w:pPr>
        <w:tabs>
          <w:tab w:val="left" w:pos="851"/>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eastAsia="ko-KR"/>
        </w:rPr>
        <w:t xml:space="preserve">        </w:t>
      </w:r>
      <w:r w:rsidRPr="00ED1A95">
        <w:rPr>
          <w:rFonts w:ascii="Times New Roman" w:hAnsi="Times New Roman" w:cs="Times New Roman"/>
          <w:sz w:val="24"/>
          <w:szCs w:val="24"/>
          <w:lang w:val="kk-KZ" w:eastAsia="ko-KR"/>
        </w:rPr>
        <w:t xml:space="preserve">Шығаруға жауапты: </w:t>
      </w:r>
      <w:r w:rsidRPr="00ED1A95">
        <w:rPr>
          <w:rFonts w:ascii="Times New Roman" w:hAnsi="Times New Roman" w:cs="Times New Roman"/>
          <w:sz w:val="24"/>
          <w:szCs w:val="24"/>
          <w:lang w:val="sr-Cyrl-CS"/>
        </w:rPr>
        <w:t>Қалдыбаева Б.М., То</w:t>
      </w:r>
      <w:r w:rsidRPr="00ED1A95">
        <w:rPr>
          <w:rFonts w:ascii="Times New Roman" w:hAnsi="Times New Roman" w:cs="Times New Roman"/>
          <w:sz w:val="24"/>
          <w:szCs w:val="24"/>
          <w:lang w:val="kk-KZ"/>
        </w:rPr>
        <w:t xml:space="preserve">қтабек А.Ә                       </w:t>
      </w:r>
    </w:p>
    <w:p w:rsidR="00C95DAC" w:rsidRDefault="00C95DAC">
      <w:pPr>
        <w:rPr>
          <w:rStyle w:val="CharacterStyle1"/>
          <w:rFonts w:ascii="Times New Roman" w:hAnsi="Times New Roman" w:cs="Times New Roman"/>
          <w:b/>
          <w:spacing w:val="12"/>
          <w:sz w:val="28"/>
          <w:szCs w:val="28"/>
          <w:lang w:val="kk-KZ"/>
        </w:rPr>
      </w:pPr>
      <w:r>
        <w:rPr>
          <w:rStyle w:val="CharacterStyle1"/>
          <w:rFonts w:ascii="Times New Roman" w:hAnsi="Times New Roman" w:cs="Times New Roman"/>
          <w:b/>
          <w:spacing w:val="12"/>
          <w:sz w:val="28"/>
          <w:szCs w:val="28"/>
          <w:lang w:val="kk-KZ"/>
        </w:rPr>
        <w:br w:type="page"/>
      </w:r>
    </w:p>
    <w:p w:rsidR="007C04ED" w:rsidRDefault="0076176A" w:rsidP="00C95DAC">
      <w:pPr>
        <w:spacing w:after="0" w:line="240" w:lineRule="auto"/>
        <w:ind w:firstLine="710"/>
        <w:jc w:val="center"/>
        <w:rPr>
          <w:rStyle w:val="CharacterStyle1"/>
          <w:rFonts w:ascii="Times New Roman" w:hAnsi="Times New Roman" w:cs="Times New Roman"/>
          <w:b/>
          <w:spacing w:val="12"/>
          <w:sz w:val="28"/>
          <w:szCs w:val="28"/>
          <w:lang w:val="kk-KZ"/>
        </w:rPr>
      </w:pPr>
      <w:r w:rsidRPr="0076176A">
        <w:rPr>
          <w:rStyle w:val="CharacterStyle1"/>
          <w:rFonts w:ascii="Times New Roman" w:hAnsi="Times New Roman" w:cs="Times New Roman"/>
          <w:b/>
          <w:spacing w:val="12"/>
          <w:sz w:val="28"/>
          <w:szCs w:val="28"/>
          <w:lang w:val="kk-KZ"/>
        </w:rPr>
        <w:lastRenderedPageBreak/>
        <w:t>Мазмұны</w:t>
      </w:r>
    </w:p>
    <w:p w:rsidR="00401A0E" w:rsidRDefault="00401A0E" w:rsidP="00C95DAC">
      <w:pPr>
        <w:spacing w:after="0" w:line="240" w:lineRule="auto"/>
        <w:ind w:firstLine="710"/>
        <w:jc w:val="center"/>
        <w:rPr>
          <w:rStyle w:val="CharacterStyle1"/>
          <w:rFonts w:ascii="Times New Roman" w:hAnsi="Times New Roman" w:cs="Times New Roman"/>
          <w:b/>
          <w:spacing w:val="12"/>
          <w:sz w:val="28"/>
          <w:szCs w:val="28"/>
          <w:lang w:val="kk-KZ"/>
        </w:rPr>
      </w:pPr>
    </w:p>
    <w:p w:rsidR="00401A0E" w:rsidRPr="0076176A" w:rsidRDefault="00401A0E" w:rsidP="00C95DAC">
      <w:pPr>
        <w:spacing w:after="0" w:line="240" w:lineRule="auto"/>
        <w:ind w:firstLine="710"/>
        <w:jc w:val="center"/>
        <w:rPr>
          <w:rFonts w:ascii="Times New Roman" w:hAnsi="Times New Roman" w:cs="Times New Roman"/>
          <w:sz w:val="28"/>
          <w:szCs w:val="28"/>
          <w:lang w:val="kk-KZ"/>
        </w:rPr>
      </w:pPr>
    </w:p>
    <w:tbl>
      <w:tblPr>
        <w:tblW w:w="9782" w:type="dxa"/>
        <w:tblInd w:w="-176" w:type="dxa"/>
        <w:tblLayout w:type="fixed"/>
        <w:tblLook w:val="04A0"/>
      </w:tblPr>
      <w:tblGrid>
        <w:gridCol w:w="710"/>
        <w:gridCol w:w="8079"/>
        <w:gridCol w:w="993"/>
      </w:tblGrid>
      <w:tr w:rsidR="00A57E81" w:rsidRPr="00B61319" w:rsidTr="00401A0E">
        <w:trPr>
          <w:trHeight w:val="877"/>
        </w:trPr>
        <w:tc>
          <w:tcPr>
            <w:tcW w:w="710" w:type="dxa"/>
          </w:tcPr>
          <w:p w:rsidR="00A57E81" w:rsidRPr="00B61319" w:rsidRDefault="00A57E81"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w:t>
            </w:r>
          </w:p>
        </w:tc>
        <w:tc>
          <w:tcPr>
            <w:tcW w:w="8079" w:type="dxa"/>
          </w:tcPr>
          <w:p w:rsidR="00A57E81" w:rsidRPr="00B61319" w:rsidRDefault="00DE338E" w:rsidP="00C95DAC">
            <w:pPr>
              <w:tabs>
                <w:tab w:val="left" w:pos="494"/>
                <w:tab w:val="left" w:pos="851"/>
                <w:tab w:val="left" w:pos="993"/>
              </w:tabs>
              <w:spacing w:after="0" w:line="240" w:lineRule="auto"/>
              <w:jc w:val="both"/>
              <w:rPr>
                <w:rFonts w:ascii="Times New Roman" w:eastAsia="Times New Roman" w:hAnsi="Times New Roman" w:cs="Times New Roman"/>
                <w:sz w:val="24"/>
                <w:szCs w:val="24"/>
                <w:lang w:val="sr-Cyrl-CS" w:eastAsia="ru-RU"/>
              </w:rPr>
            </w:pPr>
            <w:r w:rsidRPr="00B61319">
              <w:rPr>
                <w:rFonts w:ascii="Times New Roman" w:hAnsi="Times New Roman" w:cs="Times New Roman"/>
                <w:sz w:val="24"/>
                <w:szCs w:val="24"/>
                <w:lang w:val="sr-Cyrl-CS"/>
              </w:rPr>
              <w:t>Кіріспе. Пәннің мақсаты, міндеті мен мазмұны. Оқып үйренетін пәннің қысқаша даму тарихы. Өнімді таңбалау пәнінің сандарттау, сертификаттау, квалиметрия және өнімді сәйкестендірумен байланысы</w:t>
            </w:r>
            <w:r w:rsidRPr="00B61319">
              <w:rPr>
                <w:rFonts w:ascii="Times New Roman" w:eastAsia="Times New Roman" w:hAnsi="Times New Roman" w:cs="Times New Roman"/>
                <w:sz w:val="24"/>
                <w:szCs w:val="24"/>
                <w:lang w:val="sr-Cyrl-CS" w:eastAsia="ru-RU"/>
              </w:rPr>
              <w:t>…....</w:t>
            </w:r>
            <w:r w:rsidR="0066391D" w:rsidRPr="00B61319">
              <w:rPr>
                <w:rFonts w:ascii="Times New Roman" w:eastAsia="Times New Roman" w:hAnsi="Times New Roman" w:cs="Times New Roman"/>
                <w:sz w:val="24"/>
                <w:szCs w:val="24"/>
                <w:lang w:val="sr-Cyrl-CS" w:eastAsia="ru-RU"/>
              </w:rPr>
              <w:t>………………...</w:t>
            </w:r>
          </w:p>
        </w:tc>
        <w:tc>
          <w:tcPr>
            <w:tcW w:w="993" w:type="dxa"/>
          </w:tcPr>
          <w:p w:rsidR="0066391D" w:rsidRPr="00B61319" w:rsidRDefault="0066391D"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sr-Cyrl-CS" w:eastAsia="ru-RU"/>
              </w:rPr>
            </w:pPr>
          </w:p>
          <w:p w:rsidR="0066391D" w:rsidRPr="00B61319" w:rsidRDefault="0066391D"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sr-Cyrl-CS" w:eastAsia="ru-RU"/>
              </w:rPr>
            </w:pPr>
          </w:p>
          <w:p w:rsidR="00A57E81" w:rsidRPr="00C95DAC" w:rsidRDefault="00C95DAC" w:rsidP="00C95DAC">
            <w:pPr>
              <w:tabs>
                <w:tab w:val="left" w:pos="709"/>
                <w:tab w:val="left" w:pos="742"/>
              </w:tabs>
              <w:spacing w:after="0" w:line="240" w:lineRule="auto"/>
              <w:jc w:val="both"/>
              <w:rPr>
                <w:rFonts w:ascii="Times New Roman" w:eastAsia="Times New Roman" w:hAnsi="Times New Roman" w:cs="Times New Roman"/>
                <w:spacing w:val="12"/>
                <w:sz w:val="24"/>
                <w:szCs w:val="24"/>
                <w:lang w:eastAsia="ru-RU"/>
              </w:rPr>
            </w:pPr>
            <w:r>
              <w:rPr>
                <w:rFonts w:ascii="Times New Roman" w:eastAsia="Times New Roman" w:hAnsi="Times New Roman" w:cs="Times New Roman"/>
                <w:spacing w:val="12"/>
                <w:sz w:val="24"/>
                <w:szCs w:val="24"/>
                <w:lang w:eastAsia="ru-RU"/>
              </w:rPr>
              <w:t>4</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2.</w:t>
            </w:r>
          </w:p>
        </w:tc>
        <w:tc>
          <w:tcPr>
            <w:tcW w:w="8079" w:type="dxa"/>
          </w:tcPr>
          <w:p w:rsidR="00DE338E" w:rsidRPr="00B61319" w:rsidRDefault="00DE338E" w:rsidP="00C95DAC">
            <w:pPr>
              <w:tabs>
                <w:tab w:val="left" w:pos="494"/>
                <w:tab w:val="left" w:pos="851"/>
                <w:tab w:val="left" w:pos="993"/>
              </w:tabs>
              <w:spacing w:after="0" w:line="240" w:lineRule="auto"/>
              <w:jc w:val="both"/>
              <w:rPr>
                <w:rFonts w:ascii="Times New Roman" w:eastAsia="SimSun" w:hAnsi="Times New Roman" w:cs="Times New Roman"/>
                <w:sz w:val="24"/>
                <w:szCs w:val="24"/>
                <w:lang w:eastAsia="ru-RU"/>
              </w:rPr>
            </w:pPr>
            <w:r w:rsidRPr="00B61319">
              <w:rPr>
                <w:rFonts w:ascii="Times New Roman" w:hAnsi="Times New Roman" w:cs="Times New Roman"/>
                <w:sz w:val="24"/>
                <w:szCs w:val="24"/>
                <w:lang w:val="sr-Cyrl-CS"/>
              </w:rPr>
              <w:t>Өнімді сәйкестендірудің заңнамалық және нормативтік негіздері</w:t>
            </w:r>
            <w:r w:rsidRPr="00B61319">
              <w:rPr>
                <w:rFonts w:ascii="Times New Roman" w:eastAsia="Times New Roman" w:hAnsi="Times New Roman" w:cs="Times New Roman"/>
                <w:sz w:val="24"/>
                <w:szCs w:val="24"/>
                <w:lang w:eastAsia="ru-RU"/>
              </w:rPr>
              <w:t xml:space="preserve"> ……</w:t>
            </w:r>
            <w:r w:rsidRPr="00B61319">
              <w:rPr>
                <w:rFonts w:ascii="Times New Roman" w:eastAsia="Times New Roman" w:hAnsi="Times New Roman" w:cs="Times New Roman"/>
                <w:sz w:val="24"/>
                <w:szCs w:val="24"/>
                <w:lang w:val="kk-KZ" w:eastAsia="ru-RU"/>
              </w:rPr>
              <w:t>.....</w:t>
            </w:r>
            <w:r w:rsidRPr="00B61319">
              <w:rPr>
                <w:rFonts w:ascii="Times New Roman" w:eastAsia="Times New Roman" w:hAnsi="Times New Roman" w:cs="Times New Roman"/>
                <w:sz w:val="24"/>
                <w:szCs w:val="24"/>
                <w:lang w:eastAsia="ru-RU"/>
              </w:rPr>
              <w:t>…</w:t>
            </w:r>
          </w:p>
        </w:tc>
        <w:tc>
          <w:tcPr>
            <w:tcW w:w="993" w:type="dxa"/>
          </w:tcPr>
          <w:p w:rsidR="00DE338E" w:rsidRPr="00C95DAC" w:rsidRDefault="00C95DAC" w:rsidP="00C95DAC">
            <w:pPr>
              <w:tabs>
                <w:tab w:val="left" w:pos="709"/>
                <w:tab w:val="left" w:pos="742"/>
              </w:tabs>
              <w:spacing w:after="0" w:line="240" w:lineRule="auto"/>
              <w:jc w:val="both"/>
              <w:rPr>
                <w:rFonts w:ascii="Times New Roman" w:eastAsia="Times New Roman" w:hAnsi="Times New Roman" w:cs="Times New Roman"/>
                <w:spacing w:val="12"/>
                <w:sz w:val="24"/>
                <w:szCs w:val="24"/>
                <w:lang w:eastAsia="ru-RU"/>
              </w:rPr>
            </w:pPr>
            <w:r>
              <w:rPr>
                <w:rFonts w:ascii="Times New Roman" w:eastAsia="Times New Roman" w:hAnsi="Times New Roman" w:cs="Times New Roman"/>
                <w:spacing w:val="12"/>
                <w:sz w:val="24"/>
                <w:szCs w:val="24"/>
                <w:lang w:eastAsia="ru-RU"/>
              </w:rPr>
              <w:t>5</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3.</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Times New Roman" w:hAnsi="Times New Roman" w:cs="Times New Roman"/>
                <w:sz w:val="24"/>
                <w:szCs w:val="24"/>
                <w:lang w:val="en-US" w:eastAsia="ru-RU"/>
              </w:rPr>
            </w:pPr>
            <w:r w:rsidRPr="00B61319">
              <w:rPr>
                <w:rFonts w:ascii="Times New Roman" w:hAnsi="Times New Roman" w:cs="Times New Roman"/>
                <w:sz w:val="24"/>
                <w:szCs w:val="24"/>
                <w:lang w:val="sr-Cyrl-CS"/>
              </w:rPr>
              <w:t>Қазақстан Республикасының „Тұтынушылардың құқығын қорғау туралы“ Заңы. Негізгі ережелер</w:t>
            </w:r>
            <w:r w:rsidRPr="00B61319">
              <w:rPr>
                <w:rFonts w:ascii="Times New Roman" w:eastAsia="Times New Roman" w:hAnsi="Times New Roman" w:cs="Times New Roman"/>
                <w:sz w:val="24"/>
                <w:szCs w:val="24"/>
                <w:lang w:eastAsia="ru-RU"/>
              </w:rPr>
              <w:t xml:space="preserve"> </w:t>
            </w:r>
            <w:r w:rsidR="00DE338E" w:rsidRPr="00B61319">
              <w:rPr>
                <w:rFonts w:ascii="Times New Roman" w:eastAsia="Times New Roman" w:hAnsi="Times New Roman" w:cs="Times New Roman"/>
                <w:sz w:val="24"/>
                <w:szCs w:val="24"/>
                <w:lang w:eastAsia="ru-RU"/>
              </w:rPr>
              <w:t>…</w:t>
            </w:r>
            <w:r w:rsidR="00DE338E" w:rsidRPr="00B61319">
              <w:rPr>
                <w:rFonts w:ascii="Times New Roman" w:eastAsia="Times New Roman" w:hAnsi="Times New Roman" w:cs="Times New Roman"/>
                <w:sz w:val="24"/>
                <w:szCs w:val="24"/>
                <w:lang w:val="en-US" w:eastAsia="ru-RU"/>
              </w:rPr>
              <w:t>………</w:t>
            </w:r>
            <w:r w:rsidRPr="00B61319">
              <w:rPr>
                <w:rFonts w:ascii="Times New Roman" w:eastAsia="Times New Roman" w:hAnsi="Times New Roman" w:cs="Times New Roman"/>
                <w:sz w:val="24"/>
                <w:szCs w:val="24"/>
                <w:lang w:val="en-US"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15</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4.</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Times New Roman" w:hAnsi="Times New Roman" w:cs="Times New Roman"/>
                <w:sz w:val="24"/>
                <w:szCs w:val="24"/>
                <w:lang w:val="kk-KZ" w:eastAsia="ru-RU"/>
              </w:rPr>
            </w:pPr>
            <w:r w:rsidRPr="00B61319">
              <w:rPr>
                <w:rFonts w:ascii="Times New Roman" w:hAnsi="Times New Roman" w:cs="Times New Roman"/>
                <w:sz w:val="24"/>
                <w:szCs w:val="24"/>
                <w:lang w:val="sr-Cyrl-CS"/>
              </w:rPr>
              <w:t>Тауар ақпараттарының құралдары. Тауар туралы ақпараттарға жалпы талаптар</w:t>
            </w:r>
            <w:r w:rsidR="00DE338E" w:rsidRPr="00B61319">
              <w:rPr>
                <w:rFonts w:ascii="Times New Roman" w:eastAsia="Times New Roman" w:hAnsi="Times New Roman" w:cs="Times New Roman"/>
                <w:sz w:val="24"/>
                <w:szCs w:val="24"/>
                <w:lang w:eastAsia="ru-RU"/>
              </w:rPr>
              <w:t>………………………………………………………………………</w:t>
            </w:r>
            <w:r w:rsidRPr="00B61319">
              <w:rPr>
                <w:rFonts w:ascii="Times New Roman" w:eastAsia="Times New Roman" w:hAnsi="Times New Roman" w:cs="Times New Roman"/>
                <w:sz w:val="24"/>
                <w:szCs w:val="24"/>
                <w:lang w:val="kk-KZ"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34</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5.</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Arial Unicode MS" w:hAnsi="Times New Roman" w:cs="Times New Roman"/>
                <w:sz w:val="24"/>
                <w:szCs w:val="24"/>
                <w:lang w:val="sr-Cyrl-CS" w:eastAsia="ru-RU"/>
              </w:rPr>
            </w:pPr>
            <w:r w:rsidRPr="00B61319">
              <w:rPr>
                <w:rFonts w:ascii="Times New Roman" w:eastAsia="Arial Unicode MS" w:hAnsi="Times New Roman" w:cs="Times New Roman"/>
                <w:sz w:val="24"/>
                <w:szCs w:val="24"/>
                <w:lang w:val="sr-Cyrl-CS"/>
              </w:rPr>
              <w:t>Тауар туралы ақпарат тауардыды таңбалау ретінде. Өнімді таңбалау мақсаты мен міндеті</w:t>
            </w:r>
            <w:r w:rsidRPr="00B61319">
              <w:rPr>
                <w:rFonts w:ascii="Times New Roman" w:eastAsia="Arial Unicode MS" w:hAnsi="Times New Roman" w:cs="Times New Roman"/>
                <w:sz w:val="24"/>
                <w:szCs w:val="24"/>
                <w:lang w:val="sr-Cyrl-CS" w:eastAsia="ru-RU"/>
              </w:rPr>
              <w:t xml:space="preserve"> </w:t>
            </w:r>
            <w:r w:rsidR="00DE338E" w:rsidRPr="00B61319">
              <w:rPr>
                <w:rFonts w:ascii="Times New Roman" w:eastAsia="Arial Unicode MS" w:hAnsi="Times New Roman" w:cs="Times New Roman"/>
                <w:sz w:val="24"/>
                <w:szCs w:val="24"/>
                <w:lang w:val="sr-Cyrl-CS" w:eastAsia="ru-RU"/>
              </w:rPr>
              <w:t>…</w:t>
            </w:r>
            <w:r w:rsidRPr="00B61319">
              <w:rPr>
                <w:rFonts w:ascii="Times New Roman" w:eastAsia="Arial Unicode MS" w:hAnsi="Times New Roman" w:cs="Times New Roman"/>
                <w:sz w:val="24"/>
                <w:szCs w:val="24"/>
                <w:lang w:val="sr-Cyrl-CS" w:eastAsia="ru-RU"/>
              </w:rPr>
              <w:t>.</w:t>
            </w:r>
            <w:r w:rsidR="00DE338E" w:rsidRPr="00B61319">
              <w:rPr>
                <w:rFonts w:ascii="Times New Roman" w:eastAsia="Arial Unicode MS" w:hAnsi="Times New Roman" w:cs="Times New Roman"/>
                <w:sz w:val="24"/>
                <w:szCs w:val="24"/>
                <w:lang w:val="sr-Cyrl-CS" w:eastAsia="ru-RU"/>
              </w:rPr>
              <w:t>………………………………………..</w:t>
            </w:r>
            <w:r w:rsidRPr="00B61319">
              <w:rPr>
                <w:rFonts w:ascii="Times New Roman" w:eastAsia="Arial Unicode MS" w:hAnsi="Times New Roman" w:cs="Times New Roman"/>
                <w:sz w:val="24"/>
                <w:szCs w:val="24"/>
                <w:lang w:val="sr-Cyrl-CS"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39</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6.</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Times New Roman" w:hAnsi="Times New Roman" w:cs="Times New Roman"/>
                <w:sz w:val="24"/>
                <w:szCs w:val="24"/>
                <w:lang w:val="kk-KZ" w:eastAsia="ru-RU"/>
              </w:rPr>
            </w:pPr>
            <w:r w:rsidRPr="00B61319">
              <w:rPr>
                <w:rFonts w:ascii="Times New Roman" w:hAnsi="Times New Roman" w:cs="Times New Roman"/>
                <w:sz w:val="24"/>
                <w:szCs w:val="24"/>
                <w:lang w:val="sr-Cyrl-CS"/>
              </w:rPr>
              <w:t>Тауарлық белгі. Түрлері мен классификациясы</w:t>
            </w:r>
            <w:r w:rsidR="00DE338E" w:rsidRPr="00B61319">
              <w:rPr>
                <w:rFonts w:ascii="Times New Roman" w:eastAsia="Times New Roman" w:hAnsi="Times New Roman" w:cs="Times New Roman"/>
                <w:sz w:val="24"/>
                <w:szCs w:val="24"/>
                <w:lang w:eastAsia="ru-RU"/>
              </w:rPr>
              <w:t>.………………………</w:t>
            </w:r>
            <w:r w:rsidRPr="00B61319">
              <w:rPr>
                <w:rFonts w:ascii="Times New Roman" w:eastAsia="Times New Roman" w:hAnsi="Times New Roman" w:cs="Times New Roman"/>
                <w:sz w:val="24"/>
                <w:szCs w:val="24"/>
                <w:lang w:val="kk-KZ"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44</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7.</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Times New Roman" w:hAnsi="Times New Roman" w:cs="Times New Roman"/>
                <w:sz w:val="24"/>
                <w:szCs w:val="24"/>
                <w:lang w:val="kk-KZ" w:eastAsia="ru-RU"/>
              </w:rPr>
            </w:pPr>
            <w:r w:rsidRPr="00B61319">
              <w:rPr>
                <w:rFonts w:ascii="Times New Roman" w:hAnsi="Times New Roman" w:cs="Times New Roman"/>
                <w:sz w:val="24"/>
                <w:szCs w:val="24"/>
                <w:lang w:val="sr-Cyrl-CS"/>
              </w:rPr>
              <w:t>Өнімніңтаңбалау әдістері мен тауар белгілерін реттейтін нормативтік құжаттар. Тауар белгілеріне талаптар</w:t>
            </w:r>
            <w:r w:rsidRPr="00B61319">
              <w:rPr>
                <w:rFonts w:ascii="Times New Roman" w:eastAsia="Times New Roman" w:hAnsi="Times New Roman" w:cs="Times New Roman"/>
                <w:sz w:val="24"/>
                <w:szCs w:val="24"/>
                <w:lang w:eastAsia="ru-RU"/>
              </w:rPr>
              <w:t xml:space="preserve"> </w:t>
            </w:r>
            <w:r w:rsidRPr="00B61319">
              <w:rPr>
                <w:rFonts w:ascii="Times New Roman" w:eastAsia="Times New Roman" w:hAnsi="Times New Roman" w:cs="Times New Roman"/>
                <w:sz w:val="24"/>
                <w:szCs w:val="24"/>
                <w:lang w:val="kk-KZ" w:eastAsia="ru-RU"/>
              </w:rPr>
              <w:t>.................................................</w:t>
            </w:r>
            <w:r w:rsidR="00DE338E" w:rsidRPr="00B61319">
              <w:rPr>
                <w:rFonts w:ascii="Times New Roman" w:eastAsia="Times New Roman" w:hAnsi="Times New Roman" w:cs="Times New Roman"/>
                <w:sz w:val="24"/>
                <w:szCs w:val="24"/>
                <w:lang w:eastAsia="ru-RU"/>
              </w:rPr>
              <w:t>…</w:t>
            </w:r>
            <w:r w:rsidRPr="00B61319">
              <w:rPr>
                <w:rFonts w:ascii="Times New Roman" w:eastAsia="Times New Roman" w:hAnsi="Times New Roman" w:cs="Times New Roman"/>
                <w:sz w:val="24"/>
                <w:szCs w:val="24"/>
                <w:lang w:val="kk-KZ"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50</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8.</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SimSun" w:hAnsi="Times New Roman" w:cs="Times New Roman"/>
                <w:sz w:val="24"/>
                <w:szCs w:val="24"/>
                <w:lang w:val="kk-KZ" w:eastAsia="ru-RU"/>
              </w:rPr>
            </w:pPr>
            <w:r w:rsidRPr="00B61319">
              <w:rPr>
                <w:rFonts w:ascii="Times New Roman" w:hAnsi="Times New Roman" w:cs="Times New Roman"/>
                <w:sz w:val="24"/>
                <w:szCs w:val="24"/>
                <w:lang w:val="sr-Cyrl-CS"/>
              </w:rPr>
              <w:t>Сәйкестік белгісі. Сәйкестік белгісінің классификациясы</w:t>
            </w:r>
            <w:r w:rsidRPr="00B61319">
              <w:rPr>
                <w:rFonts w:ascii="Times New Roman" w:eastAsia="Times New Roman" w:hAnsi="Times New Roman" w:cs="Times New Roman"/>
                <w:sz w:val="24"/>
                <w:szCs w:val="24"/>
                <w:lang w:eastAsia="ru-RU"/>
              </w:rPr>
              <w:t xml:space="preserve"> </w:t>
            </w:r>
            <w:r w:rsidRPr="00B61319">
              <w:rPr>
                <w:rFonts w:ascii="Times New Roman" w:eastAsia="Times New Roman" w:hAnsi="Times New Roman" w:cs="Times New Roman"/>
                <w:sz w:val="24"/>
                <w:szCs w:val="24"/>
                <w:lang w:val="kk-KZ" w:eastAsia="ru-RU"/>
              </w:rPr>
              <w:t>.....</w:t>
            </w:r>
            <w:r w:rsidR="00DE338E" w:rsidRPr="00B61319">
              <w:rPr>
                <w:rFonts w:ascii="Times New Roman" w:eastAsia="Times New Roman" w:hAnsi="Times New Roman" w:cs="Times New Roman"/>
                <w:sz w:val="24"/>
                <w:szCs w:val="24"/>
                <w:lang w:eastAsia="ru-RU"/>
              </w:rPr>
              <w:t>………</w:t>
            </w:r>
            <w:r w:rsidRPr="00B61319">
              <w:rPr>
                <w:rFonts w:ascii="Times New Roman" w:eastAsia="Times New Roman" w:hAnsi="Times New Roman" w:cs="Times New Roman"/>
                <w:sz w:val="24"/>
                <w:szCs w:val="24"/>
                <w:lang w:eastAsia="ru-RU"/>
              </w:rPr>
              <w:t xml:space="preserve"> </w:t>
            </w:r>
            <w:r w:rsidR="00DE338E" w:rsidRPr="00B61319">
              <w:rPr>
                <w:rFonts w:ascii="Times New Roman" w:eastAsia="Times New Roman" w:hAnsi="Times New Roman" w:cs="Times New Roman"/>
                <w:sz w:val="24"/>
                <w:szCs w:val="24"/>
                <w:lang w:eastAsia="ru-RU"/>
              </w:rPr>
              <w:t>……</w:t>
            </w:r>
            <w:r w:rsidRPr="00B61319">
              <w:rPr>
                <w:rFonts w:ascii="Times New Roman" w:eastAsia="Times New Roman" w:hAnsi="Times New Roman" w:cs="Times New Roman"/>
                <w:sz w:val="24"/>
                <w:szCs w:val="24"/>
                <w:lang w:val="kk-KZ"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55</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9.</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Times New Roman" w:hAnsi="Times New Roman" w:cs="Times New Roman"/>
                <w:sz w:val="24"/>
                <w:szCs w:val="24"/>
                <w:lang w:val="kk-KZ" w:eastAsia="ru-RU"/>
              </w:rPr>
            </w:pPr>
            <w:r w:rsidRPr="00B61319">
              <w:rPr>
                <w:rFonts w:ascii="Times New Roman" w:hAnsi="Times New Roman" w:cs="Times New Roman"/>
                <w:sz w:val="24"/>
                <w:szCs w:val="24"/>
                <w:lang w:val="sr-Cyrl-CS"/>
              </w:rPr>
              <w:t>Манипуляциялық белгілер. Олардыі түрлері мен классификациясы....................................................................</w:t>
            </w:r>
            <w:r w:rsidR="00DE338E" w:rsidRPr="00B61319">
              <w:rPr>
                <w:rFonts w:ascii="Times New Roman" w:eastAsia="Times New Roman" w:hAnsi="Times New Roman" w:cs="Times New Roman"/>
                <w:sz w:val="24"/>
                <w:szCs w:val="24"/>
                <w:lang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61</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10.</w:t>
            </w:r>
          </w:p>
        </w:tc>
        <w:tc>
          <w:tcPr>
            <w:tcW w:w="8079" w:type="dxa"/>
          </w:tcPr>
          <w:p w:rsidR="00DE338E" w:rsidRPr="00B61319" w:rsidRDefault="00EB1AC2" w:rsidP="00C95DAC">
            <w:pPr>
              <w:tabs>
                <w:tab w:val="left" w:pos="494"/>
                <w:tab w:val="left" w:pos="851"/>
                <w:tab w:val="left" w:pos="993"/>
              </w:tabs>
              <w:spacing w:after="0" w:line="240" w:lineRule="auto"/>
              <w:ind w:firstLine="33"/>
              <w:jc w:val="both"/>
              <w:rPr>
                <w:rFonts w:ascii="Times New Roman" w:eastAsia="SimSun" w:hAnsi="Times New Roman" w:cs="Times New Roman"/>
                <w:sz w:val="24"/>
                <w:szCs w:val="24"/>
                <w:lang w:eastAsia="ru-RU"/>
              </w:rPr>
            </w:pPr>
            <w:r>
              <w:rPr>
                <w:rFonts w:ascii="Times New Roman" w:hAnsi="Times New Roman" w:cs="Times New Roman"/>
                <w:sz w:val="24"/>
                <w:szCs w:val="24"/>
                <w:lang w:val="sr-Cyrl-CS"/>
              </w:rPr>
              <w:t>Ескертетін белгілер. Оларды</w:t>
            </w:r>
            <w:r>
              <w:rPr>
                <w:rFonts w:ascii="Times New Roman" w:hAnsi="Times New Roman" w:cs="Times New Roman"/>
                <w:sz w:val="24"/>
                <w:szCs w:val="24"/>
                <w:lang w:val="kk-KZ"/>
              </w:rPr>
              <w:t xml:space="preserve">ң </w:t>
            </w:r>
            <w:r w:rsidR="00BE5287" w:rsidRPr="00B61319">
              <w:rPr>
                <w:rFonts w:ascii="Times New Roman" w:hAnsi="Times New Roman" w:cs="Times New Roman"/>
                <w:sz w:val="24"/>
                <w:szCs w:val="24"/>
                <w:lang w:val="sr-Cyrl-CS"/>
              </w:rPr>
              <w:t xml:space="preserve"> түрлері мен классификациясы</w:t>
            </w:r>
            <w:r w:rsidR="00BE5287" w:rsidRPr="00B61319">
              <w:rPr>
                <w:rFonts w:ascii="Times New Roman" w:eastAsia="Times New Roman" w:hAnsi="Times New Roman" w:cs="Times New Roman"/>
                <w:sz w:val="24"/>
                <w:szCs w:val="24"/>
                <w:lang w:eastAsia="ru-RU"/>
              </w:rPr>
              <w:t xml:space="preserve"> </w:t>
            </w:r>
            <w:r w:rsidR="00DE338E" w:rsidRPr="00B61319">
              <w:rPr>
                <w:rFonts w:ascii="Times New Roman" w:eastAsia="Times New Roman" w:hAnsi="Times New Roman" w:cs="Times New Roman"/>
                <w:sz w:val="24"/>
                <w:szCs w:val="24"/>
                <w:lang w:eastAsia="ru-RU"/>
              </w:rPr>
              <w:t>…</w:t>
            </w:r>
            <w:r w:rsidR="00BE5287" w:rsidRPr="00B61319">
              <w:rPr>
                <w:rFonts w:ascii="Times New Roman" w:eastAsia="Times New Roman" w:hAnsi="Times New Roman" w:cs="Times New Roman"/>
                <w:sz w:val="24"/>
                <w:szCs w:val="24"/>
                <w:lang w:eastAsia="ru-RU"/>
              </w:rPr>
              <w:t>……………</w:t>
            </w:r>
            <w:r w:rsidR="00DE338E" w:rsidRPr="00B61319">
              <w:rPr>
                <w:rFonts w:ascii="Times New Roman" w:eastAsia="Times New Roman" w:hAnsi="Times New Roman" w:cs="Times New Roman"/>
                <w:sz w:val="24"/>
                <w:szCs w:val="24"/>
                <w:lang w:eastAsia="ru-RU"/>
              </w:rPr>
              <w:t xml:space="preserve"> </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66</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11.</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Times New Roman" w:hAnsi="Times New Roman" w:cs="Times New Roman"/>
                <w:bCs/>
                <w:sz w:val="24"/>
                <w:szCs w:val="24"/>
                <w:lang w:val="kk-KZ" w:eastAsia="ru-RU"/>
              </w:rPr>
            </w:pPr>
            <w:r w:rsidRPr="00B61319">
              <w:rPr>
                <w:rFonts w:ascii="Times New Roman" w:hAnsi="Times New Roman" w:cs="Times New Roman"/>
                <w:sz w:val="24"/>
                <w:szCs w:val="24"/>
                <w:lang w:val="sr-Cyrl-CS"/>
              </w:rPr>
              <w:t>Экологиялық белгілер. Оларды</w:t>
            </w:r>
            <w:r w:rsidRPr="00B61319">
              <w:rPr>
                <w:rFonts w:ascii="Times New Roman" w:hAnsi="Times New Roman" w:cs="Times New Roman"/>
                <w:sz w:val="24"/>
                <w:szCs w:val="24"/>
                <w:lang w:val="kk-KZ"/>
              </w:rPr>
              <w:t>ң</w:t>
            </w:r>
            <w:r w:rsidRPr="00B61319">
              <w:rPr>
                <w:rFonts w:ascii="Times New Roman" w:hAnsi="Times New Roman" w:cs="Times New Roman"/>
                <w:sz w:val="24"/>
                <w:szCs w:val="24"/>
                <w:lang w:val="sr-Cyrl-CS"/>
              </w:rPr>
              <w:t xml:space="preserve"> түрлері мен классификациясы</w:t>
            </w:r>
            <w:r w:rsidRPr="00B61319">
              <w:rPr>
                <w:rFonts w:ascii="Times New Roman" w:eastAsia="Times New Roman" w:hAnsi="Times New Roman" w:cs="Times New Roman"/>
                <w:sz w:val="24"/>
                <w:szCs w:val="24"/>
                <w:lang w:eastAsia="ru-RU"/>
              </w:rPr>
              <w:t xml:space="preserve"> </w:t>
            </w:r>
            <w:r w:rsidR="00DE338E" w:rsidRPr="00B61319">
              <w:rPr>
                <w:rFonts w:ascii="Times New Roman" w:eastAsia="Times New Roman" w:hAnsi="Times New Roman" w:cs="Times New Roman"/>
                <w:sz w:val="24"/>
                <w:szCs w:val="24"/>
                <w:lang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68</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12.</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Times New Roman" w:hAnsi="Times New Roman" w:cs="Times New Roman"/>
                <w:sz w:val="24"/>
                <w:szCs w:val="24"/>
                <w:lang w:eastAsia="ru-RU"/>
              </w:rPr>
            </w:pPr>
            <w:r w:rsidRPr="00B61319">
              <w:rPr>
                <w:rFonts w:ascii="Times New Roman" w:hAnsi="Times New Roman" w:cs="Times New Roman"/>
                <w:sz w:val="24"/>
                <w:szCs w:val="24"/>
                <w:lang w:val="sr-Cyrl-CS"/>
              </w:rPr>
              <w:t>Экологиялық белгілерге талаптар.</w:t>
            </w:r>
            <w:r w:rsidR="00DE338E" w:rsidRPr="00B61319">
              <w:rPr>
                <w:rFonts w:ascii="Times New Roman" w:eastAsia="Times New Roman" w:hAnsi="Times New Roman" w:cs="Times New Roman"/>
                <w:sz w:val="24"/>
                <w:szCs w:val="24"/>
                <w:lang w:val="en-US"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73</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13.</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SimSun" w:hAnsi="Times New Roman" w:cs="Times New Roman"/>
                <w:sz w:val="24"/>
                <w:szCs w:val="24"/>
                <w:lang w:val="en-US" w:eastAsia="ru-RU"/>
              </w:rPr>
            </w:pPr>
            <w:r w:rsidRPr="00B61319">
              <w:rPr>
                <w:rFonts w:ascii="Times New Roman" w:hAnsi="Times New Roman" w:cs="Times New Roman"/>
                <w:sz w:val="24"/>
                <w:szCs w:val="24"/>
                <w:lang w:val="sr-Cyrl-CS"/>
              </w:rPr>
              <w:t>Штрихтап кодтау. Жалпы түсініктер</w:t>
            </w:r>
            <w:r w:rsidRPr="00B61319">
              <w:rPr>
                <w:rFonts w:ascii="Times New Roman" w:eastAsia="Times New Roman" w:hAnsi="Times New Roman" w:cs="Times New Roman"/>
                <w:sz w:val="24"/>
                <w:szCs w:val="24"/>
                <w:lang w:eastAsia="ru-RU"/>
              </w:rPr>
              <w:t xml:space="preserve"> </w:t>
            </w:r>
            <w:r w:rsidR="00DE338E" w:rsidRPr="00B61319">
              <w:rPr>
                <w:rFonts w:ascii="Times New Roman" w:eastAsia="Times New Roman" w:hAnsi="Times New Roman" w:cs="Times New Roman"/>
                <w:sz w:val="24"/>
                <w:szCs w:val="24"/>
                <w:lang w:eastAsia="ru-RU"/>
              </w:rPr>
              <w:t>…</w:t>
            </w:r>
            <w:r w:rsidR="00DE338E" w:rsidRPr="00B61319">
              <w:rPr>
                <w:rFonts w:ascii="Times New Roman" w:eastAsia="Times New Roman" w:hAnsi="Times New Roman" w:cs="Times New Roman"/>
                <w:sz w:val="24"/>
                <w:szCs w:val="24"/>
                <w:lang w:val="en-US"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88</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14.</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Times New Roman" w:hAnsi="Times New Roman" w:cs="Times New Roman"/>
                <w:bCs/>
                <w:sz w:val="24"/>
                <w:szCs w:val="24"/>
                <w:lang w:val="kk-KZ" w:eastAsia="ru-RU"/>
              </w:rPr>
            </w:pPr>
            <w:r w:rsidRPr="00B61319">
              <w:rPr>
                <w:rFonts w:ascii="Times New Roman" w:hAnsi="Times New Roman" w:cs="Times New Roman"/>
                <w:sz w:val="24"/>
                <w:szCs w:val="24"/>
                <w:lang w:val="kk-KZ"/>
              </w:rPr>
              <w:t>EAN коды. EAN8, EAN13 классификаторының арналуы мен құрылымы.</w:t>
            </w:r>
            <w:r w:rsidR="00DE338E" w:rsidRPr="00B61319">
              <w:rPr>
                <w:rFonts w:ascii="Times New Roman" w:eastAsia="Times New Roman" w:hAnsi="Times New Roman" w:cs="Times New Roman"/>
                <w:sz w:val="24"/>
                <w:szCs w:val="24"/>
                <w:lang w:val="kk-KZ" w:eastAsia="ru-RU"/>
              </w:rPr>
              <w:t>…………………………</w:t>
            </w:r>
            <w:r w:rsidRPr="00B61319">
              <w:rPr>
                <w:rFonts w:ascii="Times New Roman" w:eastAsia="Times New Roman" w:hAnsi="Times New Roman" w:cs="Times New Roman"/>
                <w:sz w:val="24"/>
                <w:szCs w:val="24"/>
                <w:lang w:val="kk-KZ" w:eastAsia="ru-RU"/>
              </w:rPr>
              <w:t xml:space="preserve"> </w:t>
            </w:r>
            <w:r w:rsidR="00DE338E" w:rsidRPr="00B61319">
              <w:rPr>
                <w:rFonts w:ascii="Times New Roman" w:eastAsia="Times New Roman" w:hAnsi="Times New Roman" w:cs="Times New Roman"/>
                <w:sz w:val="24"/>
                <w:szCs w:val="24"/>
                <w:lang w:val="kk-KZ" w:eastAsia="ru-RU"/>
              </w:rPr>
              <w:t>………………………………………..</w:t>
            </w:r>
            <w:r w:rsidRPr="00B61319">
              <w:rPr>
                <w:rFonts w:ascii="Times New Roman" w:eastAsia="Times New Roman" w:hAnsi="Times New Roman" w:cs="Times New Roman"/>
                <w:sz w:val="24"/>
                <w:szCs w:val="24"/>
                <w:lang w:val="kk-KZ"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94</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15.</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Times New Roman" w:hAnsi="Times New Roman" w:cs="Times New Roman"/>
                <w:bCs/>
                <w:sz w:val="24"/>
                <w:szCs w:val="24"/>
                <w:lang w:eastAsia="ru-RU"/>
              </w:rPr>
            </w:pPr>
            <w:r w:rsidRPr="00B61319">
              <w:rPr>
                <w:rFonts w:ascii="Times New Roman" w:hAnsi="Times New Roman" w:cs="Times New Roman"/>
                <w:sz w:val="24"/>
                <w:szCs w:val="24"/>
                <w:lang w:val="kk-KZ"/>
              </w:rPr>
              <w:t>ИРС коды. Арналуы және мазмұны.</w:t>
            </w:r>
            <w:r w:rsidR="00DE338E" w:rsidRPr="00B61319">
              <w:rPr>
                <w:rFonts w:ascii="Times New Roman" w:eastAsia="Times New Roman" w:hAnsi="Times New Roman" w:cs="Times New Roman"/>
                <w:sz w:val="24"/>
                <w:szCs w:val="24"/>
                <w:lang w:eastAsia="ru-RU"/>
              </w:rPr>
              <w:t>………………………</w:t>
            </w:r>
            <w:r w:rsidRPr="00B61319">
              <w:rPr>
                <w:rFonts w:ascii="Times New Roman" w:eastAsia="Times New Roman" w:hAnsi="Times New Roman" w:cs="Times New Roman"/>
                <w:sz w:val="24"/>
                <w:szCs w:val="24"/>
                <w:lang w:val="kk-KZ" w:eastAsia="ru-RU"/>
              </w:rPr>
              <w:t>...</w:t>
            </w:r>
            <w:r w:rsidR="00DE338E" w:rsidRPr="00B61319">
              <w:rPr>
                <w:rFonts w:ascii="Times New Roman" w:eastAsia="Times New Roman" w:hAnsi="Times New Roman" w:cs="Times New Roman"/>
                <w:sz w:val="24"/>
                <w:szCs w:val="24"/>
                <w:lang w:eastAsia="ru-RU"/>
              </w:rPr>
              <w:t>……</w:t>
            </w:r>
            <w:r w:rsidR="00B61319" w:rsidRPr="00B61319">
              <w:rPr>
                <w:rFonts w:ascii="Times New Roman" w:eastAsia="Times New Roman" w:hAnsi="Times New Roman" w:cs="Times New Roman"/>
                <w:sz w:val="24"/>
                <w:szCs w:val="24"/>
                <w:lang w:val="kk-KZ" w:eastAsia="ru-RU"/>
              </w:rPr>
              <w:t>....</w:t>
            </w:r>
            <w:r w:rsidR="00DE338E" w:rsidRPr="00B61319">
              <w:rPr>
                <w:rFonts w:ascii="Times New Roman" w:eastAsia="Times New Roman" w:hAnsi="Times New Roman" w:cs="Times New Roman"/>
                <w:sz w:val="24"/>
                <w:szCs w:val="24"/>
                <w:lang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98</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16.</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Times New Roman" w:hAnsi="Times New Roman" w:cs="Times New Roman"/>
                <w:sz w:val="24"/>
                <w:szCs w:val="24"/>
                <w:lang w:val="kk-KZ" w:eastAsia="ru-RU"/>
              </w:rPr>
            </w:pPr>
            <w:r w:rsidRPr="00B61319">
              <w:rPr>
                <w:rFonts w:ascii="Times New Roman" w:hAnsi="Times New Roman" w:cs="Times New Roman"/>
                <w:sz w:val="24"/>
                <w:szCs w:val="24"/>
                <w:lang w:val="kk-KZ"/>
              </w:rPr>
              <w:t>Азық-тұлік емес тауарлар туралы ақпарат...........</w:t>
            </w:r>
            <w:r w:rsidR="00DE338E" w:rsidRPr="00B61319">
              <w:rPr>
                <w:rFonts w:ascii="Times New Roman" w:eastAsia="Times New Roman" w:hAnsi="Times New Roman" w:cs="Times New Roman"/>
                <w:sz w:val="24"/>
                <w:szCs w:val="24"/>
                <w:lang w:eastAsia="ru-RU"/>
              </w:rPr>
              <w:t>……………</w:t>
            </w:r>
            <w:r w:rsidRPr="00B61319">
              <w:rPr>
                <w:rFonts w:ascii="Times New Roman" w:eastAsia="Times New Roman" w:hAnsi="Times New Roman" w:cs="Times New Roman"/>
                <w:sz w:val="24"/>
                <w:szCs w:val="24"/>
                <w:lang w:val="kk-KZ" w:eastAsia="ru-RU"/>
              </w:rPr>
              <w:t>.</w:t>
            </w:r>
            <w:r w:rsidR="00DE338E" w:rsidRPr="00B61319">
              <w:rPr>
                <w:rFonts w:ascii="Times New Roman" w:eastAsia="Times New Roman" w:hAnsi="Times New Roman" w:cs="Times New Roman"/>
                <w:sz w:val="24"/>
                <w:szCs w:val="24"/>
                <w:lang w:eastAsia="ru-RU"/>
              </w:rPr>
              <w:t>……</w:t>
            </w:r>
            <w:r w:rsidR="00B61319" w:rsidRPr="00B61319">
              <w:rPr>
                <w:rFonts w:ascii="Times New Roman" w:eastAsia="Times New Roman" w:hAnsi="Times New Roman" w:cs="Times New Roman"/>
                <w:sz w:val="24"/>
                <w:szCs w:val="24"/>
                <w:lang w:val="kk-KZ"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104</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17.</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SimSun" w:hAnsi="Times New Roman" w:cs="Times New Roman"/>
                <w:sz w:val="24"/>
                <w:szCs w:val="24"/>
                <w:lang w:eastAsia="ru-RU"/>
              </w:rPr>
            </w:pPr>
            <w:r w:rsidRPr="00B61319">
              <w:rPr>
                <w:rFonts w:ascii="Times New Roman" w:hAnsi="Times New Roman" w:cs="Times New Roman"/>
                <w:sz w:val="24"/>
                <w:szCs w:val="24"/>
                <w:lang w:val="kk-KZ"/>
              </w:rPr>
              <w:t>Азық-тұлік тауарлар туралы ақпарат.................</w:t>
            </w:r>
            <w:r w:rsidR="00DE338E" w:rsidRPr="00B61319">
              <w:rPr>
                <w:rFonts w:ascii="Times New Roman" w:eastAsia="Times New Roman" w:hAnsi="Times New Roman" w:cs="Times New Roman"/>
                <w:sz w:val="24"/>
                <w:szCs w:val="24"/>
                <w:lang w:eastAsia="ru-RU"/>
              </w:rPr>
              <w:t>………………………</w:t>
            </w:r>
            <w:r w:rsidR="00B61319" w:rsidRPr="00B61319">
              <w:rPr>
                <w:rFonts w:ascii="Times New Roman" w:eastAsia="Times New Roman" w:hAnsi="Times New Roman" w:cs="Times New Roman"/>
                <w:sz w:val="24"/>
                <w:szCs w:val="24"/>
                <w:lang w:val="kk-KZ" w:eastAsia="ru-RU"/>
              </w:rPr>
              <w:t>......</w:t>
            </w:r>
            <w:r w:rsidR="00DE338E" w:rsidRPr="00B61319">
              <w:rPr>
                <w:rFonts w:ascii="Times New Roman" w:eastAsia="Times New Roman" w:hAnsi="Times New Roman" w:cs="Times New Roman"/>
                <w:sz w:val="24"/>
                <w:szCs w:val="24"/>
                <w:lang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109</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18.</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SimSun" w:hAnsi="Times New Roman" w:cs="Times New Roman"/>
                <w:sz w:val="24"/>
                <w:szCs w:val="24"/>
                <w:lang w:val="kk-KZ" w:eastAsia="ru-RU"/>
              </w:rPr>
            </w:pPr>
            <w:r w:rsidRPr="00B61319">
              <w:rPr>
                <w:rFonts w:ascii="Times New Roman" w:hAnsi="Times New Roman" w:cs="Times New Roman"/>
                <w:sz w:val="24"/>
                <w:szCs w:val="24"/>
                <w:lang w:val="kk-KZ"/>
              </w:rPr>
              <w:t>Буып-тую туралы түсінік, классификациясы., олардың түрлері мен функционалды ерекшеліктері.</w:t>
            </w:r>
            <w:r w:rsidR="00DE338E" w:rsidRPr="00B61319">
              <w:rPr>
                <w:rFonts w:ascii="Times New Roman" w:eastAsia="Times New Roman" w:hAnsi="Times New Roman" w:cs="Times New Roman"/>
                <w:sz w:val="24"/>
                <w:szCs w:val="24"/>
                <w:lang w:eastAsia="ru-RU"/>
              </w:rPr>
              <w:t>…………………………</w:t>
            </w:r>
            <w:r w:rsidRPr="00B61319">
              <w:rPr>
                <w:rFonts w:ascii="Times New Roman" w:eastAsia="Times New Roman" w:hAnsi="Times New Roman" w:cs="Times New Roman"/>
                <w:sz w:val="24"/>
                <w:szCs w:val="24"/>
                <w:lang w:val="kk-KZ" w:eastAsia="ru-RU"/>
              </w:rPr>
              <w:t>...........</w:t>
            </w:r>
            <w:r w:rsidRPr="00B61319">
              <w:rPr>
                <w:rFonts w:ascii="Times New Roman" w:eastAsia="Times New Roman" w:hAnsi="Times New Roman" w:cs="Times New Roman"/>
                <w:sz w:val="24"/>
                <w:szCs w:val="24"/>
                <w:lang w:eastAsia="ru-RU"/>
              </w:rPr>
              <w:t xml:space="preserve"> </w:t>
            </w:r>
            <w:r w:rsidR="00DE338E" w:rsidRPr="00B61319">
              <w:rPr>
                <w:rFonts w:ascii="Times New Roman" w:eastAsia="Times New Roman" w:hAnsi="Times New Roman" w:cs="Times New Roman"/>
                <w:sz w:val="24"/>
                <w:szCs w:val="24"/>
                <w:lang w:eastAsia="ru-RU"/>
              </w:rPr>
              <w:t>…………</w:t>
            </w:r>
            <w:r w:rsidR="00B61319" w:rsidRPr="00B61319">
              <w:rPr>
                <w:rFonts w:ascii="Times New Roman" w:eastAsia="Times New Roman" w:hAnsi="Times New Roman" w:cs="Times New Roman"/>
                <w:sz w:val="24"/>
                <w:szCs w:val="24"/>
                <w:lang w:val="kk-KZ"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115</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19.</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Times New Roman" w:hAnsi="Times New Roman" w:cs="Times New Roman"/>
                <w:sz w:val="24"/>
                <w:szCs w:val="24"/>
                <w:lang w:eastAsia="ru-RU"/>
              </w:rPr>
            </w:pPr>
            <w:r w:rsidRPr="00B61319">
              <w:rPr>
                <w:rFonts w:ascii="Times New Roman" w:hAnsi="Times New Roman" w:cs="Times New Roman"/>
                <w:sz w:val="24"/>
                <w:szCs w:val="24"/>
                <w:lang w:val="kk-KZ"/>
              </w:rPr>
              <w:t>Өнімді таңбалау аймағындағы Кеден Одағының техникалық реттеуі......</w:t>
            </w:r>
            <w:r w:rsidR="00DE338E" w:rsidRPr="00B61319">
              <w:rPr>
                <w:rFonts w:ascii="Times New Roman" w:eastAsia="Times New Roman" w:hAnsi="Times New Roman" w:cs="Times New Roman"/>
                <w:sz w:val="24"/>
                <w:szCs w:val="24"/>
                <w:lang w:eastAsia="ru-RU"/>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126</w:t>
            </w:r>
          </w:p>
        </w:tc>
      </w:tr>
      <w:tr w:rsidR="00DE338E" w:rsidRPr="00B61319" w:rsidTr="00566FD8">
        <w:tc>
          <w:tcPr>
            <w:tcW w:w="710" w:type="dxa"/>
          </w:tcPr>
          <w:p w:rsidR="00DE338E" w:rsidRPr="00B61319" w:rsidRDefault="00DE338E"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20.</w:t>
            </w:r>
          </w:p>
        </w:tc>
        <w:tc>
          <w:tcPr>
            <w:tcW w:w="8079" w:type="dxa"/>
          </w:tcPr>
          <w:p w:rsidR="00DE338E" w:rsidRPr="00B61319" w:rsidRDefault="00BE5287" w:rsidP="00C95DAC">
            <w:pPr>
              <w:tabs>
                <w:tab w:val="left" w:pos="494"/>
                <w:tab w:val="left" w:pos="851"/>
                <w:tab w:val="left" w:pos="993"/>
              </w:tabs>
              <w:spacing w:after="0" w:line="240" w:lineRule="auto"/>
              <w:ind w:firstLine="33"/>
              <w:jc w:val="both"/>
              <w:rPr>
                <w:rFonts w:ascii="Times New Roman" w:eastAsia="Times New Roman" w:hAnsi="Times New Roman" w:cs="Times New Roman"/>
                <w:sz w:val="24"/>
                <w:szCs w:val="24"/>
                <w:lang w:eastAsia="ru-RU"/>
              </w:rPr>
            </w:pPr>
            <w:r w:rsidRPr="00B61319">
              <w:rPr>
                <w:rFonts w:ascii="Times New Roman" w:hAnsi="Times New Roman" w:cs="Times New Roman"/>
                <w:sz w:val="24"/>
                <w:szCs w:val="24"/>
                <w:lang w:val="kk-KZ"/>
              </w:rPr>
              <w:t>ҚР және Кеден Одағындағы сәйкестік белгісімен белгіленген өнімді таңбалау.</w:t>
            </w:r>
            <w:r w:rsidR="00B61319" w:rsidRPr="00B61319">
              <w:rPr>
                <w:rFonts w:ascii="Times New Roman" w:hAnsi="Times New Roman" w:cs="Times New Roman"/>
                <w:sz w:val="24"/>
                <w:szCs w:val="24"/>
                <w:lang w:val="kk-KZ"/>
              </w:rPr>
              <w:t>.........................................................................................................</w:t>
            </w:r>
          </w:p>
        </w:tc>
        <w:tc>
          <w:tcPr>
            <w:tcW w:w="993" w:type="dxa"/>
          </w:tcPr>
          <w:p w:rsidR="00DE338E" w:rsidRPr="00B61319" w:rsidRDefault="00DE338E"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133</w:t>
            </w:r>
          </w:p>
        </w:tc>
      </w:tr>
      <w:tr w:rsidR="00B61319" w:rsidRPr="00B61319" w:rsidTr="00566FD8">
        <w:tc>
          <w:tcPr>
            <w:tcW w:w="710" w:type="dxa"/>
          </w:tcPr>
          <w:p w:rsidR="00B61319" w:rsidRPr="00B61319" w:rsidRDefault="00B61319"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21.</w:t>
            </w:r>
          </w:p>
        </w:tc>
        <w:tc>
          <w:tcPr>
            <w:tcW w:w="8079" w:type="dxa"/>
          </w:tcPr>
          <w:p w:rsidR="00B61319" w:rsidRPr="00B61319" w:rsidRDefault="00B61319" w:rsidP="00C95DAC">
            <w:pPr>
              <w:spacing w:after="0" w:line="240" w:lineRule="auto"/>
              <w:rPr>
                <w:rFonts w:ascii="Times New Roman" w:eastAsia="Calibri" w:hAnsi="Times New Roman" w:cs="Times New Roman"/>
                <w:sz w:val="24"/>
                <w:szCs w:val="24"/>
                <w:lang w:val="kk-KZ"/>
              </w:rPr>
            </w:pPr>
            <w:r w:rsidRPr="00B61319">
              <w:rPr>
                <w:rFonts w:ascii="Times New Roman" w:eastAsia="Calibri" w:hAnsi="Times New Roman" w:cs="Times New Roman"/>
                <w:sz w:val="24"/>
                <w:szCs w:val="24"/>
                <w:lang w:val="kk-KZ"/>
              </w:rPr>
              <w:t>Өнімді таңбалауды сараптау. Негізгі ережелер</w:t>
            </w:r>
            <w:r w:rsidRPr="00B61319">
              <w:rPr>
                <w:rFonts w:ascii="Times New Roman" w:hAnsi="Times New Roman" w:cs="Times New Roman"/>
                <w:sz w:val="24"/>
                <w:szCs w:val="24"/>
                <w:lang w:val="kk-KZ"/>
              </w:rPr>
              <w:t>...................................................</w:t>
            </w:r>
          </w:p>
        </w:tc>
        <w:tc>
          <w:tcPr>
            <w:tcW w:w="993" w:type="dxa"/>
          </w:tcPr>
          <w:p w:rsidR="00B61319" w:rsidRPr="00B61319" w:rsidRDefault="00B61319"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137</w:t>
            </w:r>
          </w:p>
        </w:tc>
      </w:tr>
      <w:tr w:rsidR="00B61319" w:rsidRPr="00B61319" w:rsidTr="00566FD8">
        <w:tc>
          <w:tcPr>
            <w:tcW w:w="710" w:type="dxa"/>
          </w:tcPr>
          <w:p w:rsidR="00B61319" w:rsidRPr="00B61319" w:rsidRDefault="00B61319"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22.</w:t>
            </w:r>
          </w:p>
        </w:tc>
        <w:tc>
          <w:tcPr>
            <w:tcW w:w="8079" w:type="dxa"/>
          </w:tcPr>
          <w:p w:rsidR="00B61319" w:rsidRPr="00B61319" w:rsidRDefault="00B61319" w:rsidP="00C95DAC">
            <w:pPr>
              <w:spacing w:after="0" w:line="240" w:lineRule="auto"/>
              <w:jc w:val="both"/>
              <w:rPr>
                <w:rFonts w:ascii="Times New Roman" w:eastAsia="Calibri" w:hAnsi="Times New Roman" w:cs="Times New Roman"/>
                <w:sz w:val="24"/>
                <w:szCs w:val="24"/>
                <w:lang w:val="kk-KZ"/>
              </w:rPr>
            </w:pPr>
            <w:r w:rsidRPr="00B61319">
              <w:rPr>
                <w:rFonts w:ascii="Times New Roman" w:eastAsia="Calibri" w:hAnsi="Times New Roman" w:cs="Times New Roman"/>
                <w:sz w:val="24"/>
                <w:szCs w:val="24"/>
                <w:lang w:val="kk-KZ"/>
              </w:rPr>
              <w:t>Тауарлар мен қызметтердің халықаралық классификациясы.</w:t>
            </w:r>
            <w:r w:rsidRPr="00B61319">
              <w:rPr>
                <w:rFonts w:ascii="Times New Roman" w:hAnsi="Times New Roman" w:cs="Times New Roman"/>
                <w:sz w:val="24"/>
                <w:szCs w:val="24"/>
                <w:lang w:val="kk-KZ"/>
              </w:rPr>
              <w:t>.....................</w:t>
            </w:r>
          </w:p>
        </w:tc>
        <w:tc>
          <w:tcPr>
            <w:tcW w:w="993" w:type="dxa"/>
          </w:tcPr>
          <w:p w:rsidR="00B61319" w:rsidRPr="00B61319" w:rsidRDefault="00B61319"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140</w:t>
            </w:r>
          </w:p>
        </w:tc>
      </w:tr>
      <w:tr w:rsidR="00B61319" w:rsidRPr="00B61319" w:rsidTr="00566FD8">
        <w:trPr>
          <w:trHeight w:val="95"/>
        </w:trPr>
        <w:tc>
          <w:tcPr>
            <w:tcW w:w="710" w:type="dxa"/>
          </w:tcPr>
          <w:p w:rsidR="00B61319" w:rsidRPr="00B61319" w:rsidRDefault="00B61319"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23.</w:t>
            </w:r>
          </w:p>
        </w:tc>
        <w:tc>
          <w:tcPr>
            <w:tcW w:w="8079" w:type="dxa"/>
          </w:tcPr>
          <w:p w:rsidR="00B61319" w:rsidRPr="00B61319" w:rsidRDefault="00B61319" w:rsidP="00C95DAC">
            <w:pPr>
              <w:tabs>
                <w:tab w:val="left" w:pos="2475"/>
              </w:tabs>
              <w:spacing w:after="0" w:line="240" w:lineRule="auto"/>
              <w:rPr>
                <w:rFonts w:ascii="Times New Roman" w:eastAsia="Calibri" w:hAnsi="Times New Roman" w:cs="Times New Roman"/>
                <w:sz w:val="24"/>
                <w:szCs w:val="24"/>
                <w:lang w:val="kk-KZ"/>
              </w:rPr>
            </w:pPr>
            <w:r w:rsidRPr="00B61319">
              <w:rPr>
                <w:rFonts w:ascii="Times New Roman" w:eastAsia="Calibri" w:hAnsi="Times New Roman" w:cs="Times New Roman"/>
                <w:sz w:val="24"/>
                <w:szCs w:val="24"/>
                <w:lang w:val="kk-KZ"/>
              </w:rPr>
              <w:t>Тауарлар сапасының деңгейі: түсінігі, бағалау әдістері</w:t>
            </w:r>
            <w:r w:rsidRPr="00B61319">
              <w:rPr>
                <w:rFonts w:ascii="Times New Roman" w:hAnsi="Times New Roman" w:cs="Times New Roman"/>
                <w:sz w:val="24"/>
                <w:szCs w:val="24"/>
                <w:lang w:val="kk-KZ"/>
              </w:rPr>
              <w:t>.....................................</w:t>
            </w:r>
          </w:p>
        </w:tc>
        <w:tc>
          <w:tcPr>
            <w:tcW w:w="993" w:type="dxa"/>
          </w:tcPr>
          <w:p w:rsidR="00B61319" w:rsidRPr="00B61319" w:rsidRDefault="00B61319"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143</w:t>
            </w:r>
          </w:p>
        </w:tc>
      </w:tr>
      <w:tr w:rsidR="00B61319" w:rsidRPr="00B61319" w:rsidTr="00566FD8">
        <w:tc>
          <w:tcPr>
            <w:tcW w:w="710" w:type="dxa"/>
          </w:tcPr>
          <w:p w:rsidR="00B61319" w:rsidRPr="00B61319" w:rsidRDefault="00B61319"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24.</w:t>
            </w:r>
          </w:p>
        </w:tc>
        <w:tc>
          <w:tcPr>
            <w:tcW w:w="8079" w:type="dxa"/>
          </w:tcPr>
          <w:p w:rsidR="00B61319" w:rsidRPr="00B61319" w:rsidRDefault="00B61319" w:rsidP="00C95DAC">
            <w:pPr>
              <w:spacing w:after="0" w:line="240" w:lineRule="auto"/>
              <w:jc w:val="both"/>
              <w:rPr>
                <w:rFonts w:ascii="Times New Roman" w:eastAsia="Calibri" w:hAnsi="Times New Roman" w:cs="Times New Roman"/>
                <w:sz w:val="24"/>
                <w:szCs w:val="24"/>
                <w:lang w:val="kk-KZ"/>
              </w:rPr>
            </w:pPr>
            <w:r w:rsidRPr="00B61319">
              <w:rPr>
                <w:rFonts w:ascii="Times New Roman" w:eastAsia="Calibri" w:hAnsi="Times New Roman" w:cs="Times New Roman"/>
                <w:sz w:val="24"/>
                <w:szCs w:val="24"/>
                <w:lang w:val="kk-KZ"/>
              </w:rPr>
              <w:t>Өнім сапасын бағалаудың дифференциалдық әдісі.</w:t>
            </w:r>
            <w:r w:rsidRPr="00B61319">
              <w:rPr>
                <w:rFonts w:ascii="Times New Roman" w:hAnsi="Times New Roman" w:cs="Times New Roman"/>
                <w:sz w:val="24"/>
                <w:szCs w:val="24"/>
                <w:lang w:val="kk-KZ"/>
              </w:rPr>
              <w:t>.....................................</w:t>
            </w:r>
          </w:p>
        </w:tc>
        <w:tc>
          <w:tcPr>
            <w:tcW w:w="993" w:type="dxa"/>
          </w:tcPr>
          <w:p w:rsidR="00B61319" w:rsidRPr="00B61319" w:rsidRDefault="00B61319"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148</w:t>
            </w:r>
          </w:p>
        </w:tc>
      </w:tr>
      <w:tr w:rsidR="00B61319" w:rsidRPr="00B61319" w:rsidTr="00566FD8">
        <w:tc>
          <w:tcPr>
            <w:tcW w:w="710" w:type="dxa"/>
          </w:tcPr>
          <w:p w:rsidR="00B61319" w:rsidRPr="00B61319" w:rsidRDefault="00B61319"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25.</w:t>
            </w:r>
          </w:p>
        </w:tc>
        <w:tc>
          <w:tcPr>
            <w:tcW w:w="8079" w:type="dxa"/>
          </w:tcPr>
          <w:p w:rsidR="00B61319" w:rsidRPr="00B61319" w:rsidRDefault="00B61319" w:rsidP="00C95DAC">
            <w:pPr>
              <w:spacing w:after="0" w:line="240" w:lineRule="auto"/>
              <w:jc w:val="both"/>
              <w:rPr>
                <w:rFonts w:ascii="Times New Roman" w:eastAsia="Calibri" w:hAnsi="Times New Roman" w:cs="Times New Roman"/>
                <w:sz w:val="24"/>
                <w:szCs w:val="24"/>
                <w:lang w:val="kk-KZ"/>
              </w:rPr>
            </w:pPr>
            <w:r w:rsidRPr="00B61319">
              <w:rPr>
                <w:rFonts w:ascii="Times New Roman" w:eastAsia="Calibri" w:hAnsi="Times New Roman" w:cs="Times New Roman"/>
                <w:sz w:val="24"/>
                <w:szCs w:val="24"/>
                <w:lang w:val="kk-KZ"/>
              </w:rPr>
              <w:t>Өнім сапасын бағалаудың кешендік әдісі.</w:t>
            </w:r>
            <w:r w:rsidRPr="00B61319">
              <w:rPr>
                <w:rFonts w:ascii="Times New Roman" w:hAnsi="Times New Roman" w:cs="Times New Roman"/>
                <w:sz w:val="24"/>
                <w:szCs w:val="24"/>
                <w:lang w:val="kk-KZ"/>
              </w:rPr>
              <w:t>.....................................................</w:t>
            </w:r>
          </w:p>
        </w:tc>
        <w:tc>
          <w:tcPr>
            <w:tcW w:w="993" w:type="dxa"/>
          </w:tcPr>
          <w:p w:rsidR="00B61319" w:rsidRPr="00B61319" w:rsidRDefault="00B61319"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155</w:t>
            </w:r>
          </w:p>
        </w:tc>
      </w:tr>
      <w:tr w:rsidR="00B61319" w:rsidRPr="00B61319" w:rsidTr="00566FD8">
        <w:tc>
          <w:tcPr>
            <w:tcW w:w="710" w:type="dxa"/>
          </w:tcPr>
          <w:p w:rsidR="00B61319" w:rsidRPr="00B61319" w:rsidRDefault="00B61319"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26.</w:t>
            </w:r>
          </w:p>
        </w:tc>
        <w:tc>
          <w:tcPr>
            <w:tcW w:w="8079" w:type="dxa"/>
          </w:tcPr>
          <w:p w:rsidR="00B61319" w:rsidRPr="00B61319" w:rsidRDefault="00B61319" w:rsidP="00C95DAC">
            <w:pPr>
              <w:tabs>
                <w:tab w:val="left" w:pos="2475"/>
              </w:tabs>
              <w:spacing w:after="0" w:line="240" w:lineRule="auto"/>
              <w:rPr>
                <w:rFonts w:ascii="Times New Roman" w:eastAsia="Calibri" w:hAnsi="Times New Roman" w:cs="Times New Roman"/>
                <w:sz w:val="24"/>
                <w:szCs w:val="24"/>
                <w:lang w:val="kk-KZ"/>
              </w:rPr>
            </w:pPr>
            <w:r w:rsidRPr="00B61319">
              <w:rPr>
                <w:rFonts w:ascii="Times New Roman" w:eastAsia="Calibri" w:hAnsi="Times New Roman" w:cs="Times New Roman"/>
                <w:sz w:val="24"/>
                <w:szCs w:val="24"/>
                <w:lang w:val="kk-KZ"/>
              </w:rPr>
              <w:t>Азық түлік өнімдерін таңбалауда өнім сапасын бағалаудың дифференциалдық әдісі.</w:t>
            </w:r>
            <w:r w:rsidRPr="00B61319">
              <w:rPr>
                <w:rFonts w:ascii="Times New Roman" w:hAnsi="Times New Roman" w:cs="Times New Roman"/>
                <w:sz w:val="24"/>
                <w:szCs w:val="24"/>
                <w:lang w:val="kk-KZ"/>
              </w:rPr>
              <w:t>.........................................................................................</w:t>
            </w:r>
          </w:p>
        </w:tc>
        <w:tc>
          <w:tcPr>
            <w:tcW w:w="993" w:type="dxa"/>
          </w:tcPr>
          <w:p w:rsidR="00B61319" w:rsidRPr="00B61319" w:rsidRDefault="00B61319"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159</w:t>
            </w:r>
          </w:p>
        </w:tc>
      </w:tr>
      <w:tr w:rsidR="00B61319" w:rsidRPr="00B61319" w:rsidTr="00566FD8">
        <w:tc>
          <w:tcPr>
            <w:tcW w:w="710" w:type="dxa"/>
          </w:tcPr>
          <w:p w:rsidR="00B61319" w:rsidRPr="00B61319" w:rsidRDefault="00B61319"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27.</w:t>
            </w:r>
          </w:p>
        </w:tc>
        <w:tc>
          <w:tcPr>
            <w:tcW w:w="8079" w:type="dxa"/>
          </w:tcPr>
          <w:p w:rsidR="00B61319" w:rsidRPr="00B61319" w:rsidRDefault="00B61319" w:rsidP="00C95DAC">
            <w:pPr>
              <w:spacing w:after="0" w:line="240" w:lineRule="auto"/>
              <w:jc w:val="both"/>
              <w:rPr>
                <w:rFonts w:ascii="Times New Roman" w:eastAsia="Calibri" w:hAnsi="Times New Roman" w:cs="Times New Roman"/>
                <w:sz w:val="24"/>
                <w:szCs w:val="24"/>
                <w:lang w:val="kk-KZ"/>
              </w:rPr>
            </w:pPr>
            <w:r w:rsidRPr="00B61319">
              <w:rPr>
                <w:rFonts w:ascii="Times New Roman" w:eastAsia="Calibri" w:hAnsi="Times New Roman" w:cs="Times New Roman"/>
                <w:sz w:val="24"/>
                <w:szCs w:val="24"/>
                <w:lang w:val="kk-KZ"/>
              </w:rPr>
              <w:t>Тауарларды буып тую аймағындағы техникалық реттеу мақсаттары.</w:t>
            </w:r>
            <w:r w:rsidRPr="00B61319">
              <w:rPr>
                <w:rFonts w:ascii="Times New Roman" w:hAnsi="Times New Roman" w:cs="Times New Roman"/>
                <w:sz w:val="24"/>
                <w:szCs w:val="24"/>
                <w:lang w:val="kk-KZ"/>
              </w:rPr>
              <w:t>.......</w:t>
            </w:r>
          </w:p>
        </w:tc>
        <w:tc>
          <w:tcPr>
            <w:tcW w:w="993" w:type="dxa"/>
          </w:tcPr>
          <w:p w:rsidR="00B61319" w:rsidRPr="00B61319" w:rsidRDefault="00B61319"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162</w:t>
            </w:r>
          </w:p>
        </w:tc>
      </w:tr>
      <w:tr w:rsidR="00B61319" w:rsidRPr="00B61319" w:rsidTr="00566FD8">
        <w:tc>
          <w:tcPr>
            <w:tcW w:w="710" w:type="dxa"/>
          </w:tcPr>
          <w:p w:rsidR="00B61319" w:rsidRPr="00B61319" w:rsidRDefault="00B61319"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28.</w:t>
            </w:r>
          </w:p>
        </w:tc>
        <w:tc>
          <w:tcPr>
            <w:tcW w:w="8079" w:type="dxa"/>
          </w:tcPr>
          <w:p w:rsidR="00B61319" w:rsidRPr="00B61319" w:rsidRDefault="00B61319" w:rsidP="00C95DAC">
            <w:pPr>
              <w:spacing w:after="0" w:line="240" w:lineRule="auto"/>
              <w:jc w:val="both"/>
              <w:rPr>
                <w:rFonts w:ascii="Times New Roman" w:eastAsia="Calibri" w:hAnsi="Times New Roman" w:cs="Times New Roman"/>
                <w:sz w:val="24"/>
                <w:szCs w:val="24"/>
                <w:lang w:val="kk-KZ"/>
              </w:rPr>
            </w:pPr>
            <w:r w:rsidRPr="00B61319">
              <w:rPr>
                <w:rFonts w:ascii="Times New Roman" w:eastAsia="Calibri" w:hAnsi="Times New Roman" w:cs="Times New Roman"/>
                <w:sz w:val="24"/>
                <w:szCs w:val="24"/>
                <w:lang w:val="kk-KZ"/>
              </w:rPr>
              <w:t>Тауарлар туралы мәліметтер берілген техникалық құжаттар.</w:t>
            </w:r>
            <w:r w:rsidRPr="00B61319">
              <w:rPr>
                <w:rFonts w:ascii="Times New Roman" w:hAnsi="Times New Roman" w:cs="Times New Roman"/>
                <w:sz w:val="24"/>
                <w:szCs w:val="24"/>
                <w:lang w:val="kk-KZ"/>
              </w:rPr>
              <w:t>.....................</w:t>
            </w:r>
          </w:p>
        </w:tc>
        <w:tc>
          <w:tcPr>
            <w:tcW w:w="993" w:type="dxa"/>
          </w:tcPr>
          <w:p w:rsidR="00B61319" w:rsidRPr="00B61319" w:rsidRDefault="00B61319"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164</w:t>
            </w:r>
          </w:p>
        </w:tc>
      </w:tr>
      <w:tr w:rsidR="00B61319" w:rsidRPr="00B61319" w:rsidTr="00B61319">
        <w:trPr>
          <w:trHeight w:val="426"/>
        </w:trPr>
        <w:tc>
          <w:tcPr>
            <w:tcW w:w="710" w:type="dxa"/>
          </w:tcPr>
          <w:p w:rsidR="00B61319" w:rsidRPr="00B61319" w:rsidRDefault="00B61319"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29.</w:t>
            </w:r>
          </w:p>
        </w:tc>
        <w:tc>
          <w:tcPr>
            <w:tcW w:w="8079" w:type="dxa"/>
          </w:tcPr>
          <w:p w:rsidR="00B61319" w:rsidRPr="00B61319" w:rsidRDefault="00B61319" w:rsidP="00C95DAC">
            <w:pPr>
              <w:tabs>
                <w:tab w:val="left" w:pos="2475"/>
              </w:tabs>
              <w:spacing w:after="0" w:line="240" w:lineRule="auto"/>
              <w:rPr>
                <w:rFonts w:ascii="Times New Roman" w:eastAsia="Calibri" w:hAnsi="Times New Roman" w:cs="Times New Roman"/>
                <w:sz w:val="24"/>
                <w:szCs w:val="24"/>
                <w:lang w:val="kk-KZ"/>
              </w:rPr>
            </w:pPr>
            <w:r w:rsidRPr="00B61319">
              <w:rPr>
                <w:rFonts w:ascii="Times New Roman" w:eastAsia="Calibri" w:hAnsi="Times New Roman" w:cs="Times New Roman"/>
                <w:sz w:val="24"/>
                <w:szCs w:val="24"/>
                <w:lang w:val="kk-KZ"/>
              </w:rPr>
              <w:t>Маркетинг ісшараларындағы таңбалау мен буып туюдың ролі.</w:t>
            </w:r>
            <w:r w:rsidRPr="00B61319">
              <w:rPr>
                <w:rFonts w:ascii="Times New Roman" w:hAnsi="Times New Roman" w:cs="Times New Roman"/>
                <w:sz w:val="24"/>
                <w:szCs w:val="24"/>
                <w:lang w:val="kk-KZ"/>
              </w:rPr>
              <w:t>.......................</w:t>
            </w:r>
          </w:p>
        </w:tc>
        <w:tc>
          <w:tcPr>
            <w:tcW w:w="993" w:type="dxa"/>
          </w:tcPr>
          <w:p w:rsidR="00B61319" w:rsidRPr="00B61319" w:rsidRDefault="00B61319"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137</w:t>
            </w:r>
          </w:p>
        </w:tc>
      </w:tr>
      <w:tr w:rsidR="00B61319" w:rsidRPr="00B61319" w:rsidTr="00566FD8">
        <w:tc>
          <w:tcPr>
            <w:tcW w:w="710" w:type="dxa"/>
          </w:tcPr>
          <w:p w:rsidR="00B61319" w:rsidRPr="00B61319" w:rsidRDefault="00B61319" w:rsidP="00C95DAC">
            <w:pPr>
              <w:tabs>
                <w:tab w:val="left" w:pos="494"/>
                <w:tab w:val="left" w:pos="1027"/>
              </w:tabs>
              <w:spacing w:after="0" w:line="240" w:lineRule="auto"/>
              <w:jc w:val="both"/>
              <w:rPr>
                <w:rFonts w:ascii="Times New Roman" w:eastAsia="Times New Roman" w:hAnsi="Times New Roman" w:cs="Times New Roman"/>
                <w:spacing w:val="12"/>
                <w:sz w:val="24"/>
                <w:szCs w:val="24"/>
                <w:lang w:eastAsia="ru-RU"/>
              </w:rPr>
            </w:pPr>
            <w:r w:rsidRPr="00B61319">
              <w:rPr>
                <w:rFonts w:ascii="Times New Roman" w:eastAsia="Times New Roman" w:hAnsi="Times New Roman" w:cs="Times New Roman"/>
                <w:spacing w:val="12"/>
                <w:sz w:val="24"/>
                <w:szCs w:val="24"/>
                <w:lang w:eastAsia="ru-RU"/>
              </w:rPr>
              <w:t>30.</w:t>
            </w:r>
          </w:p>
        </w:tc>
        <w:tc>
          <w:tcPr>
            <w:tcW w:w="8079" w:type="dxa"/>
          </w:tcPr>
          <w:p w:rsidR="00B61319" w:rsidRPr="00B61319" w:rsidRDefault="00B61319" w:rsidP="00C95DAC">
            <w:pPr>
              <w:pStyle w:val="21"/>
              <w:numPr>
                <w:ilvl w:val="1"/>
                <w:numId w:val="0"/>
              </w:numPr>
              <w:tabs>
                <w:tab w:val="num" w:pos="720"/>
              </w:tabs>
              <w:rPr>
                <w:rFonts w:ascii="Times New Roman" w:hAnsi="Times New Roman"/>
                <w:szCs w:val="24"/>
                <w:lang w:val="kk-KZ"/>
              </w:rPr>
            </w:pPr>
            <w:r w:rsidRPr="00B61319">
              <w:rPr>
                <w:rFonts w:ascii="Times New Roman" w:hAnsi="Times New Roman"/>
                <w:szCs w:val="24"/>
                <w:lang w:val="kk-KZ"/>
              </w:rPr>
              <w:t>Сәйкессіздік таңбалау үшін жауапгершілік.........................................................</w:t>
            </w:r>
          </w:p>
        </w:tc>
        <w:tc>
          <w:tcPr>
            <w:tcW w:w="993" w:type="dxa"/>
          </w:tcPr>
          <w:p w:rsidR="00B61319" w:rsidRPr="00B61319" w:rsidRDefault="00B61319" w:rsidP="00C95DAC">
            <w:pPr>
              <w:tabs>
                <w:tab w:val="left" w:pos="709"/>
                <w:tab w:val="left" w:pos="742"/>
              </w:tabs>
              <w:spacing w:after="0" w:line="240" w:lineRule="auto"/>
              <w:jc w:val="both"/>
              <w:rPr>
                <w:rFonts w:ascii="Times New Roman" w:eastAsia="Times New Roman" w:hAnsi="Times New Roman" w:cs="Times New Roman"/>
                <w:spacing w:val="12"/>
                <w:sz w:val="24"/>
                <w:szCs w:val="24"/>
                <w:lang w:val="en-US" w:eastAsia="ru-RU"/>
              </w:rPr>
            </w:pPr>
            <w:r w:rsidRPr="00B61319">
              <w:rPr>
                <w:rFonts w:ascii="Times New Roman" w:eastAsia="Times New Roman" w:hAnsi="Times New Roman" w:cs="Times New Roman"/>
                <w:spacing w:val="12"/>
                <w:sz w:val="24"/>
                <w:szCs w:val="24"/>
                <w:lang w:val="en-US" w:eastAsia="ru-RU"/>
              </w:rPr>
              <w:t>172</w:t>
            </w:r>
          </w:p>
        </w:tc>
      </w:tr>
    </w:tbl>
    <w:p w:rsidR="007C04ED" w:rsidRPr="003158D6" w:rsidRDefault="007C04ED" w:rsidP="00C95DAC">
      <w:pPr>
        <w:spacing w:after="0" w:line="240" w:lineRule="auto"/>
        <w:ind w:firstLine="710"/>
        <w:jc w:val="both"/>
        <w:rPr>
          <w:rFonts w:ascii="Times New Roman" w:hAnsi="Times New Roman" w:cs="Times New Roman"/>
          <w:sz w:val="24"/>
          <w:szCs w:val="24"/>
          <w:lang w:val="en-US"/>
        </w:rPr>
      </w:pPr>
    </w:p>
    <w:p w:rsidR="00C95DAC" w:rsidRDefault="00C95DAC" w:rsidP="00C95DAC">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br w:type="page"/>
      </w:r>
    </w:p>
    <w:p w:rsidR="009F46AF" w:rsidRPr="00DE338E" w:rsidRDefault="00DE338E" w:rsidP="00C95DAC">
      <w:pPr>
        <w:spacing w:after="0" w:line="240" w:lineRule="auto"/>
        <w:ind w:firstLine="710"/>
        <w:jc w:val="center"/>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kk-KZ" w:eastAsia="ru-RU"/>
        </w:rPr>
        <w:lastRenderedPageBreak/>
        <w:t xml:space="preserve">Дәріс </w:t>
      </w:r>
      <w:r w:rsidR="009F46AF" w:rsidRPr="00DE338E">
        <w:rPr>
          <w:rFonts w:ascii="Times New Roman" w:eastAsia="Times New Roman" w:hAnsi="Times New Roman" w:cs="Times New Roman"/>
          <w:b/>
          <w:sz w:val="24"/>
          <w:szCs w:val="24"/>
          <w:lang w:val="en-US" w:eastAsia="ru-RU"/>
        </w:rPr>
        <w:t>1</w:t>
      </w:r>
    </w:p>
    <w:p w:rsidR="009F46AF" w:rsidRPr="00DE338E" w:rsidRDefault="009F46AF" w:rsidP="00C95DAC">
      <w:pPr>
        <w:spacing w:after="0" w:line="240" w:lineRule="auto"/>
        <w:ind w:firstLine="710"/>
        <w:jc w:val="both"/>
        <w:rPr>
          <w:rFonts w:ascii="Times New Roman" w:eastAsia="Times New Roman" w:hAnsi="Times New Roman" w:cs="Times New Roman"/>
          <w:b/>
          <w:sz w:val="24"/>
          <w:szCs w:val="24"/>
          <w:lang w:val="en-US" w:eastAsia="ru-RU"/>
        </w:rPr>
      </w:pPr>
    </w:p>
    <w:p w:rsidR="009F46AF" w:rsidRPr="00A767DB" w:rsidRDefault="00DE338E" w:rsidP="00C95DAC">
      <w:pPr>
        <w:spacing w:after="0" w:line="240" w:lineRule="auto"/>
        <w:jc w:val="both"/>
        <w:rPr>
          <w:rFonts w:ascii="Times New Roman" w:hAnsi="Times New Roman" w:cs="Times New Roman"/>
          <w:b/>
          <w:sz w:val="24"/>
          <w:szCs w:val="24"/>
          <w:lang w:val="sr-Cyrl-CS"/>
        </w:rPr>
      </w:pPr>
      <w:r>
        <w:rPr>
          <w:rFonts w:ascii="Times New Roman" w:eastAsia="Times New Roman" w:hAnsi="Times New Roman" w:cs="Times New Roman"/>
          <w:b/>
          <w:sz w:val="24"/>
          <w:szCs w:val="24"/>
          <w:lang w:val="kk-KZ" w:eastAsia="ru-RU"/>
        </w:rPr>
        <w:t>Тақырыбы</w:t>
      </w:r>
      <w:r w:rsidR="009F46AF" w:rsidRPr="003158D6">
        <w:rPr>
          <w:rFonts w:ascii="Times New Roman" w:eastAsia="Times New Roman" w:hAnsi="Times New Roman" w:cs="Times New Roman"/>
          <w:b/>
          <w:sz w:val="24"/>
          <w:szCs w:val="24"/>
          <w:lang w:val="kk-KZ" w:eastAsia="ru-RU"/>
        </w:rPr>
        <w:t>:</w:t>
      </w:r>
      <w:r w:rsidR="009F46AF" w:rsidRPr="00DE338E">
        <w:rPr>
          <w:rFonts w:ascii="Times New Roman" w:eastAsia="Times New Roman" w:hAnsi="Times New Roman" w:cs="Times New Roman"/>
          <w:b/>
          <w:sz w:val="24"/>
          <w:szCs w:val="24"/>
          <w:lang w:val="en-US" w:eastAsia="ru-RU"/>
        </w:rPr>
        <w:t xml:space="preserve"> </w:t>
      </w:r>
      <w:r w:rsidRPr="00A767DB">
        <w:rPr>
          <w:rFonts w:ascii="Times New Roman" w:hAnsi="Times New Roman" w:cs="Times New Roman"/>
          <w:b/>
          <w:sz w:val="24"/>
          <w:szCs w:val="24"/>
          <w:lang w:val="sr-Cyrl-CS"/>
        </w:rPr>
        <w:t>Кіріспе. Пәннің мақсаты, міндеті мен мазмұны. Оқып үйренетін пәннің қысқаша даму тарихы. Өнімді таңбалау пәнінің сандарттау, сертификаттау, квалиметрия және өнімді сәйкестендірумен байланысы.</w:t>
      </w:r>
    </w:p>
    <w:p w:rsidR="00DE338E" w:rsidRPr="00DE338E" w:rsidRDefault="00DE338E" w:rsidP="00C95DAC">
      <w:pPr>
        <w:spacing w:after="0" w:line="240" w:lineRule="auto"/>
        <w:jc w:val="both"/>
        <w:rPr>
          <w:rFonts w:ascii="Times New Roman" w:eastAsia="Times New Roman" w:hAnsi="Times New Roman" w:cs="Times New Roman"/>
          <w:sz w:val="24"/>
          <w:szCs w:val="24"/>
          <w:lang w:val="sr-Cyrl-CS" w:eastAsia="ru-RU"/>
        </w:rPr>
      </w:pPr>
    </w:p>
    <w:p w:rsidR="009F46AF" w:rsidRPr="00A767DB" w:rsidRDefault="00DE338E" w:rsidP="00C95DAC">
      <w:pPr>
        <w:spacing w:after="0" w:line="240" w:lineRule="auto"/>
        <w:ind w:firstLine="710"/>
        <w:jc w:val="both"/>
        <w:rPr>
          <w:rFonts w:ascii="Times New Roman" w:eastAsia="Times New Roman" w:hAnsi="Times New Roman" w:cs="Times New Roman"/>
          <w:b/>
          <w:sz w:val="24"/>
          <w:szCs w:val="24"/>
          <w:lang w:val="kk-KZ" w:eastAsia="ru-RU"/>
        </w:rPr>
      </w:pPr>
      <w:r w:rsidRPr="00A767DB">
        <w:rPr>
          <w:rFonts w:ascii="Times New Roman" w:eastAsia="Times New Roman" w:hAnsi="Times New Roman" w:cs="Times New Roman"/>
          <w:b/>
          <w:sz w:val="24"/>
          <w:szCs w:val="24"/>
          <w:lang w:val="kk-KZ" w:eastAsia="ru-RU"/>
        </w:rPr>
        <w:t>Жоспар</w:t>
      </w:r>
      <w:r w:rsidR="009F46AF" w:rsidRPr="00A767DB">
        <w:rPr>
          <w:rFonts w:ascii="Times New Roman" w:eastAsia="Times New Roman" w:hAnsi="Times New Roman" w:cs="Times New Roman"/>
          <w:b/>
          <w:sz w:val="24"/>
          <w:szCs w:val="24"/>
          <w:lang w:val="kk-KZ" w:eastAsia="ru-RU"/>
        </w:rPr>
        <w:t>:</w:t>
      </w:r>
    </w:p>
    <w:p w:rsidR="009F46AF" w:rsidRPr="003158D6" w:rsidRDefault="00DE338E" w:rsidP="00C95DAC">
      <w:pPr>
        <w:numPr>
          <w:ilvl w:val="0"/>
          <w:numId w:val="22"/>
        </w:numPr>
        <w:tabs>
          <w:tab w:val="left" w:pos="567"/>
          <w:tab w:val="left" w:pos="993"/>
        </w:tabs>
        <w:spacing w:after="0" w:line="240" w:lineRule="auto"/>
        <w:ind w:left="0" w:firstLine="71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Кіріспе</w:t>
      </w:r>
    </w:p>
    <w:p w:rsidR="009F46AF" w:rsidRPr="003158D6" w:rsidRDefault="00DE338E" w:rsidP="00C95DAC">
      <w:pPr>
        <w:numPr>
          <w:ilvl w:val="0"/>
          <w:numId w:val="22"/>
        </w:numPr>
        <w:tabs>
          <w:tab w:val="left" w:pos="567"/>
          <w:tab w:val="left" w:pos="993"/>
        </w:tabs>
        <w:spacing w:after="0" w:line="240" w:lineRule="auto"/>
        <w:ind w:left="0" w:firstLine="710"/>
        <w:jc w:val="both"/>
        <w:rPr>
          <w:rFonts w:ascii="Times New Roman" w:eastAsia="Times New Roman" w:hAnsi="Times New Roman" w:cs="Times New Roman"/>
          <w:sz w:val="24"/>
          <w:szCs w:val="24"/>
          <w:lang w:eastAsia="ru-RU"/>
        </w:rPr>
      </w:pPr>
      <w:r w:rsidRPr="00DE338E">
        <w:rPr>
          <w:rFonts w:ascii="Times New Roman" w:hAnsi="Times New Roman" w:cs="Times New Roman"/>
          <w:sz w:val="24"/>
          <w:szCs w:val="24"/>
          <w:lang w:val="sr-Cyrl-CS"/>
        </w:rPr>
        <w:t>Пәннің мақсаты, міндеті мен мазмұны</w:t>
      </w:r>
      <w:r w:rsidR="009F46AF" w:rsidRPr="003158D6">
        <w:rPr>
          <w:rFonts w:ascii="Times New Roman" w:eastAsia="Times New Roman" w:hAnsi="Times New Roman" w:cs="Times New Roman"/>
          <w:sz w:val="24"/>
          <w:szCs w:val="24"/>
          <w:lang w:eastAsia="ru-RU"/>
        </w:rPr>
        <w:t>.</w:t>
      </w:r>
    </w:p>
    <w:p w:rsidR="00AD69F6" w:rsidRPr="00AD69F6" w:rsidRDefault="00DE338E" w:rsidP="00C95DAC">
      <w:pPr>
        <w:numPr>
          <w:ilvl w:val="0"/>
          <w:numId w:val="22"/>
        </w:numPr>
        <w:tabs>
          <w:tab w:val="left" w:pos="567"/>
          <w:tab w:val="left" w:pos="993"/>
        </w:tabs>
        <w:spacing w:after="0" w:line="240" w:lineRule="auto"/>
        <w:ind w:left="0" w:firstLine="710"/>
        <w:jc w:val="both"/>
        <w:rPr>
          <w:rFonts w:ascii="Times New Roman" w:eastAsia="Times New Roman" w:hAnsi="Times New Roman" w:cs="Times New Roman"/>
          <w:sz w:val="24"/>
          <w:szCs w:val="24"/>
          <w:lang w:eastAsia="ru-RU"/>
        </w:rPr>
      </w:pPr>
      <w:r w:rsidRPr="00DE338E">
        <w:rPr>
          <w:rFonts w:ascii="Times New Roman" w:hAnsi="Times New Roman" w:cs="Times New Roman"/>
          <w:sz w:val="24"/>
          <w:szCs w:val="24"/>
          <w:lang w:val="sr-Cyrl-CS"/>
        </w:rPr>
        <w:t>Оқып үйренетін пәннің қысқаша даму тарихы</w:t>
      </w:r>
      <w:r w:rsidR="009F46AF" w:rsidRPr="003158D6">
        <w:rPr>
          <w:rFonts w:ascii="Times New Roman" w:eastAsia="Times New Roman" w:hAnsi="Times New Roman" w:cs="Times New Roman"/>
          <w:sz w:val="24"/>
          <w:szCs w:val="24"/>
          <w:lang w:eastAsia="ru-RU"/>
        </w:rPr>
        <w:t>.</w:t>
      </w:r>
    </w:p>
    <w:p w:rsidR="009F46AF" w:rsidRPr="00AD69F6" w:rsidRDefault="00AD69F6" w:rsidP="00C95DAC">
      <w:pPr>
        <w:numPr>
          <w:ilvl w:val="0"/>
          <w:numId w:val="22"/>
        </w:numPr>
        <w:tabs>
          <w:tab w:val="left" w:pos="567"/>
          <w:tab w:val="left" w:pos="993"/>
        </w:tabs>
        <w:spacing w:after="0" w:line="240" w:lineRule="auto"/>
        <w:ind w:left="0" w:firstLine="710"/>
        <w:jc w:val="both"/>
        <w:rPr>
          <w:rFonts w:ascii="Times New Roman" w:eastAsia="Times New Roman" w:hAnsi="Times New Roman" w:cs="Times New Roman"/>
          <w:sz w:val="24"/>
          <w:szCs w:val="24"/>
          <w:lang w:eastAsia="ru-RU"/>
        </w:rPr>
      </w:pPr>
      <w:r w:rsidRPr="00AD69F6">
        <w:rPr>
          <w:rFonts w:ascii="Times New Roman" w:hAnsi="Times New Roman" w:cs="Times New Roman"/>
          <w:sz w:val="24"/>
          <w:szCs w:val="24"/>
          <w:lang w:val="sr-Cyrl-CS"/>
        </w:rPr>
        <w:t xml:space="preserve">Өнімді таңбалау пәнінің сандарттау, сертификаттау, квалиметрия және өнімді </w:t>
      </w:r>
      <w:r>
        <w:rPr>
          <w:rFonts w:ascii="Times New Roman" w:hAnsi="Times New Roman" w:cs="Times New Roman"/>
          <w:sz w:val="24"/>
          <w:szCs w:val="24"/>
          <w:lang w:val="sr-Cyrl-CS"/>
        </w:rPr>
        <w:t xml:space="preserve"> </w:t>
      </w:r>
      <w:r w:rsidRPr="00AD69F6">
        <w:rPr>
          <w:rFonts w:ascii="Times New Roman" w:hAnsi="Times New Roman" w:cs="Times New Roman"/>
          <w:sz w:val="24"/>
          <w:szCs w:val="24"/>
          <w:lang w:val="sr-Cyrl-CS"/>
        </w:rPr>
        <w:t>сәйкестендірумен байланысы</w:t>
      </w:r>
    </w:p>
    <w:p w:rsidR="009F46AF" w:rsidRPr="003158D6" w:rsidRDefault="009F46AF" w:rsidP="00C95DAC">
      <w:pPr>
        <w:spacing w:after="0" w:line="240" w:lineRule="auto"/>
        <w:ind w:firstLine="710"/>
        <w:jc w:val="both"/>
        <w:rPr>
          <w:rFonts w:ascii="Times New Roman" w:eastAsia="Times New Roman" w:hAnsi="Times New Roman" w:cs="Times New Roman"/>
          <w:b/>
          <w:sz w:val="24"/>
          <w:szCs w:val="24"/>
          <w:lang w:eastAsia="ru-RU"/>
        </w:rPr>
      </w:pPr>
    </w:p>
    <w:p w:rsidR="00DC66E9" w:rsidRPr="003158D6" w:rsidRDefault="00AD69F6" w:rsidP="00C95DAC">
      <w:pPr>
        <w:spacing w:after="0" w:line="240" w:lineRule="auto"/>
        <w:ind w:firstLine="710"/>
        <w:jc w:val="both"/>
        <w:rPr>
          <w:rFonts w:ascii="Times New Roman" w:eastAsia="Times New Roman" w:hAnsi="Times New Roman" w:cs="Times New Roman"/>
          <w:sz w:val="24"/>
          <w:szCs w:val="24"/>
          <w:lang w:val="kk-KZ" w:eastAsia="ru-RU"/>
        </w:rPr>
      </w:pPr>
      <w:r w:rsidRPr="00AD69F6">
        <w:rPr>
          <w:rFonts w:ascii="Times New Roman" w:eastAsia="Times New Roman" w:hAnsi="Times New Roman" w:cs="Times New Roman"/>
          <w:sz w:val="24"/>
          <w:szCs w:val="24"/>
          <w:lang w:eastAsia="ru-RU"/>
        </w:rPr>
        <w:t>«Өнімдерді таңбалау» пәнін оқып үй</w:t>
      </w:r>
      <w:r>
        <w:rPr>
          <w:rFonts w:ascii="Times New Roman" w:eastAsia="Times New Roman" w:hAnsi="Times New Roman" w:cs="Times New Roman"/>
          <w:sz w:val="24"/>
          <w:szCs w:val="24"/>
          <w:lang w:eastAsia="ru-RU"/>
        </w:rPr>
        <w:t xml:space="preserve">рену мақсаты - студенттерді </w:t>
      </w:r>
      <w:r>
        <w:rPr>
          <w:rFonts w:ascii="Times New Roman" w:eastAsia="Times New Roman" w:hAnsi="Times New Roman" w:cs="Times New Roman"/>
          <w:sz w:val="24"/>
          <w:szCs w:val="24"/>
          <w:lang w:val="kk-KZ" w:eastAsia="ru-RU"/>
        </w:rPr>
        <w:t>таңб</w:t>
      </w:r>
      <w:r w:rsidRPr="00AD69F6">
        <w:rPr>
          <w:rFonts w:ascii="Times New Roman" w:eastAsia="Times New Roman" w:hAnsi="Times New Roman" w:cs="Times New Roman"/>
          <w:sz w:val="24"/>
          <w:szCs w:val="24"/>
          <w:lang w:eastAsia="ru-RU"/>
        </w:rPr>
        <w:t>алаудың теориясы мен тәжірибесінде білімдер, дағдылар мен дағдылар, сапа менеджменті саласындағы заңнамалық және нормативтік талаптарға сәйкес әртүрлі өнім санаттарын белгілеу ерекшеліктері, өнім туралы сенімді ақпарат алу үшін тұтынушылардың құқықтарын қорғау сапасы мен қауіпсіздігі.</w:t>
      </w:r>
      <w:r>
        <w:rPr>
          <w:rFonts w:ascii="Times New Roman" w:eastAsia="Times New Roman" w:hAnsi="Times New Roman" w:cs="Times New Roman"/>
          <w:sz w:val="24"/>
          <w:szCs w:val="24"/>
          <w:lang w:val="kk-KZ" w:eastAsia="ru-RU"/>
        </w:rPr>
        <w:t xml:space="preserve"> </w:t>
      </w:r>
    </w:p>
    <w:p w:rsidR="009F46AF" w:rsidRPr="00CC0D0F" w:rsidRDefault="00AD69F6"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Өнімдерді</w:t>
      </w:r>
      <w:r w:rsidRPr="00AD69F6">
        <w:rPr>
          <w:rFonts w:ascii="Times New Roman" w:eastAsia="Times New Roman" w:hAnsi="Times New Roman" w:cs="Times New Roman"/>
          <w:sz w:val="24"/>
          <w:szCs w:val="24"/>
          <w:lang w:val="kk-KZ" w:eastAsia="ru-RU"/>
        </w:rPr>
        <w:t xml:space="preserve"> таңбалау - тұтынушы үшін ақпараттың негізгі құралдарының бірі. Таңбалауға қойылатын талаптар қолданыстағы заңнамалық және нормативтік құжаттармен белгіленеді. Тұтынушымен тауармен танысу таңбалауды зерттеуден басталады. Егер тұтынушы тауарлардың барлық сипаттамалары туралы ақпараттың қол жетімділігі мен толықтығына қанағаттанса, ол өзінің пайдасына таңдау жасайды, әйтпесе сатып алу жасалмайды. Сондықтан өнімдерді өндірушілер тұтынушыларға өзінің өнімдері туралы ақпаратты толықтыру үшін өз өнімдерін белгілеу үрдістеріне үлкен көңіл бөледі</w:t>
      </w:r>
      <w:r>
        <w:rPr>
          <w:rFonts w:ascii="Times New Roman" w:eastAsia="Times New Roman" w:hAnsi="Times New Roman" w:cs="Times New Roman"/>
          <w:sz w:val="24"/>
          <w:szCs w:val="24"/>
          <w:lang w:val="kk-KZ" w:eastAsia="ru-RU"/>
        </w:rPr>
        <w:t xml:space="preserve"> </w:t>
      </w:r>
    </w:p>
    <w:p w:rsidR="009F46AF" w:rsidRPr="00AD69F6" w:rsidRDefault="00AD69F6" w:rsidP="00C95DAC">
      <w:pPr>
        <w:spacing w:after="0" w:line="240" w:lineRule="auto"/>
        <w:ind w:firstLine="710"/>
        <w:jc w:val="both"/>
        <w:rPr>
          <w:rFonts w:ascii="Times New Roman" w:eastAsia="Times New Roman" w:hAnsi="Times New Roman" w:cs="Times New Roman"/>
          <w:sz w:val="24"/>
          <w:szCs w:val="24"/>
          <w:lang w:val="kk-KZ" w:eastAsia="ru-RU"/>
        </w:rPr>
      </w:pPr>
      <w:r w:rsidRPr="00080A77">
        <w:rPr>
          <w:rFonts w:ascii="Times New Roman" w:eastAsia="Times New Roman" w:hAnsi="Times New Roman" w:cs="Times New Roman"/>
          <w:sz w:val="24"/>
          <w:szCs w:val="24"/>
          <w:lang w:val="kk-KZ" w:eastAsia="ru-RU"/>
        </w:rPr>
        <w:t xml:space="preserve">Алайда, соңғы </w:t>
      </w:r>
      <w:r>
        <w:rPr>
          <w:rFonts w:ascii="Times New Roman" w:eastAsia="Times New Roman" w:hAnsi="Times New Roman" w:cs="Times New Roman"/>
          <w:sz w:val="24"/>
          <w:szCs w:val="24"/>
          <w:lang w:val="kk-KZ" w:eastAsia="ru-RU"/>
        </w:rPr>
        <w:t xml:space="preserve"> </w:t>
      </w:r>
      <w:r w:rsidRPr="00080A77">
        <w:rPr>
          <w:rFonts w:ascii="Times New Roman" w:eastAsia="Times New Roman" w:hAnsi="Times New Roman" w:cs="Times New Roman"/>
          <w:sz w:val="24"/>
          <w:szCs w:val="24"/>
          <w:lang w:val="kk-KZ" w:eastAsia="ru-RU"/>
        </w:rPr>
        <w:t>жылдары</w:t>
      </w:r>
      <w:r>
        <w:rPr>
          <w:rFonts w:ascii="Times New Roman" w:eastAsia="Times New Roman" w:hAnsi="Times New Roman" w:cs="Times New Roman"/>
          <w:sz w:val="24"/>
          <w:szCs w:val="24"/>
          <w:lang w:val="kk-KZ" w:eastAsia="ru-RU"/>
        </w:rPr>
        <w:t xml:space="preserve"> </w:t>
      </w:r>
      <w:r w:rsidRPr="00080A77">
        <w:rPr>
          <w:rFonts w:ascii="Times New Roman" w:eastAsia="Times New Roman" w:hAnsi="Times New Roman" w:cs="Times New Roman"/>
          <w:sz w:val="24"/>
          <w:szCs w:val="24"/>
          <w:lang w:val="kk-KZ" w:eastAsia="ru-RU"/>
        </w:rPr>
        <w:t xml:space="preserve"> Кедендік</w:t>
      </w:r>
      <w:r>
        <w:rPr>
          <w:rFonts w:ascii="Times New Roman" w:eastAsia="Times New Roman" w:hAnsi="Times New Roman" w:cs="Times New Roman"/>
          <w:sz w:val="24"/>
          <w:szCs w:val="24"/>
          <w:lang w:val="kk-KZ" w:eastAsia="ru-RU"/>
        </w:rPr>
        <w:t xml:space="preserve"> </w:t>
      </w:r>
      <w:r w:rsidRPr="00080A77">
        <w:rPr>
          <w:rFonts w:ascii="Times New Roman" w:eastAsia="Times New Roman" w:hAnsi="Times New Roman" w:cs="Times New Roman"/>
          <w:sz w:val="24"/>
          <w:szCs w:val="24"/>
          <w:lang w:val="kk-KZ" w:eastAsia="ru-RU"/>
        </w:rPr>
        <w:t xml:space="preserve"> Одақ</w:t>
      </w:r>
      <w:r>
        <w:rPr>
          <w:rFonts w:ascii="Times New Roman" w:eastAsia="Times New Roman" w:hAnsi="Times New Roman" w:cs="Times New Roman"/>
          <w:sz w:val="24"/>
          <w:szCs w:val="24"/>
          <w:lang w:val="kk-KZ" w:eastAsia="ru-RU"/>
        </w:rPr>
        <w:t xml:space="preserve"> </w:t>
      </w:r>
      <w:r w:rsidRPr="00080A77">
        <w:rPr>
          <w:rFonts w:ascii="Times New Roman" w:eastAsia="Times New Roman" w:hAnsi="Times New Roman" w:cs="Times New Roman"/>
          <w:sz w:val="24"/>
          <w:szCs w:val="24"/>
          <w:lang w:val="kk-KZ" w:eastAsia="ru-RU"/>
        </w:rPr>
        <w:t xml:space="preserve"> шеңберінде Дүниежүзілік сауда ұйымының шекараларын ашып, қазақстандық тауар нарығында ол әйгілі өндірушілер брендімен сапасыз өнімге айналды. Бұл белгілі фирмалардың беделіне нұқсан келтіреді. Осындай жағдайларды болдырмау үшін тауарларды контрафактілерден қорғау тәсілдері жасалды. </w:t>
      </w:r>
      <w:r w:rsidRPr="006D6FE6">
        <w:rPr>
          <w:rFonts w:ascii="Times New Roman" w:eastAsia="Times New Roman" w:hAnsi="Times New Roman" w:cs="Times New Roman"/>
          <w:sz w:val="24"/>
          <w:szCs w:val="24"/>
          <w:lang w:val="kk-KZ" w:eastAsia="ru-RU"/>
        </w:rPr>
        <w:t xml:space="preserve">Осы әдістердің бірі - өнімдерді таңбалау. Таңбалау өнім туралы ақпарат ғана емес. Таңбалау өндірушіні танымал етеді. Тауарды таңдай отырып, сатып алушы оны өндірушімен басқарады. Тауардың қаптамасын таңбалау сатып алушыға өндірушінің кім екенін көрсетеді. Таңбалау өнімнің ажырамас бөлігі болып </w:t>
      </w:r>
      <w:r>
        <w:rPr>
          <w:rFonts w:ascii="Times New Roman" w:eastAsia="Times New Roman" w:hAnsi="Times New Roman" w:cs="Times New Roman"/>
          <w:sz w:val="24"/>
          <w:szCs w:val="24"/>
          <w:lang w:val="kk-KZ" w:eastAsia="ru-RU"/>
        </w:rPr>
        <w:t xml:space="preserve"> </w:t>
      </w:r>
      <w:r w:rsidRPr="006D6FE6">
        <w:rPr>
          <w:rFonts w:ascii="Times New Roman" w:eastAsia="Times New Roman" w:hAnsi="Times New Roman" w:cs="Times New Roman"/>
          <w:sz w:val="24"/>
          <w:szCs w:val="24"/>
          <w:lang w:val="kk-KZ" w:eastAsia="ru-RU"/>
        </w:rPr>
        <w:t>табылады. Бұл өнімді анықтауға және жасандылықтан қорғауға мүмкіндік береді</w:t>
      </w:r>
      <w:r>
        <w:rPr>
          <w:rFonts w:ascii="Times New Roman" w:eastAsia="Times New Roman" w:hAnsi="Times New Roman" w:cs="Times New Roman"/>
          <w:sz w:val="24"/>
          <w:szCs w:val="24"/>
          <w:lang w:val="kk-KZ" w:eastAsia="ru-RU"/>
        </w:rPr>
        <w:t>.</w:t>
      </w:r>
    </w:p>
    <w:p w:rsidR="00AD69F6" w:rsidRDefault="00AD69F6" w:rsidP="00C95DAC">
      <w:pPr>
        <w:spacing w:after="0" w:line="240" w:lineRule="auto"/>
        <w:ind w:firstLine="710"/>
        <w:jc w:val="both"/>
        <w:rPr>
          <w:rFonts w:ascii="Times New Roman" w:eastAsia="Times New Roman" w:hAnsi="Times New Roman" w:cs="Times New Roman"/>
          <w:sz w:val="24"/>
          <w:szCs w:val="24"/>
          <w:lang w:val="kk-KZ" w:eastAsia="ru-RU"/>
        </w:rPr>
      </w:pPr>
      <w:r w:rsidRPr="00AD69F6">
        <w:rPr>
          <w:rFonts w:ascii="Times New Roman" w:eastAsia="Times New Roman" w:hAnsi="Times New Roman" w:cs="Times New Roman"/>
          <w:sz w:val="24"/>
          <w:szCs w:val="24"/>
          <w:lang w:val="kk-KZ" w:eastAsia="ru-RU"/>
        </w:rPr>
        <w:t>5В073200 «Стандарттау және</w:t>
      </w:r>
      <w:r>
        <w:rPr>
          <w:rFonts w:ascii="Times New Roman" w:eastAsia="Times New Roman" w:hAnsi="Times New Roman" w:cs="Times New Roman"/>
          <w:sz w:val="24"/>
          <w:szCs w:val="24"/>
          <w:lang w:val="kk-KZ" w:eastAsia="ru-RU"/>
        </w:rPr>
        <w:t xml:space="preserve"> </w:t>
      </w:r>
      <w:r w:rsidRPr="00AD69F6">
        <w:rPr>
          <w:rFonts w:ascii="Times New Roman" w:eastAsia="Times New Roman" w:hAnsi="Times New Roman" w:cs="Times New Roman"/>
          <w:sz w:val="24"/>
          <w:szCs w:val="24"/>
          <w:lang w:val="kk-KZ" w:eastAsia="ru-RU"/>
        </w:rPr>
        <w:t xml:space="preserve"> сертификаттау» мамандығының студенттері үшін білім беру бағдарламасының арнайы пәндерінде барлық осы тапсы</w:t>
      </w:r>
      <w:r>
        <w:rPr>
          <w:rFonts w:ascii="Times New Roman" w:eastAsia="Times New Roman" w:hAnsi="Times New Roman" w:cs="Times New Roman"/>
          <w:sz w:val="24"/>
          <w:szCs w:val="24"/>
          <w:lang w:val="kk-KZ" w:eastAsia="ru-RU"/>
        </w:rPr>
        <w:t>рмаларды орындау үшін студенттерге   таңбадау</w:t>
      </w:r>
      <w:r w:rsidRPr="00AD69F6">
        <w:rPr>
          <w:rFonts w:ascii="Times New Roman" w:eastAsia="Times New Roman" w:hAnsi="Times New Roman" w:cs="Times New Roman"/>
          <w:sz w:val="24"/>
          <w:szCs w:val="24"/>
          <w:lang w:val="kk-KZ" w:eastAsia="ru-RU"/>
        </w:rPr>
        <w:t xml:space="preserve">дың </w:t>
      </w:r>
      <w:r>
        <w:rPr>
          <w:rFonts w:ascii="Times New Roman" w:eastAsia="Times New Roman" w:hAnsi="Times New Roman" w:cs="Times New Roman"/>
          <w:sz w:val="24"/>
          <w:szCs w:val="24"/>
          <w:lang w:val="kk-KZ" w:eastAsia="ru-RU"/>
        </w:rPr>
        <w:t xml:space="preserve"> </w:t>
      </w:r>
      <w:r w:rsidRPr="00AD69F6">
        <w:rPr>
          <w:rFonts w:ascii="Times New Roman" w:eastAsia="Times New Roman" w:hAnsi="Times New Roman" w:cs="Times New Roman"/>
          <w:sz w:val="24"/>
          <w:szCs w:val="24"/>
          <w:lang w:val="kk-KZ" w:eastAsia="ru-RU"/>
        </w:rPr>
        <w:t>теориясы мен тәжірибесінде білім, дағдылар мен дағдыларды игеруге</w:t>
      </w:r>
      <w:r>
        <w:rPr>
          <w:rFonts w:ascii="Times New Roman" w:eastAsia="Times New Roman" w:hAnsi="Times New Roman" w:cs="Times New Roman"/>
          <w:sz w:val="24"/>
          <w:szCs w:val="24"/>
          <w:lang w:val="kk-KZ" w:eastAsia="ru-RU"/>
        </w:rPr>
        <w:t xml:space="preserve">  </w:t>
      </w:r>
      <w:r w:rsidRPr="00AD69F6">
        <w:rPr>
          <w:rFonts w:ascii="Times New Roman" w:eastAsia="Times New Roman" w:hAnsi="Times New Roman" w:cs="Times New Roman"/>
          <w:sz w:val="24"/>
          <w:szCs w:val="24"/>
          <w:lang w:val="kk-KZ" w:eastAsia="ru-RU"/>
        </w:rPr>
        <w:t xml:space="preserve"> мүмкіндік беретін осы пәнді оқу көзделеді.</w:t>
      </w:r>
    </w:p>
    <w:p w:rsidR="00AD69F6" w:rsidRDefault="00AD69F6" w:rsidP="00C95DAC">
      <w:pPr>
        <w:spacing w:after="0" w:line="240" w:lineRule="auto"/>
        <w:ind w:firstLine="710"/>
        <w:jc w:val="both"/>
        <w:rPr>
          <w:rFonts w:ascii="Times New Roman" w:eastAsia="Times New Roman" w:hAnsi="Times New Roman" w:cs="Times New Roman"/>
          <w:sz w:val="24"/>
          <w:szCs w:val="24"/>
          <w:lang w:val="kk-KZ" w:eastAsia="ru-RU"/>
        </w:rPr>
      </w:pPr>
      <w:r w:rsidRPr="00AD69F6">
        <w:rPr>
          <w:rFonts w:ascii="Times New Roman" w:eastAsia="Times New Roman" w:hAnsi="Times New Roman" w:cs="Times New Roman"/>
          <w:sz w:val="24"/>
          <w:szCs w:val="24"/>
          <w:lang w:val="kk-KZ" w:eastAsia="ru-RU"/>
        </w:rPr>
        <w:t>Өндіруші (сатушы) тұтынушыны дұрыс таңдау мүмкіндігін қамтамасыз ететін тауарлар туралы қажетті және сенімді ақпаратпен уақтылы беруге міндетті</w:t>
      </w:r>
    </w:p>
    <w:p w:rsidR="009F46AF" w:rsidRPr="00AD69F6" w:rsidRDefault="00AD69F6" w:rsidP="00C95DAC">
      <w:pPr>
        <w:spacing w:after="0" w:line="240" w:lineRule="auto"/>
        <w:ind w:firstLine="710"/>
        <w:jc w:val="both"/>
        <w:rPr>
          <w:rFonts w:ascii="Times New Roman" w:eastAsia="Times New Roman" w:hAnsi="Times New Roman" w:cs="Times New Roman"/>
          <w:sz w:val="24"/>
          <w:szCs w:val="24"/>
          <w:lang w:val="kk-KZ" w:eastAsia="ru-RU"/>
        </w:rPr>
      </w:pPr>
      <w:r w:rsidRPr="00AD69F6">
        <w:rPr>
          <w:rFonts w:ascii="Times New Roman" w:eastAsia="Times New Roman" w:hAnsi="Times New Roman" w:cs="Times New Roman"/>
          <w:sz w:val="24"/>
          <w:szCs w:val="24"/>
          <w:lang w:val="kk-KZ" w:eastAsia="ru-RU"/>
        </w:rPr>
        <w:t>Жапсырмаларда ұсынылуы керек барлық осы ақпаратты екі ГОСТ реттейді. Азық-түлік емес тауарларды таңбалау ГОСТ 51121-97 сәйкес жасалған. Барлық тағам өнімдері соларға сәйкес таңбаланған. «Тамақ өнімдері таңбалау тұрғысында» ТК.</w:t>
      </w:r>
    </w:p>
    <w:p w:rsidR="00AD69F6" w:rsidRDefault="00AD69F6" w:rsidP="00C95DAC">
      <w:pPr>
        <w:spacing w:after="0" w:line="240" w:lineRule="auto"/>
        <w:ind w:firstLine="710"/>
        <w:jc w:val="both"/>
        <w:rPr>
          <w:rFonts w:ascii="Times New Roman" w:eastAsia="Times New Roman" w:hAnsi="Times New Roman" w:cs="Times New Roman"/>
          <w:sz w:val="24"/>
          <w:szCs w:val="24"/>
          <w:lang w:val="kk-KZ" w:eastAsia="ru-RU"/>
        </w:rPr>
      </w:pPr>
      <w:r w:rsidRPr="00AD69F6">
        <w:rPr>
          <w:rFonts w:ascii="Times New Roman" w:eastAsia="Times New Roman" w:hAnsi="Times New Roman" w:cs="Times New Roman"/>
          <w:sz w:val="24"/>
          <w:szCs w:val="24"/>
          <w:lang w:val="kk-KZ" w:eastAsia="ru-RU"/>
        </w:rPr>
        <w:t xml:space="preserve">Барлық осы мәліметтер екі ГОСТты анықтайтын белгілерде ұсынылуы керек. Азық-түлік емес тауарларды таңбалау ГОСТ 51121-97 сәйкес жасалған. Барлық тағам өнімдері олармен белгіленеді. </w:t>
      </w:r>
      <w:r w:rsidRPr="00CC0D0F">
        <w:rPr>
          <w:rFonts w:ascii="Times New Roman" w:eastAsia="Times New Roman" w:hAnsi="Times New Roman" w:cs="Times New Roman"/>
          <w:sz w:val="24"/>
          <w:szCs w:val="24"/>
          <w:lang w:val="kk-KZ" w:eastAsia="ru-RU"/>
        </w:rPr>
        <w:t>«Тамақ өнімдерін таңбалау» ТК.</w:t>
      </w:r>
    </w:p>
    <w:p w:rsidR="005116F1" w:rsidRDefault="005116F1" w:rsidP="00C95DAC">
      <w:pPr>
        <w:spacing w:after="0" w:line="240" w:lineRule="auto"/>
        <w:ind w:firstLine="710"/>
        <w:jc w:val="both"/>
        <w:rPr>
          <w:rFonts w:ascii="Times New Roman" w:eastAsia="Times New Roman" w:hAnsi="Times New Roman" w:cs="Times New Roman"/>
          <w:sz w:val="24"/>
          <w:szCs w:val="24"/>
          <w:lang w:val="kk-KZ" w:eastAsia="ru-RU"/>
        </w:rPr>
      </w:pPr>
      <w:r w:rsidRPr="005116F1">
        <w:rPr>
          <w:rFonts w:ascii="Times New Roman" w:eastAsia="Times New Roman" w:hAnsi="Times New Roman" w:cs="Times New Roman"/>
          <w:sz w:val="24"/>
          <w:szCs w:val="24"/>
          <w:lang w:val="kk-KZ" w:eastAsia="ru-RU"/>
        </w:rPr>
        <w:t>Пәндерді меңгерудің мақсаты келесі оқыту нәтижелеріне қол жеткізу:</w:t>
      </w:r>
    </w:p>
    <w:p w:rsidR="00DC66E9" w:rsidRPr="003158D6" w:rsidRDefault="005116F1" w:rsidP="00C95DAC">
      <w:pPr>
        <w:spacing w:after="0" w:line="240" w:lineRule="auto"/>
        <w:ind w:firstLine="710"/>
        <w:jc w:val="both"/>
        <w:rPr>
          <w:rFonts w:ascii="Times New Roman" w:eastAsia="Times New Roman" w:hAnsi="Times New Roman" w:cs="Times New Roman"/>
          <w:sz w:val="24"/>
          <w:szCs w:val="24"/>
          <w:lang w:val="kk-KZ" w:eastAsia="ru-RU"/>
        </w:rPr>
      </w:pPr>
      <w:r w:rsidRPr="005116F1">
        <w:rPr>
          <w:rFonts w:ascii="Times New Roman" w:eastAsia="Times New Roman" w:hAnsi="Times New Roman" w:cs="Times New Roman"/>
          <w:sz w:val="24"/>
          <w:szCs w:val="24"/>
          <w:lang w:val="kk-KZ" w:eastAsia="ru-RU"/>
        </w:rPr>
        <w:t>білім деңгейінде</w:t>
      </w:r>
      <w:r w:rsidR="00DC66E9" w:rsidRPr="003158D6">
        <w:rPr>
          <w:rFonts w:ascii="Times New Roman" w:eastAsia="Times New Roman" w:hAnsi="Times New Roman" w:cs="Times New Roman"/>
          <w:sz w:val="24"/>
          <w:szCs w:val="24"/>
          <w:lang w:val="kk-KZ" w:eastAsia="ru-RU"/>
        </w:rPr>
        <w:t>:</w:t>
      </w:r>
    </w:p>
    <w:p w:rsidR="00DC66E9" w:rsidRPr="003158D6" w:rsidRDefault="00DC66E9" w:rsidP="00C95DAC">
      <w:pPr>
        <w:spacing w:after="0" w:line="240" w:lineRule="auto"/>
        <w:ind w:firstLine="710"/>
        <w:jc w:val="both"/>
        <w:rPr>
          <w:rFonts w:ascii="Times New Roman" w:eastAsia="Times New Roman" w:hAnsi="Times New Roman" w:cs="Times New Roman"/>
          <w:sz w:val="24"/>
          <w:szCs w:val="24"/>
          <w:lang w:val="kk-KZ" w:eastAsia="ru-RU"/>
        </w:rPr>
      </w:pPr>
      <w:r w:rsidRPr="003158D6">
        <w:rPr>
          <w:rFonts w:ascii="Times New Roman" w:eastAsia="Times New Roman" w:hAnsi="Times New Roman" w:cs="Times New Roman"/>
          <w:sz w:val="24"/>
          <w:szCs w:val="24"/>
          <w:lang w:val="kk-KZ" w:eastAsia="ru-RU"/>
        </w:rPr>
        <w:t>-</w:t>
      </w:r>
      <w:r w:rsidR="005116F1" w:rsidRPr="005116F1">
        <w:rPr>
          <w:rFonts w:ascii="Times New Roman" w:eastAsia="Times New Roman" w:hAnsi="Times New Roman" w:cs="Times New Roman"/>
          <w:sz w:val="24"/>
          <w:szCs w:val="24"/>
          <w:lang w:val="kk-KZ" w:eastAsia="ru-RU"/>
        </w:rPr>
        <w:t xml:space="preserve">тауар туралы ақпараттың түрлері мен нысандарын жаңғырту, тауар туралы ақпаратқа қойылатын негізгі талаптарды қалыптастыру, таңбалаудың жалпы және нақты талаптарын сипаттау, өнімдерді таңбалау кезінде назарға алынуы тиіс критерийлерді </w:t>
      </w:r>
      <w:r w:rsidR="005116F1" w:rsidRPr="005116F1">
        <w:rPr>
          <w:rFonts w:ascii="Times New Roman" w:eastAsia="Times New Roman" w:hAnsi="Times New Roman" w:cs="Times New Roman"/>
          <w:sz w:val="24"/>
          <w:szCs w:val="24"/>
          <w:lang w:val="kk-KZ" w:eastAsia="ru-RU"/>
        </w:rPr>
        <w:lastRenderedPageBreak/>
        <w:t>белгілеу, таңбалауды бұрмалау үшін жауапкершілікті белгілеу үшін құқықтық негізді сипаттау</w:t>
      </w:r>
      <w:r w:rsidRPr="003158D6">
        <w:rPr>
          <w:rFonts w:ascii="Times New Roman" w:eastAsia="Times New Roman" w:hAnsi="Times New Roman" w:cs="Times New Roman"/>
          <w:sz w:val="24"/>
          <w:szCs w:val="24"/>
          <w:lang w:val="kk-KZ" w:eastAsia="ru-RU"/>
        </w:rPr>
        <w:t>;</w:t>
      </w:r>
    </w:p>
    <w:p w:rsidR="00DC66E9" w:rsidRPr="003158D6" w:rsidRDefault="005116F1" w:rsidP="00C95DAC">
      <w:pPr>
        <w:spacing w:after="0" w:line="240" w:lineRule="auto"/>
        <w:ind w:firstLine="710"/>
        <w:jc w:val="both"/>
        <w:rPr>
          <w:rFonts w:ascii="Times New Roman" w:eastAsia="Times New Roman" w:hAnsi="Times New Roman" w:cs="Times New Roman"/>
          <w:sz w:val="24"/>
          <w:szCs w:val="24"/>
          <w:lang w:val="kk-KZ" w:eastAsia="ru-RU"/>
        </w:rPr>
      </w:pPr>
      <w:r w:rsidRPr="005116F1">
        <w:rPr>
          <w:rFonts w:ascii="Times New Roman" w:eastAsia="Times New Roman" w:hAnsi="Times New Roman" w:cs="Times New Roman"/>
          <w:sz w:val="24"/>
          <w:szCs w:val="24"/>
          <w:lang w:val="kk-KZ" w:eastAsia="ru-RU"/>
        </w:rPr>
        <w:t>түсіну деңгейінде</w:t>
      </w:r>
    </w:p>
    <w:p w:rsidR="005116F1" w:rsidRDefault="00DC66E9" w:rsidP="00C95DAC">
      <w:pPr>
        <w:spacing w:after="0" w:line="240" w:lineRule="auto"/>
        <w:ind w:firstLine="710"/>
        <w:jc w:val="both"/>
        <w:rPr>
          <w:rFonts w:ascii="Times New Roman" w:eastAsia="Times New Roman" w:hAnsi="Times New Roman" w:cs="Times New Roman"/>
          <w:sz w:val="24"/>
          <w:szCs w:val="24"/>
          <w:lang w:val="kk-KZ" w:eastAsia="ru-RU"/>
        </w:rPr>
      </w:pPr>
      <w:r w:rsidRPr="003158D6">
        <w:rPr>
          <w:rFonts w:ascii="Times New Roman" w:eastAsia="Times New Roman" w:hAnsi="Times New Roman" w:cs="Times New Roman"/>
          <w:sz w:val="24"/>
          <w:szCs w:val="24"/>
          <w:lang w:val="kk-KZ" w:eastAsia="ru-RU"/>
        </w:rPr>
        <w:t>-</w:t>
      </w:r>
      <w:r w:rsidR="005116F1" w:rsidRPr="005116F1">
        <w:rPr>
          <w:lang w:val="kk-KZ"/>
        </w:rPr>
        <w:t xml:space="preserve"> </w:t>
      </w:r>
      <w:r w:rsidR="005116F1" w:rsidRPr="005116F1">
        <w:rPr>
          <w:rFonts w:ascii="Times New Roman" w:eastAsia="Times New Roman" w:hAnsi="Times New Roman" w:cs="Times New Roman"/>
          <w:sz w:val="24"/>
          <w:szCs w:val="24"/>
          <w:lang w:val="kk-KZ" w:eastAsia="ru-RU"/>
        </w:rPr>
        <w:t>азық-түлік және азық-түлік емес тауарлардың жекелеген топтарын таңбалаудың айырмашылығы, азық-түлік және тағамдық емес таңбалауды іріктеу критерийлерін сипаттау, қолдану деңгейінде таңбалаудың орнын және әдістерін көрсету, өнімдерді таңбалаудың негізгі құралдары мен әдістерін сипатта</w:t>
      </w:r>
      <w:r w:rsidR="005116F1">
        <w:rPr>
          <w:rFonts w:ascii="Times New Roman" w:eastAsia="Times New Roman" w:hAnsi="Times New Roman" w:cs="Times New Roman"/>
          <w:sz w:val="24"/>
          <w:szCs w:val="24"/>
          <w:lang w:val="kk-KZ" w:eastAsia="ru-RU"/>
        </w:rPr>
        <w:t>у, ақпарат қажеттілігін анықтау</w:t>
      </w:r>
    </w:p>
    <w:p w:rsidR="00DC66E9" w:rsidRPr="003158D6" w:rsidRDefault="00DC66E9" w:rsidP="00C95DAC">
      <w:pPr>
        <w:spacing w:after="0" w:line="240" w:lineRule="auto"/>
        <w:ind w:firstLine="710"/>
        <w:jc w:val="both"/>
        <w:rPr>
          <w:rFonts w:ascii="Times New Roman" w:eastAsia="Times New Roman" w:hAnsi="Times New Roman" w:cs="Times New Roman"/>
          <w:sz w:val="24"/>
          <w:szCs w:val="24"/>
          <w:lang w:val="kk-KZ" w:eastAsia="ru-RU"/>
        </w:rPr>
      </w:pPr>
      <w:r w:rsidRPr="003158D6">
        <w:rPr>
          <w:rFonts w:ascii="Times New Roman" w:eastAsia="Times New Roman" w:hAnsi="Times New Roman" w:cs="Times New Roman"/>
          <w:sz w:val="24"/>
          <w:szCs w:val="24"/>
          <w:lang w:val="kk-KZ" w:eastAsia="ru-RU"/>
        </w:rPr>
        <w:t xml:space="preserve"> -</w:t>
      </w:r>
      <w:r w:rsidR="005116F1" w:rsidRPr="005116F1">
        <w:rPr>
          <w:lang w:val="kk-KZ"/>
        </w:rPr>
        <w:t xml:space="preserve"> </w:t>
      </w:r>
      <w:r w:rsidR="005116F1" w:rsidRPr="005116F1">
        <w:rPr>
          <w:rFonts w:ascii="Times New Roman" w:eastAsia="Times New Roman" w:hAnsi="Times New Roman" w:cs="Times New Roman"/>
          <w:sz w:val="24"/>
          <w:szCs w:val="24"/>
          <w:lang w:val="kk-KZ" w:eastAsia="ru-RU"/>
        </w:rPr>
        <w:t>өнім таңбалауының дұрыстығын бағалау, барлық азық-түлік топтарын белгілеу, нормативтік құжаттаманың талабына сәйкестігін талдау деңгейінде анықтау</w:t>
      </w:r>
    </w:p>
    <w:p w:rsidR="005116F1" w:rsidRDefault="00DC66E9" w:rsidP="00C95DAC">
      <w:pPr>
        <w:spacing w:after="0" w:line="240" w:lineRule="auto"/>
        <w:ind w:firstLine="710"/>
        <w:jc w:val="both"/>
        <w:rPr>
          <w:rFonts w:ascii="Times New Roman" w:eastAsia="Times New Roman" w:hAnsi="Times New Roman" w:cs="Times New Roman"/>
          <w:sz w:val="24"/>
          <w:szCs w:val="24"/>
          <w:lang w:val="kk-KZ" w:eastAsia="ru-RU"/>
        </w:rPr>
      </w:pPr>
      <w:r w:rsidRPr="003158D6">
        <w:rPr>
          <w:rFonts w:ascii="Times New Roman" w:eastAsia="Times New Roman" w:hAnsi="Times New Roman" w:cs="Times New Roman"/>
          <w:sz w:val="24"/>
          <w:szCs w:val="24"/>
          <w:lang w:val="kk-KZ" w:eastAsia="ru-RU"/>
        </w:rPr>
        <w:t>-</w:t>
      </w:r>
      <w:r w:rsidR="005116F1" w:rsidRPr="00CC0D0F">
        <w:rPr>
          <w:lang w:val="kk-KZ"/>
        </w:rPr>
        <w:t xml:space="preserve"> </w:t>
      </w:r>
      <w:r w:rsidR="005116F1" w:rsidRPr="005116F1">
        <w:rPr>
          <w:rFonts w:ascii="Times New Roman" w:eastAsia="Times New Roman" w:hAnsi="Times New Roman" w:cs="Times New Roman"/>
          <w:sz w:val="24"/>
          <w:szCs w:val="24"/>
          <w:lang w:val="kk-KZ" w:eastAsia="ru-RU"/>
        </w:rPr>
        <w:t>азық-түлік және азық-түлік емес тауарларды таңбалаудың себептері мен салдарын талдау, маркетингтің нормативтік-құқықтық құжаттаманың талаптарына сәйкес келмеуінің негізгі себептерін зерттеу үшін синтез деңгейінде</w:t>
      </w:r>
    </w:p>
    <w:p w:rsidR="00DC66E9" w:rsidRPr="003158D6" w:rsidRDefault="005116F1" w:rsidP="00C95DAC">
      <w:pPr>
        <w:spacing w:after="0" w:line="240" w:lineRule="auto"/>
        <w:ind w:firstLine="710"/>
        <w:jc w:val="both"/>
        <w:rPr>
          <w:rFonts w:ascii="Times New Roman" w:eastAsia="Times New Roman" w:hAnsi="Times New Roman" w:cs="Times New Roman"/>
          <w:sz w:val="24"/>
          <w:szCs w:val="24"/>
          <w:lang w:val="kk-KZ" w:eastAsia="ru-RU"/>
        </w:rPr>
      </w:pPr>
      <w:r w:rsidRPr="005116F1">
        <w:rPr>
          <w:rFonts w:ascii="Times New Roman" w:eastAsia="Times New Roman" w:hAnsi="Times New Roman" w:cs="Times New Roman"/>
          <w:sz w:val="24"/>
          <w:szCs w:val="24"/>
          <w:lang w:val="kk-KZ" w:eastAsia="ru-RU"/>
        </w:rPr>
        <w:t>өнім таңбалауының мәселелерін анықтап, тұжырымдау, күрделі таңбалау проблемаларына ауызша және жазбаша шешімдерді ұсыну, таңбаланған таңбаларды пайдаланудың себептері мен салдарын жинақтау, бағалау деңгейінде таңбалау әдістерін таңдаудың негізгі критерилерін түсіндіру</w:t>
      </w:r>
      <w:r w:rsidR="00DC66E9" w:rsidRPr="003158D6">
        <w:rPr>
          <w:rFonts w:ascii="Times New Roman" w:eastAsia="Times New Roman" w:hAnsi="Times New Roman" w:cs="Times New Roman"/>
          <w:sz w:val="24"/>
          <w:szCs w:val="24"/>
          <w:lang w:val="kk-KZ" w:eastAsia="ru-RU"/>
        </w:rPr>
        <w:t xml:space="preserve"> </w:t>
      </w:r>
    </w:p>
    <w:p w:rsidR="005116F1" w:rsidRDefault="005116F1" w:rsidP="00C95DAC">
      <w:pPr>
        <w:spacing w:after="0" w:line="240" w:lineRule="auto"/>
        <w:ind w:firstLine="710"/>
        <w:jc w:val="both"/>
        <w:rPr>
          <w:rFonts w:ascii="Times New Roman" w:eastAsia="Times New Roman" w:hAnsi="Times New Roman" w:cs="Times New Roman"/>
          <w:sz w:val="24"/>
          <w:szCs w:val="24"/>
          <w:lang w:val="kk-KZ" w:eastAsia="ru-RU"/>
        </w:rPr>
      </w:pPr>
      <w:r w:rsidRPr="005116F1">
        <w:rPr>
          <w:rFonts w:ascii="Times New Roman" w:eastAsia="Times New Roman" w:hAnsi="Times New Roman" w:cs="Times New Roman"/>
          <w:sz w:val="24"/>
          <w:szCs w:val="24"/>
          <w:lang w:val="kk-KZ" w:eastAsia="ru-RU"/>
        </w:rPr>
        <w:t>таңбалаудың дұрыстығын бағалау, таңбалаудың мақсаттарын, мақсаттарын және құрылымын анықтау, таңбалаудың түрлері мен нысандарын анықтау</w:t>
      </w:r>
    </w:p>
    <w:p w:rsidR="005116F1" w:rsidRDefault="005116F1" w:rsidP="00C95DAC">
      <w:pPr>
        <w:spacing w:after="0" w:line="240" w:lineRule="auto"/>
        <w:ind w:firstLine="710"/>
        <w:jc w:val="both"/>
        <w:rPr>
          <w:rFonts w:ascii="Times New Roman" w:eastAsia="Times New Roman" w:hAnsi="Times New Roman" w:cs="Times New Roman"/>
          <w:sz w:val="24"/>
          <w:szCs w:val="24"/>
          <w:lang w:val="kk-KZ" w:eastAsia="ru-RU"/>
        </w:rPr>
      </w:pPr>
      <w:r w:rsidRPr="005116F1">
        <w:rPr>
          <w:rFonts w:ascii="Times New Roman" w:eastAsia="Times New Roman" w:hAnsi="Times New Roman" w:cs="Times New Roman"/>
          <w:sz w:val="24"/>
          <w:szCs w:val="24"/>
          <w:lang w:val="kk-KZ" w:eastAsia="ru-RU"/>
        </w:rPr>
        <w:t>Пәндерді оқу нәтижесінде студент:идеяны иелену: өнім таңбалауды дамытудың негізгі бағыттары және осы саладағы ғылыми-техникалық жетістіктерді тиімді пайдалану жолдары туралы;</w:t>
      </w:r>
    </w:p>
    <w:p w:rsidR="005116F1" w:rsidRDefault="005116F1" w:rsidP="00C95DAC">
      <w:pPr>
        <w:spacing w:after="0" w:line="240" w:lineRule="auto"/>
        <w:ind w:firstLine="710"/>
        <w:jc w:val="both"/>
        <w:rPr>
          <w:rFonts w:ascii="Times New Roman" w:eastAsia="Times New Roman" w:hAnsi="Times New Roman" w:cs="Times New Roman"/>
          <w:sz w:val="24"/>
          <w:szCs w:val="24"/>
          <w:lang w:val="kk-KZ" w:eastAsia="ru-RU"/>
        </w:rPr>
      </w:pPr>
      <w:r w:rsidRPr="005116F1">
        <w:rPr>
          <w:rFonts w:ascii="Times New Roman" w:eastAsia="Times New Roman" w:hAnsi="Times New Roman" w:cs="Times New Roman"/>
          <w:sz w:val="24"/>
          <w:szCs w:val="24"/>
          <w:lang w:val="kk-KZ" w:eastAsia="ru-RU"/>
        </w:rPr>
        <w:t>білу керек: тауарлардың әртүрлі санаттарын таңбалауға тән көрсеткіштер (критерийлер); азық-түлік және азық-түлік емес тауарларды таңбалау кезінде ақпарат берудің түрлері мен нысандары, азық-түлік және азық-түлік емес тауарларды белгілеу бойынша нормативтік талаптар, тамақ және азық-түлік емес тауарларды таңбалау ерекшеліктері, таңбалауды анықтау және жалғану жолдары;</w:t>
      </w:r>
    </w:p>
    <w:p w:rsidR="005F04B7" w:rsidRDefault="005116F1" w:rsidP="00C95DAC">
      <w:pPr>
        <w:spacing w:after="0" w:line="240" w:lineRule="auto"/>
        <w:ind w:firstLine="710"/>
        <w:jc w:val="both"/>
        <w:rPr>
          <w:rFonts w:ascii="Times New Roman" w:eastAsia="Times New Roman" w:hAnsi="Times New Roman" w:cs="Times New Roman"/>
          <w:sz w:val="24"/>
          <w:szCs w:val="24"/>
          <w:lang w:val="kk-KZ" w:eastAsia="ru-RU"/>
        </w:rPr>
      </w:pPr>
      <w:r w:rsidRPr="005116F1">
        <w:rPr>
          <w:rFonts w:ascii="Times New Roman" w:eastAsia="Times New Roman" w:hAnsi="Times New Roman" w:cs="Times New Roman"/>
          <w:sz w:val="24"/>
          <w:szCs w:val="24"/>
          <w:lang w:val="kk-KZ" w:eastAsia="ru-RU"/>
        </w:rPr>
        <w:t>қауіпті, стандартты емес, жалған және контрафактілік өнімдерді анықтау үшін өнімдердің сапасын және қауіпсіздігін анықтау, бағалауға құзыретті болуы.</w:t>
      </w:r>
    </w:p>
    <w:p w:rsidR="00CA4DE5" w:rsidRPr="003158D6" w:rsidRDefault="00CA4DE5" w:rsidP="00C95DAC">
      <w:pPr>
        <w:spacing w:after="0" w:line="240" w:lineRule="auto"/>
        <w:ind w:firstLine="710"/>
        <w:jc w:val="both"/>
        <w:rPr>
          <w:rFonts w:ascii="Times New Roman" w:eastAsia="Times New Roman" w:hAnsi="Times New Roman" w:cs="Times New Roman"/>
          <w:sz w:val="24"/>
          <w:szCs w:val="24"/>
          <w:lang w:val="kk-KZ" w:eastAsia="ru-RU"/>
        </w:rPr>
      </w:pPr>
    </w:p>
    <w:p w:rsidR="00CA4DE5" w:rsidRPr="00A767DB" w:rsidRDefault="00CA4DE5" w:rsidP="00C95DAC">
      <w:pPr>
        <w:spacing w:after="0" w:line="240" w:lineRule="auto"/>
        <w:ind w:firstLine="710"/>
        <w:rPr>
          <w:rFonts w:ascii="Times New Roman" w:eastAsia="Times New Roman" w:hAnsi="Times New Roman" w:cs="Times New Roman"/>
          <w:i/>
          <w:sz w:val="24"/>
          <w:szCs w:val="24"/>
          <w:lang w:val="kk-KZ" w:eastAsia="ru-RU"/>
        </w:rPr>
      </w:pPr>
      <w:r w:rsidRPr="00A767DB">
        <w:rPr>
          <w:rFonts w:ascii="Times New Roman" w:eastAsia="Times New Roman" w:hAnsi="Times New Roman" w:cs="Times New Roman"/>
          <w:b/>
          <w:i/>
          <w:sz w:val="24"/>
          <w:szCs w:val="24"/>
          <w:lang w:val="kk-KZ" w:eastAsia="ru-RU"/>
        </w:rPr>
        <w:t>Бақылау сұрақтары</w:t>
      </w:r>
      <w:r w:rsidR="00ED04EA" w:rsidRPr="00A767DB">
        <w:rPr>
          <w:rFonts w:ascii="Times New Roman" w:eastAsia="Times New Roman" w:hAnsi="Times New Roman" w:cs="Times New Roman"/>
          <w:i/>
          <w:sz w:val="24"/>
          <w:szCs w:val="24"/>
          <w:lang w:val="kk-KZ" w:eastAsia="ru-RU"/>
        </w:rPr>
        <w:t>:</w:t>
      </w:r>
    </w:p>
    <w:p w:rsidR="00CA4DE5" w:rsidRPr="00CA4DE5" w:rsidRDefault="00CA4DE5" w:rsidP="00C95DAC">
      <w:pPr>
        <w:spacing w:after="0" w:line="240" w:lineRule="auto"/>
        <w:ind w:firstLine="710"/>
        <w:rPr>
          <w:rFonts w:ascii="Times New Roman" w:eastAsia="Times New Roman" w:hAnsi="Times New Roman" w:cs="Times New Roman"/>
          <w:sz w:val="24"/>
          <w:szCs w:val="24"/>
          <w:lang w:val="kk-KZ" w:eastAsia="ru-RU"/>
        </w:rPr>
      </w:pPr>
      <w:r w:rsidRPr="00CA4DE5">
        <w:rPr>
          <w:rFonts w:ascii="Times New Roman" w:eastAsia="Times New Roman" w:hAnsi="Times New Roman" w:cs="Times New Roman"/>
          <w:sz w:val="24"/>
          <w:szCs w:val="24"/>
          <w:lang w:val="kk-KZ" w:eastAsia="ru-RU"/>
        </w:rPr>
        <w:t xml:space="preserve">1. Пәннің негізгі мақсаттары мен міндеттері туралы айтып беріңіз </w:t>
      </w:r>
    </w:p>
    <w:p w:rsidR="00CA4DE5" w:rsidRPr="00CC0D0F" w:rsidRDefault="00CA4DE5" w:rsidP="00C95DAC">
      <w:pPr>
        <w:spacing w:after="0" w:line="240" w:lineRule="auto"/>
        <w:ind w:firstLine="710"/>
        <w:rPr>
          <w:rFonts w:ascii="Times New Roman" w:eastAsia="Times New Roman" w:hAnsi="Times New Roman" w:cs="Times New Roman"/>
          <w:sz w:val="24"/>
          <w:szCs w:val="24"/>
          <w:lang w:val="kk-KZ" w:eastAsia="ru-RU"/>
        </w:rPr>
      </w:pPr>
      <w:r w:rsidRPr="00CC0D0F">
        <w:rPr>
          <w:rFonts w:ascii="Times New Roman" w:eastAsia="Times New Roman" w:hAnsi="Times New Roman" w:cs="Times New Roman"/>
          <w:sz w:val="24"/>
          <w:szCs w:val="24"/>
          <w:lang w:val="kk-KZ" w:eastAsia="ru-RU"/>
        </w:rPr>
        <w:t xml:space="preserve">2. Оқылатын пәнді қысқаша тарихы. </w:t>
      </w:r>
    </w:p>
    <w:p w:rsidR="00CA4DE5" w:rsidRDefault="00CA4DE5" w:rsidP="00C95DAC">
      <w:pPr>
        <w:spacing w:after="0" w:line="240" w:lineRule="auto"/>
        <w:ind w:firstLine="710"/>
        <w:rPr>
          <w:rFonts w:ascii="Times New Roman" w:eastAsia="Times New Roman" w:hAnsi="Times New Roman" w:cs="Times New Roman"/>
          <w:sz w:val="24"/>
          <w:szCs w:val="24"/>
          <w:lang w:val="kk-KZ" w:eastAsia="ru-RU"/>
        </w:rPr>
      </w:pPr>
      <w:r w:rsidRPr="00CC0D0F">
        <w:rPr>
          <w:rFonts w:ascii="Times New Roman" w:eastAsia="Times New Roman" w:hAnsi="Times New Roman" w:cs="Times New Roman"/>
          <w:sz w:val="24"/>
          <w:szCs w:val="24"/>
          <w:lang w:val="kk-KZ" w:eastAsia="ru-RU"/>
        </w:rPr>
        <w:t>3. Өнімнің таңбалануын стандарттау, квимиметрия, сертификаттау, өнім сәйкестендіру әдістерімен байланысы</w:t>
      </w:r>
    </w:p>
    <w:p w:rsidR="00CA4DE5" w:rsidRDefault="00CA4DE5" w:rsidP="00C95DAC">
      <w:pPr>
        <w:spacing w:after="0" w:line="240" w:lineRule="auto"/>
        <w:ind w:firstLine="710"/>
        <w:rPr>
          <w:rFonts w:ascii="Times New Roman" w:eastAsia="Times New Roman" w:hAnsi="Times New Roman" w:cs="Times New Roman"/>
          <w:sz w:val="24"/>
          <w:szCs w:val="24"/>
          <w:lang w:val="kk-KZ" w:eastAsia="ru-RU"/>
        </w:rPr>
      </w:pPr>
    </w:p>
    <w:p w:rsidR="00A767DB" w:rsidRDefault="00A767DB" w:rsidP="00C95DAC">
      <w:pPr>
        <w:spacing w:after="0" w:line="240" w:lineRule="auto"/>
        <w:ind w:firstLine="710"/>
        <w:rPr>
          <w:rFonts w:ascii="Times New Roman" w:eastAsia="Times New Roman" w:hAnsi="Times New Roman" w:cs="Times New Roman"/>
          <w:sz w:val="24"/>
          <w:szCs w:val="24"/>
          <w:lang w:val="kk-KZ" w:eastAsia="ru-RU"/>
        </w:rPr>
      </w:pPr>
    </w:p>
    <w:p w:rsidR="009F46AF" w:rsidRPr="00CC0D0F" w:rsidRDefault="00CA4DE5" w:rsidP="00C95DAC">
      <w:pPr>
        <w:spacing w:after="0" w:line="240" w:lineRule="auto"/>
        <w:ind w:firstLine="710"/>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 xml:space="preserve">Дәріс </w:t>
      </w:r>
      <w:r w:rsidR="009F46AF" w:rsidRPr="00CC0D0F">
        <w:rPr>
          <w:rFonts w:ascii="Times New Roman" w:eastAsia="Times New Roman" w:hAnsi="Times New Roman" w:cs="Times New Roman"/>
          <w:b/>
          <w:sz w:val="24"/>
          <w:szCs w:val="24"/>
          <w:lang w:val="kk-KZ" w:eastAsia="ru-RU"/>
        </w:rPr>
        <w:t xml:space="preserve"> 2</w:t>
      </w:r>
    </w:p>
    <w:p w:rsidR="009F46AF" w:rsidRPr="00CC0D0F" w:rsidRDefault="009F46AF" w:rsidP="00C95DAC">
      <w:pPr>
        <w:spacing w:after="0" w:line="240" w:lineRule="auto"/>
        <w:ind w:firstLine="710"/>
        <w:jc w:val="both"/>
        <w:rPr>
          <w:rFonts w:ascii="Times New Roman" w:eastAsia="Times New Roman" w:hAnsi="Times New Roman" w:cs="Times New Roman"/>
          <w:b/>
          <w:sz w:val="24"/>
          <w:szCs w:val="24"/>
          <w:lang w:val="kk-KZ" w:eastAsia="ru-RU"/>
        </w:rPr>
      </w:pPr>
    </w:p>
    <w:p w:rsidR="00CA4DE5" w:rsidRPr="00A767DB" w:rsidRDefault="00CA4DE5" w:rsidP="00C95DAC">
      <w:pPr>
        <w:spacing w:after="0" w:line="240" w:lineRule="auto"/>
        <w:ind w:firstLine="710"/>
        <w:jc w:val="both"/>
        <w:rPr>
          <w:rFonts w:ascii="Times New Roman" w:hAnsi="Times New Roman" w:cs="Times New Roman"/>
          <w:b/>
          <w:sz w:val="24"/>
          <w:szCs w:val="24"/>
          <w:lang w:val="sr-Cyrl-CS"/>
        </w:rPr>
      </w:pPr>
      <w:r>
        <w:rPr>
          <w:rFonts w:ascii="Times New Roman" w:eastAsia="Times New Roman" w:hAnsi="Times New Roman" w:cs="Times New Roman"/>
          <w:b/>
          <w:sz w:val="24"/>
          <w:szCs w:val="24"/>
          <w:lang w:val="kk-KZ" w:eastAsia="ru-RU"/>
        </w:rPr>
        <w:t>Тақырыбы</w:t>
      </w:r>
      <w:r w:rsidR="009F46AF" w:rsidRPr="003158D6">
        <w:rPr>
          <w:rFonts w:ascii="Times New Roman" w:eastAsia="Times New Roman" w:hAnsi="Times New Roman" w:cs="Times New Roman"/>
          <w:b/>
          <w:sz w:val="24"/>
          <w:szCs w:val="24"/>
          <w:lang w:val="kk-KZ" w:eastAsia="ru-RU"/>
        </w:rPr>
        <w:t>:</w:t>
      </w:r>
      <w:r w:rsidR="009F46AF" w:rsidRPr="00CC0D0F">
        <w:rPr>
          <w:rFonts w:ascii="Times New Roman" w:eastAsia="Times New Roman" w:hAnsi="Times New Roman" w:cs="Times New Roman"/>
          <w:b/>
          <w:sz w:val="24"/>
          <w:szCs w:val="24"/>
          <w:lang w:val="kk-KZ" w:eastAsia="ru-RU"/>
        </w:rPr>
        <w:t xml:space="preserve"> </w:t>
      </w:r>
      <w:r w:rsidRPr="00A767DB">
        <w:rPr>
          <w:rFonts w:ascii="Times New Roman" w:hAnsi="Times New Roman" w:cs="Times New Roman"/>
          <w:b/>
          <w:sz w:val="24"/>
          <w:szCs w:val="24"/>
          <w:lang w:val="sr-Cyrl-CS"/>
        </w:rPr>
        <w:t>Өнімді сәйкестендірудің заңнамалық және нормативтік негіздері.</w:t>
      </w:r>
    </w:p>
    <w:p w:rsidR="00CA4DE5" w:rsidRPr="00A767DB" w:rsidRDefault="00CA4DE5" w:rsidP="00C95DAC">
      <w:pPr>
        <w:spacing w:after="0" w:line="240" w:lineRule="auto"/>
        <w:ind w:firstLine="710"/>
        <w:jc w:val="both"/>
        <w:rPr>
          <w:rFonts w:ascii="Times New Roman" w:eastAsia="Times New Roman" w:hAnsi="Times New Roman" w:cs="Times New Roman"/>
          <w:b/>
          <w:sz w:val="24"/>
          <w:szCs w:val="24"/>
          <w:lang w:val="kk-KZ" w:eastAsia="ru-RU"/>
        </w:rPr>
      </w:pPr>
    </w:p>
    <w:p w:rsidR="009F46AF" w:rsidRPr="00A767DB" w:rsidRDefault="00CA4DE5" w:rsidP="00C95DAC">
      <w:pPr>
        <w:spacing w:after="0" w:line="240" w:lineRule="auto"/>
        <w:ind w:firstLine="710"/>
        <w:jc w:val="both"/>
        <w:rPr>
          <w:rFonts w:ascii="Times New Roman" w:eastAsia="Times New Roman" w:hAnsi="Times New Roman" w:cs="Times New Roman"/>
          <w:b/>
          <w:sz w:val="24"/>
          <w:szCs w:val="24"/>
          <w:lang w:val="kk-KZ" w:eastAsia="ru-RU"/>
        </w:rPr>
      </w:pPr>
      <w:r w:rsidRPr="00A767DB">
        <w:rPr>
          <w:rFonts w:ascii="Times New Roman" w:eastAsia="Times New Roman" w:hAnsi="Times New Roman" w:cs="Times New Roman"/>
          <w:b/>
          <w:sz w:val="24"/>
          <w:szCs w:val="24"/>
          <w:lang w:val="kk-KZ" w:eastAsia="ru-RU"/>
        </w:rPr>
        <w:t>Жоспар</w:t>
      </w:r>
      <w:r w:rsidR="009F46AF" w:rsidRPr="00A767DB">
        <w:rPr>
          <w:rFonts w:ascii="Times New Roman" w:eastAsia="Times New Roman" w:hAnsi="Times New Roman" w:cs="Times New Roman"/>
          <w:b/>
          <w:sz w:val="24"/>
          <w:szCs w:val="24"/>
          <w:lang w:val="kk-KZ" w:eastAsia="ru-RU"/>
        </w:rPr>
        <w:t>:</w:t>
      </w:r>
    </w:p>
    <w:p w:rsidR="00CA4DE5" w:rsidRPr="00CA4DE5" w:rsidRDefault="00CA4DE5" w:rsidP="00C95DAC">
      <w:pPr>
        <w:pStyle w:val="af1"/>
        <w:tabs>
          <w:tab w:val="left" w:pos="851"/>
          <w:tab w:val="left" w:pos="993"/>
        </w:tabs>
        <w:spacing w:after="0" w:line="240" w:lineRule="auto"/>
        <w:ind w:left="0"/>
        <w:jc w:val="both"/>
        <w:rPr>
          <w:rFonts w:ascii="Times New Roman" w:eastAsia="Times New Roman" w:hAnsi="Times New Roman" w:cs="Times New Roman"/>
          <w:sz w:val="24"/>
          <w:szCs w:val="24"/>
          <w:lang w:val="kk-KZ" w:eastAsia="ru-RU"/>
        </w:rPr>
      </w:pPr>
      <w:r w:rsidRPr="00CA4DE5">
        <w:rPr>
          <w:rFonts w:ascii="Times New Roman" w:eastAsia="Times New Roman" w:hAnsi="Times New Roman" w:cs="Times New Roman"/>
          <w:sz w:val="24"/>
          <w:szCs w:val="24"/>
          <w:lang w:val="kk-KZ" w:eastAsia="ru-RU"/>
        </w:rPr>
        <w:t>1.Қолдану аясы</w:t>
      </w:r>
    </w:p>
    <w:p w:rsidR="00CA4DE5" w:rsidRPr="00CA4DE5" w:rsidRDefault="00CA4DE5" w:rsidP="00C95DAC">
      <w:pPr>
        <w:pStyle w:val="af1"/>
        <w:tabs>
          <w:tab w:val="left" w:pos="851"/>
          <w:tab w:val="left" w:pos="993"/>
        </w:tabs>
        <w:spacing w:after="0" w:line="240" w:lineRule="auto"/>
        <w:ind w:left="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2.</w:t>
      </w:r>
      <w:r w:rsidRPr="00CA4DE5">
        <w:rPr>
          <w:rFonts w:ascii="Times New Roman" w:eastAsia="Times New Roman" w:hAnsi="Times New Roman" w:cs="Times New Roman"/>
          <w:sz w:val="24"/>
          <w:szCs w:val="24"/>
          <w:lang w:val="kk-KZ" w:eastAsia="ru-RU"/>
        </w:rPr>
        <w:t>Таңбалау саласындағы терминдер мен анықтамалар</w:t>
      </w:r>
    </w:p>
    <w:p w:rsidR="00ED04EA" w:rsidRPr="00CA4DE5" w:rsidRDefault="00CA4DE5" w:rsidP="00C95DAC">
      <w:pPr>
        <w:pStyle w:val="af1"/>
        <w:tabs>
          <w:tab w:val="left" w:pos="851"/>
          <w:tab w:val="left" w:pos="993"/>
        </w:tabs>
        <w:spacing w:after="0" w:line="240" w:lineRule="auto"/>
        <w:ind w:left="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3.</w:t>
      </w:r>
      <w:r w:rsidRPr="00CA4DE5">
        <w:rPr>
          <w:rFonts w:ascii="Times New Roman" w:eastAsia="Times New Roman" w:hAnsi="Times New Roman" w:cs="Times New Roman"/>
          <w:sz w:val="24"/>
          <w:szCs w:val="24"/>
          <w:lang w:val="kk-KZ" w:eastAsia="ru-RU"/>
        </w:rPr>
        <w:t>Өнімдерді таңбалауға, таңбалауға қойылатын жалпы талаптар(тауар) және тұтынушыларға арналған ақпарат</w:t>
      </w:r>
    </w:p>
    <w:p w:rsidR="00CA4DE5" w:rsidRPr="00CC0D0F" w:rsidRDefault="00CA4DE5"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CA4DE5">
        <w:rPr>
          <w:rFonts w:ascii="Times New Roman" w:eastAsia="Times New Roman" w:hAnsi="Times New Roman" w:cs="Times New Roman"/>
          <w:bCs/>
          <w:sz w:val="24"/>
          <w:szCs w:val="24"/>
          <w:lang w:val="kk-KZ" w:eastAsia="ru-RU"/>
        </w:rPr>
        <w:t>Техникалық регламенттер «Буып-түю, таңбалау,таңбалау және дұрыс қолдану «Қазақстан Республикасы Үкіметінің 2008 жылғы 21 наурыздағы № 277 қаулысымен бекітілгенҚолдану саласы</w:t>
      </w:r>
    </w:p>
    <w:p w:rsidR="00CA4DE5" w:rsidRPr="00CC0D0F" w:rsidRDefault="00CA4DE5" w:rsidP="00C95DAC">
      <w:pPr>
        <w:spacing w:after="0" w:line="240" w:lineRule="auto"/>
        <w:ind w:firstLine="710"/>
        <w:jc w:val="both"/>
        <w:rPr>
          <w:rFonts w:ascii="Times New Roman" w:eastAsia="Times New Roman" w:hAnsi="Times New Roman" w:cs="Times New Roman"/>
          <w:sz w:val="24"/>
          <w:szCs w:val="24"/>
          <w:lang w:val="kk-KZ" w:eastAsia="ru-RU"/>
        </w:rPr>
      </w:pPr>
      <w:r w:rsidRPr="00CC0D0F">
        <w:rPr>
          <w:rFonts w:ascii="Times New Roman" w:eastAsia="Times New Roman" w:hAnsi="Times New Roman" w:cs="Times New Roman"/>
          <w:sz w:val="24"/>
          <w:szCs w:val="24"/>
          <w:lang w:val="kk-KZ" w:eastAsia="ru-RU"/>
        </w:rPr>
        <w:t>Қолдану саласы</w:t>
      </w:r>
    </w:p>
    <w:p w:rsidR="00D44C6C" w:rsidRDefault="00D44C6C"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w:t>
      </w:r>
      <w:r w:rsidR="00CA4DE5" w:rsidRPr="00CC0D0F">
        <w:rPr>
          <w:rFonts w:ascii="Times New Roman" w:eastAsia="Times New Roman" w:hAnsi="Times New Roman" w:cs="Times New Roman"/>
          <w:sz w:val="24"/>
          <w:szCs w:val="24"/>
          <w:lang w:val="kk-KZ" w:eastAsia="ru-RU"/>
        </w:rPr>
        <w:t xml:space="preserve">уып-түю (орау) өнім (тауар) қолданылады, (буып) буып, отандық және импорттық және буып (буып емес) өндірушіден - Техникалық регламенті (Техникалық реттеу бұдан әрі) «орау, таңбалау, затбелгі жапсыруға және оларды дұрыс қолдану үшін талаптар» </w:t>
      </w:r>
      <w:r w:rsidR="00CA4DE5" w:rsidRPr="00CC0D0F">
        <w:rPr>
          <w:rFonts w:ascii="Times New Roman" w:eastAsia="Times New Roman" w:hAnsi="Times New Roman" w:cs="Times New Roman"/>
          <w:sz w:val="24"/>
          <w:szCs w:val="24"/>
          <w:lang w:val="kk-KZ" w:eastAsia="ru-RU"/>
        </w:rPr>
        <w:lastRenderedPageBreak/>
        <w:t>(өндіруші), Қазақстан Республикасының аумағында жүзеге, және, затбелгі жапсыруға және оларды дұрыс қолдану таңбалау, орау үшін жалпы талаптарды белгілейді.</w:t>
      </w:r>
    </w:p>
    <w:p w:rsidR="009F46AF" w:rsidRPr="00CC0D0F" w:rsidRDefault="00D44C6C"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О</w:t>
      </w:r>
      <w:r w:rsidR="00CA4DE5" w:rsidRPr="00D44C6C">
        <w:rPr>
          <w:rFonts w:ascii="Times New Roman" w:eastAsia="Times New Roman" w:hAnsi="Times New Roman" w:cs="Times New Roman"/>
          <w:sz w:val="24"/>
          <w:szCs w:val="24"/>
          <w:lang w:val="kk-KZ" w:eastAsia="ru-RU"/>
        </w:rPr>
        <w:t>сы Техникалық регламенттің ережелері іске асыруға техникалық регламенттерде белгiленген талаптардың сақталуына мемлекеттік бақылауды жүргізу кезінде тасымалдау, сақтау, пайдалану, жөндеу, қалпына келтіру, қайта өңдеуге, өнімдерді (тауарларды) жойылуын, стандарттау жөніндегі нормативтік құқықтық актілерді және нормативтік құжаттарды әзірлеуге, қолдануға, сондай-ақ міндетті сәйкестікті растау кезінде.буып-түю, таңбалау және өнімдердің жекелеген түрлеріне (тауарлар) олардың дұрыс қолдану үшін талаптар реттейтін Қазақстан Республикасының аумағында жұмыс істейтін стандарттау жөніндегі техникалық регламент және нормативтік құжаттар, олар осы техникалық реттеу талаптарына қайшы келмейтін дәрежеде қолданылады.</w:t>
      </w:r>
    </w:p>
    <w:p w:rsidR="009F46AF" w:rsidRDefault="009F46AF"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3158D6">
        <w:rPr>
          <w:rFonts w:ascii="Times New Roman" w:eastAsia="Times New Roman" w:hAnsi="Times New Roman" w:cs="Times New Roman"/>
          <w:bCs/>
          <w:sz w:val="24"/>
          <w:szCs w:val="24"/>
          <w:lang w:eastAsia="ru-RU"/>
        </w:rPr>
        <w:t>Терми</w:t>
      </w:r>
      <w:r w:rsidR="00D44C6C">
        <w:rPr>
          <w:rFonts w:ascii="Times New Roman" w:eastAsia="Times New Roman" w:hAnsi="Times New Roman" w:cs="Times New Roman"/>
          <w:bCs/>
          <w:sz w:val="24"/>
          <w:szCs w:val="24"/>
          <w:lang w:eastAsia="ru-RU"/>
        </w:rPr>
        <w:t>н</w:t>
      </w:r>
      <w:r w:rsidR="00D44C6C">
        <w:rPr>
          <w:rFonts w:ascii="Times New Roman" w:eastAsia="Times New Roman" w:hAnsi="Times New Roman" w:cs="Times New Roman"/>
          <w:bCs/>
          <w:sz w:val="24"/>
          <w:szCs w:val="24"/>
          <w:lang w:val="kk-KZ" w:eastAsia="ru-RU"/>
        </w:rPr>
        <w:t>дер</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Техникалық регламенттерде келесі терминдер пайдаланылады:</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 xml:space="preserve">1) жарамдылық мерзімі - ішінде өнімдер (тауарлар) мерзімі өндіру (дайындау) процестерiнде (сатыларында) шартымен оның мақсаты бойынша пайдалануға, өнімдерді (тауарларды) айналысы үшін қауіпсіз болып саналады;өндіру (дайындау) </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2) күні - тауар өндірісінің өндірістік процесс (өндіру)) жабылуы технологиясы сәттен туралы хабарлайды өндіруші (сатушы) арқылы жапсырылған күні;</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Pr>
          <w:rFonts w:ascii="Times New Roman" w:eastAsia="Times New Roman" w:hAnsi="Times New Roman" w:cs="Times New Roman"/>
          <w:bCs/>
          <w:sz w:val="24"/>
          <w:szCs w:val="24"/>
          <w:lang w:val="kk-KZ" w:eastAsia="ru-RU"/>
        </w:rPr>
        <w:t>3)</w:t>
      </w:r>
      <w:r w:rsidRPr="00D44C6C">
        <w:rPr>
          <w:rFonts w:ascii="Times New Roman" w:eastAsia="Times New Roman" w:hAnsi="Times New Roman" w:cs="Times New Roman"/>
          <w:bCs/>
          <w:sz w:val="24"/>
          <w:szCs w:val="24"/>
          <w:lang w:val="kk-KZ" w:eastAsia="ru-RU"/>
        </w:rPr>
        <w:t>орау (орау сұйық өнімдерді құю күні - буып-түю (контейнер) өнім (тауар) орналастыру күні; </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4) дайындаушы (дайындаушы) - кейіннен иеліктен шығару үшін немесе өндiру мақсаттарында өз тұтыну үшiн өнiм шығаратын жеке немесе заңды тұлғалар;</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5) ингредиент - зат мал, өсімдік, микробиологиялық немесе минералдық тегіне, сондай-ақ өндірісте пайдаланылатын табиғи немесе синтетикалық тамақ қоспалары (дайындау), азық-түлік өнімнің және бастапқы немесе өзгертілген түрінде қорытынды өнімдегі осы;</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6) ұжымдық белгісі - дайындалған немесе бірыңғай сапалық немесе басқа да сипаттамалары бар, өз өнімдерін (тауарлар) сатылатын тағайындауға қызмет етеді қауымдастығының сауда белгісі (одағы) немесе заңды тұлғалардың және (немесе) жеке кәсіпкерлер басқа бірлестігі;пайдаланушы үшін ақпарат асыратын мәтін, тауар белгiсiн, символы және суреттер мен өнімдер (тауарлар), құжаттар, анықтамалар (пакет кірістіру) қолданылатын, жапсырма, артқы жапсырма, koleretki, жапсырмалар, жапсырмалар (стикерлер), бу</w:t>
      </w:r>
      <w:r>
        <w:rPr>
          <w:rFonts w:ascii="Times New Roman" w:eastAsia="Times New Roman" w:hAnsi="Times New Roman" w:cs="Times New Roman"/>
          <w:bCs/>
          <w:sz w:val="24"/>
          <w:szCs w:val="24"/>
          <w:lang w:val="kk-KZ" w:eastAsia="ru-RU"/>
        </w:rPr>
        <w:t xml:space="preserve">ып-түю </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7) таңбалау ыдыс);Өнім (тауарлар) шыққан орнына</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 xml:space="preserve"> 8) атауы - өнімдерді (тауарлар), тек қана немесе негізінен табиғи жағдайлармен және (немесе) адам факторларымен қоса алғанда, оның өндіру (дайындау) орнына, байланысты болып табылатын арнайы қасиеттері сілтеме жасау пайдаланылатын географиялық көрсеткiш;</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9) тағамдық құндылығы - құрамы мен дәмі бойынша анықталған қоректік заттардың қанағаттану дәрежесі;</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10) тұтынушы - тiкелей пайдалану (пайдалану) немесе одан әрi сату үшiн өнiмдi (тауарларды) сатып алатын жеке немесе заңды тұлға;</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11) өнім беруші - өнім (тауар) сататын жеке немесе заңды тұлға;</w:t>
      </w:r>
    </w:p>
    <w:p w:rsid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13) тауар таңбасын - белгілеу заңға сәйкес тіркелген немесе өнімдерді ажырата қызмет көрсететін, Қазақстан Республикасы қатысатын халықаралық шарттарға орай тіркеусіз қорғалатын (тауарлар) басқа заңды немесе жеке тұлғалардың ұқсас өнімдер (тауарлар) бі</w:t>
      </w:r>
      <w:r>
        <w:rPr>
          <w:rFonts w:ascii="Times New Roman" w:eastAsia="Times New Roman" w:hAnsi="Times New Roman" w:cs="Times New Roman"/>
          <w:bCs/>
          <w:sz w:val="24"/>
          <w:szCs w:val="24"/>
          <w:lang w:val="kk-KZ" w:eastAsia="ru-RU"/>
        </w:rPr>
        <w:t>р заңды немесе жеке тұлғалардың</w:t>
      </w:r>
      <w:r w:rsidRPr="00D44C6C">
        <w:rPr>
          <w:rFonts w:ascii="Times New Roman" w:eastAsia="Times New Roman" w:hAnsi="Times New Roman" w:cs="Times New Roman"/>
          <w:bCs/>
          <w:sz w:val="24"/>
          <w:szCs w:val="24"/>
          <w:lang w:val="kk-KZ" w:eastAsia="ru-RU"/>
        </w:rPr>
        <w:t>.</w:t>
      </w:r>
    </w:p>
    <w:p w:rsidR="00D44C6C" w:rsidRPr="00D44C6C" w:rsidRDefault="00D44C6C" w:rsidP="00C95DAC">
      <w:pPr>
        <w:spacing w:after="0" w:line="240" w:lineRule="auto"/>
        <w:ind w:firstLine="710"/>
        <w:jc w:val="both"/>
        <w:outlineLvl w:val="2"/>
        <w:rPr>
          <w:rFonts w:ascii="Times New Roman" w:eastAsia="Times New Roman" w:hAnsi="Times New Roman" w:cs="Times New Roman"/>
          <w:bCs/>
          <w:sz w:val="24"/>
          <w:szCs w:val="24"/>
          <w:lang w:val="kk-KZ" w:eastAsia="ru-RU"/>
        </w:rPr>
      </w:pPr>
      <w:r w:rsidRPr="00D44C6C">
        <w:rPr>
          <w:rFonts w:ascii="Times New Roman" w:eastAsia="Times New Roman" w:hAnsi="Times New Roman" w:cs="Times New Roman"/>
          <w:bCs/>
          <w:sz w:val="24"/>
          <w:szCs w:val="24"/>
          <w:lang w:val="kk-KZ" w:eastAsia="ru-RU"/>
        </w:rPr>
        <w:t>14) орау (контейнерлер) - құрал немесе өнімдер (тауарлар қорғауды қамтамасыз құралдар жиынтығы) зақымдануы, бүлінуден және ысырап болудан.</w:t>
      </w:r>
    </w:p>
    <w:p w:rsidR="00CC0D0F" w:rsidRPr="00080A77" w:rsidRDefault="00CC0D0F" w:rsidP="00C95DAC">
      <w:pPr>
        <w:spacing w:after="0" w:line="240" w:lineRule="auto"/>
        <w:ind w:firstLine="710"/>
        <w:jc w:val="both"/>
        <w:outlineLvl w:val="2"/>
        <w:rPr>
          <w:rFonts w:ascii="Times New Roman" w:eastAsia="Times New Roman" w:hAnsi="Times New Roman" w:cs="Times New Roman"/>
          <w:b/>
          <w:bCs/>
          <w:sz w:val="24"/>
          <w:szCs w:val="24"/>
          <w:lang w:val="kk-KZ" w:eastAsia="ru-RU"/>
        </w:rPr>
      </w:pPr>
    </w:p>
    <w:p w:rsidR="00CC0D0F" w:rsidRPr="00080A77" w:rsidRDefault="00CC0D0F" w:rsidP="00C95DAC">
      <w:pPr>
        <w:spacing w:after="0" w:line="240" w:lineRule="auto"/>
        <w:ind w:firstLine="710"/>
        <w:jc w:val="both"/>
        <w:outlineLvl w:val="2"/>
        <w:rPr>
          <w:rFonts w:ascii="Times New Roman" w:eastAsia="Times New Roman" w:hAnsi="Times New Roman" w:cs="Times New Roman"/>
          <w:b/>
          <w:bCs/>
          <w:sz w:val="24"/>
          <w:szCs w:val="24"/>
          <w:lang w:val="kk-KZ" w:eastAsia="ru-RU"/>
        </w:rPr>
      </w:pPr>
    </w:p>
    <w:p w:rsidR="009F46AF" w:rsidRPr="00CC0D0F" w:rsidRDefault="009F46AF" w:rsidP="00C95DAC">
      <w:pPr>
        <w:spacing w:after="0" w:line="240" w:lineRule="auto"/>
        <w:ind w:firstLine="710"/>
        <w:jc w:val="both"/>
        <w:outlineLvl w:val="2"/>
        <w:rPr>
          <w:rFonts w:ascii="Times New Roman" w:eastAsia="Times New Roman" w:hAnsi="Times New Roman" w:cs="Times New Roman"/>
          <w:b/>
          <w:bCs/>
          <w:sz w:val="24"/>
          <w:szCs w:val="24"/>
          <w:lang w:val="kk-KZ" w:eastAsia="ru-RU"/>
        </w:rPr>
      </w:pPr>
      <w:r w:rsidRPr="00CC0D0F">
        <w:rPr>
          <w:rFonts w:ascii="Times New Roman" w:eastAsia="Times New Roman" w:hAnsi="Times New Roman" w:cs="Times New Roman"/>
          <w:b/>
          <w:bCs/>
          <w:sz w:val="24"/>
          <w:szCs w:val="24"/>
          <w:lang w:val="kk-KZ" w:eastAsia="ru-RU"/>
        </w:rPr>
        <w:lastRenderedPageBreak/>
        <w:t xml:space="preserve">3. </w:t>
      </w:r>
      <w:r w:rsidR="00D44C6C" w:rsidRPr="00CC0D0F">
        <w:rPr>
          <w:rFonts w:ascii="Times New Roman" w:eastAsia="Times New Roman" w:hAnsi="Times New Roman" w:cs="Times New Roman"/>
          <w:b/>
          <w:bCs/>
          <w:sz w:val="24"/>
          <w:szCs w:val="24"/>
          <w:lang w:val="kk-KZ" w:eastAsia="ru-RU"/>
        </w:rPr>
        <w:t>Таңбалауға, таңбалауға арналған жалпы талаптар</w:t>
      </w:r>
      <w:r w:rsidR="00D44C6C">
        <w:rPr>
          <w:rFonts w:ascii="Times New Roman" w:eastAsia="Times New Roman" w:hAnsi="Times New Roman" w:cs="Times New Roman"/>
          <w:b/>
          <w:bCs/>
          <w:sz w:val="24"/>
          <w:szCs w:val="24"/>
          <w:lang w:val="kk-KZ" w:eastAsia="ru-RU"/>
        </w:rPr>
        <w:t xml:space="preserve"> </w:t>
      </w:r>
      <w:r w:rsidR="00D44C6C" w:rsidRPr="00CC0D0F">
        <w:rPr>
          <w:rFonts w:ascii="Times New Roman" w:eastAsia="Times New Roman" w:hAnsi="Times New Roman" w:cs="Times New Roman"/>
          <w:b/>
          <w:bCs/>
          <w:sz w:val="24"/>
          <w:szCs w:val="24"/>
          <w:lang w:val="kk-KZ" w:eastAsia="ru-RU"/>
        </w:rPr>
        <w:t xml:space="preserve">(тауар) және тұтынушыларға арналған ақпарат </w:t>
      </w:r>
    </w:p>
    <w:p w:rsidR="00A767DB" w:rsidRDefault="00A767DB" w:rsidP="00C95DAC">
      <w:pPr>
        <w:spacing w:after="0" w:line="240" w:lineRule="auto"/>
        <w:ind w:firstLine="710"/>
        <w:jc w:val="both"/>
        <w:rPr>
          <w:rFonts w:ascii="Times New Roman" w:hAnsi="Times New Roman" w:cs="Times New Roman"/>
          <w:color w:val="000000"/>
          <w:spacing w:val="1"/>
          <w:sz w:val="24"/>
          <w:szCs w:val="24"/>
          <w:lang w:val="kk-KZ"/>
        </w:rPr>
      </w:pPr>
      <w:r w:rsidRPr="00A767DB">
        <w:rPr>
          <w:rFonts w:ascii="Times New Roman" w:hAnsi="Times New Roman" w:cs="Times New Roman"/>
          <w:color w:val="000000"/>
          <w:spacing w:val="1"/>
          <w:sz w:val="24"/>
          <w:szCs w:val="24"/>
          <w:shd w:val="clear" w:color="auto" w:fill="FFFFFF"/>
          <w:lang w:val="kk-KZ"/>
        </w:rPr>
        <w:t>6</w:t>
      </w:r>
      <w:r>
        <w:rPr>
          <w:rFonts w:ascii="Times New Roman" w:hAnsi="Times New Roman" w:cs="Times New Roman"/>
          <w:color w:val="000000"/>
          <w:spacing w:val="1"/>
          <w:sz w:val="24"/>
          <w:szCs w:val="24"/>
          <w:shd w:val="clear" w:color="auto" w:fill="FFFFFF"/>
          <w:lang w:val="kk-KZ"/>
        </w:rPr>
        <w:t>.</w:t>
      </w:r>
      <w:r w:rsidR="00581D23" w:rsidRPr="00581D23">
        <w:rPr>
          <w:rFonts w:ascii="Times New Roman" w:hAnsi="Times New Roman" w:cs="Times New Roman"/>
          <w:color w:val="000000"/>
          <w:spacing w:val="1"/>
          <w:sz w:val="24"/>
          <w:szCs w:val="24"/>
          <w:shd w:val="clear" w:color="auto" w:fill="FFFFFF"/>
          <w:lang w:val="kk-KZ"/>
        </w:rPr>
        <w:t>Дайындаушы (өндіруші), және (немесе) өнім беруші өнімді айналымға шығару кезінде құрамы, қасиеті, мақсаты, дайындаушы (өндіруші), және (немесе) өнім беруші, сақтау шарттары, тасымалдау, пайдалану, кәдеге жарату, дайындау (өндіру) және тұтыну (қолдану) тәсілдері, дайындау (өндіру) күні, энергия тұтынуына (энергия тұтынатын жабдықтар үшін), шығу тегі, жарамдылық мерзімі, салмағы, көлемі, санына қатысты тұтынушыларды алдау мен жаңылыстыруды болдырмайтын ол туралы толық, қажетті, сөзсіз түсінікті және нақты ақпаратпен, сондай-ақ өнімнің сапасы мен қауіпсіздігін тікелей немесе жанама сипаттайтын және оларды дұрыс таңдау мүмкіндігін қамтамасыз ететін басқа да мәліметтермен қамтамасыз етеді.</w:t>
      </w:r>
      <w:bookmarkStart w:id="0" w:name="z40"/>
      <w:bookmarkEnd w:id="0"/>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7. Өнімді өткізу кезінде тұтынушыға арналған ақпарат өніммен, орауышта (ыдыста), затбелгіде, заттаңбада, құжаттарда, жаднамаларда (қосымша парақтарда) берілген мәтінмен, шартты белгілермен және (немесе) суреттермен бірге </w:t>
      </w:r>
      <w:hyperlink r:id="rId10" w:anchor="z0" w:history="1">
        <w:r w:rsidRPr="00581D23">
          <w:rPr>
            <w:rStyle w:val="a4"/>
            <w:rFonts w:ascii="Times New Roman" w:hAnsi="Times New Roman" w:cs="Times New Roman"/>
            <w:color w:val="9A1616"/>
            <w:spacing w:val="1"/>
            <w:sz w:val="24"/>
            <w:szCs w:val="24"/>
            <w:shd w:val="clear" w:color="auto" w:fill="FFFFFF"/>
            <w:lang w:val="kk-KZ"/>
          </w:rPr>
          <w:t>заңнамаға</w:t>
        </w:r>
      </w:hyperlink>
      <w:r w:rsidRPr="00581D23">
        <w:rPr>
          <w:rStyle w:val="apple-converted-space"/>
          <w:rFonts w:ascii="Times New Roman" w:hAnsi="Times New Roman" w:cs="Times New Roman"/>
          <w:color w:val="000000"/>
          <w:spacing w:val="1"/>
          <w:sz w:val="24"/>
          <w:szCs w:val="24"/>
          <w:shd w:val="clear" w:color="auto" w:fill="FFFFFF"/>
          <w:lang w:val="kk-KZ"/>
        </w:rPr>
        <w:t> </w:t>
      </w:r>
      <w:r w:rsidRPr="00581D23">
        <w:rPr>
          <w:rFonts w:ascii="Times New Roman" w:hAnsi="Times New Roman" w:cs="Times New Roman"/>
          <w:color w:val="000000"/>
          <w:spacing w:val="1"/>
          <w:sz w:val="24"/>
          <w:szCs w:val="24"/>
          <w:shd w:val="clear" w:color="auto" w:fill="FFFFFF"/>
          <w:lang w:val="kk-KZ"/>
        </w:rPr>
        <w:t>сәйкес өнімнің жекелеген түрлерін </w:t>
      </w:r>
      <w:hyperlink r:id="rId11" w:anchor="z143" w:history="1">
        <w:r w:rsidRPr="00581D23">
          <w:rPr>
            <w:rStyle w:val="a4"/>
            <w:rFonts w:ascii="Times New Roman" w:hAnsi="Times New Roman" w:cs="Times New Roman"/>
            <w:color w:val="9A1616"/>
            <w:spacing w:val="1"/>
            <w:sz w:val="24"/>
            <w:szCs w:val="24"/>
            <w:shd w:val="clear" w:color="auto" w:fill="FFFFFF"/>
            <w:lang w:val="kk-KZ"/>
          </w:rPr>
          <w:t>таңбалауға</w:t>
        </w:r>
      </w:hyperlink>
      <w:r w:rsidRPr="00581D23">
        <w:rPr>
          <w:rStyle w:val="apple-converted-space"/>
          <w:rFonts w:ascii="Times New Roman" w:hAnsi="Times New Roman" w:cs="Times New Roman"/>
          <w:color w:val="000000"/>
          <w:spacing w:val="1"/>
          <w:sz w:val="24"/>
          <w:szCs w:val="24"/>
          <w:shd w:val="clear" w:color="auto" w:fill="FFFFFF"/>
          <w:lang w:val="kk-KZ"/>
        </w:rPr>
        <w:t> </w:t>
      </w:r>
      <w:r w:rsidRPr="00581D23">
        <w:rPr>
          <w:rFonts w:ascii="Times New Roman" w:hAnsi="Times New Roman" w:cs="Times New Roman"/>
          <w:color w:val="000000"/>
          <w:spacing w:val="1"/>
          <w:sz w:val="24"/>
          <w:szCs w:val="24"/>
          <w:shd w:val="clear" w:color="auto" w:fill="FFFFFF"/>
          <w:lang w:val="kk-KZ"/>
        </w:rPr>
        <w:t>қойылатын </w:t>
      </w:r>
      <w:hyperlink r:id="rId12" w:anchor="z0" w:history="1">
        <w:r w:rsidRPr="00581D23">
          <w:rPr>
            <w:rStyle w:val="a4"/>
            <w:rFonts w:ascii="Times New Roman" w:hAnsi="Times New Roman" w:cs="Times New Roman"/>
            <w:color w:val="9A1616"/>
            <w:spacing w:val="1"/>
            <w:sz w:val="24"/>
            <w:szCs w:val="24"/>
            <w:shd w:val="clear" w:color="auto" w:fill="FFFFFF"/>
            <w:lang w:val="kk-KZ"/>
          </w:rPr>
          <w:t>талаптар</w:t>
        </w:r>
      </w:hyperlink>
      <w:r w:rsidRPr="00581D23">
        <w:rPr>
          <w:rFonts w:ascii="Times New Roman" w:hAnsi="Times New Roman" w:cs="Times New Roman"/>
          <w:color w:val="000000"/>
          <w:spacing w:val="1"/>
          <w:sz w:val="24"/>
          <w:szCs w:val="24"/>
          <w:shd w:val="clear" w:color="auto" w:fill="FFFFFF"/>
          <w:lang w:val="kk-KZ"/>
        </w:rPr>
        <w:t> </w:t>
      </w:r>
      <w:hyperlink r:id="rId13" w:anchor="z0" w:history="1">
        <w:r w:rsidRPr="00581D23">
          <w:rPr>
            <w:rStyle w:val="a4"/>
            <w:rFonts w:ascii="Times New Roman" w:hAnsi="Times New Roman" w:cs="Times New Roman"/>
            <w:color w:val="9A1616"/>
            <w:spacing w:val="1"/>
            <w:sz w:val="24"/>
            <w:szCs w:val="24"/>
            <w:shd w:val="clear" w:color="auto" w:fill="FFFFFF"/>
            <w:lang w:val="kk-KZ"/>
          </w:rPr>
          <w:t>ескеріле отырып</w:t>
        </w:r>
      </w:hyperlink>
      <w:r w:rsidRPr="00581D23">
        <w:rPr>
          <w:rStyle w:val="apple-converted-space"/>
          <w:rFonts w:ascii="Times New Roman" w:hAnsi="Times New Roman" w:cs="Times New Roman"/>
          <w:color w:val="000000"/>
          <w:spacing w:val="1"/>
          <w:sz w:val="24"/>
          <w:szCs w:val="24"/>
          <w:shd w:val="clear" w:color="auto" w:fill="FFFFFF"/>
          <w:lang w:val="kk-KZ"/>
        </w:rPr>
        <w:t> </w:t>
      </w:r>
      <w:r w:rsidRPr="00581D23">
        <w:rPr>
          <w:rFonts w:ascii="Times New Roman" w:hAnsi="Times New Roman" w:cs="Times New Roman"/>
          <w:color w:val="000000"/>
          <w:spacing w:val="1"/>
          <w:sz w:val="24"/>
          <w:szCs w:val="24"/>
          <w:shd w:val="clear" w:color="auto" w:fill="FFFFFF"/>
          <w:lang w:val="kk-KZ"/>
        </w:rPr>
        <w:t>берілуге тиіс.</w:t>
      </w:r>
      <w:r w:rsidRPr="00581D23">
        <w:rPr>
          <w:rFonts w:ascii="Times New Roman" w:hAnsi="Times New Roman" w:cs="Times New Roman"/>
          <w:color w:val="000000"/>
          <w:spacing w:val="1"/>
          <w:sz w:val="24"/>
          <w:szCs w:val="24"/>
          <w:lang w:val="kk-KZ"/>
        </w:rPr>
        <w:br/>
      </w:r>
      <w:bookmarkStart w:id="1" w:name="z41"/>
      <w:bookmarkEnd w:id="1"/>
      <w:r w:rsidRPr="00581D23">
        <w:rPr>
          <w:rFonts w:ascii="Times New Roman" w:hAnsi="Times New Roman" w:cs="Times New Roman"/>
          <w:color w:val="000000"/>
          <w:spacing w:val="1"/>
          <w:sz w:val="24"/>
          <w:szCs w:val="24"/>
          <w:shd w:val="clear" w:color="auto" w:fill="FFFFFF"/>
          <w:lang w:val="kk-KZ"/>
        </w:rPr>
        <w:t>      Өнімді өткізу кезінде тұтынушыға арналған ақпаратты дайындаушы (өндіруші) және (немесе) буып-түюші, өнім беруші ұсынады.</w:t>
      </w:r>
      <w:bookmarkStart w:id="2" w:name="z42"/>
      <w:bookmarkEnd w:id="2"/>
    </w:p>
    <w:p w:rsidR="00A767DB" w:rsidRDefault="00952F66" w:rsidP="00C95DAC">
      <w:pPr>
        <w:spacing w:after="0" w:line="240" w:lineRule="auto"/>
        <w:ind w:firstLine="710"/>
        <w:jc w:val="both"/>
        <w:rPr>
          <w:rFonts w:ascii="Times New Roman" w:hAnsi="Times New Roman" w:cs="Times New Roman"/>
          <w:color w:val="000000"/>
          <w:spacing w:val="1"/>
          <w:sz w:val="24"/>
          <w:szCs w:val="24"/>
          <w:lang w:val="kk-KZ"/>
        </w:rPr>
      </w:pPr>
      <w:r>
        <w:rPr>
          <w:rFonts w:ascii="Times New Roman" w:hAnsi="Times New Roman" w:cs="Times New Roman"/>
          <w:color w:val="000000"/>
          <w:spacing w:val="1"/>
          <w:sz w:val="24"/>
          <w:szCs w:val="24"/>
          <w:shd w:val="clear" w:color="auto" w:fill="FFFFFF"/>
          <w:lang w:val="kk-KZ"/>
        </w:rPr>
        <w:t>8.</w:t>
      </w:r>
      <w:r w:rsidR="00581D23" w:rsidRPr="00581D23">
        <w:rPr>
          <w:rFonts w:ascii="Times New Roman" w:hAnsi="Times New Roman" w:cs="Times New Roman"/>
          <w:color w:val="000000"/>
          <w:spacing w:val="1"/>
          <w:sz w:val="24"/>
          <w:szCs w:val="24"/>
          <w:shd w:val="clear" w:color="auto" w:fill="FFFFFF"/>
          <w:lang w:val="kk-KZ"/>
        </w:rPr>
        <w:t>Орауыштағы (ыдыстағы), затбелгідегі, заттаңбадағы, құжаттардағы, жаднамалардағы (қосымша парақтардағы) қолдану жөніндегі тұтынушыға арналған ақпарат пен таңбалаудағы мәтін қазақ және орыс тілдерінде жазылады.</w:t>
      </w:r>
      <w:r w:rsidR="00581D23" w:rsidRPr="00581D23">
        <w:rPr>
          <w:rFonts w:ascii="Times New Roman" w:hAnsi="Times New Roman" w:cs="Times New Roman"/>
          <w:color w:val="000000"/>
          <w:spacing w:val="1"/>
          <w:sz w:val="24"/>
          <w:szCs w:val="24"/>
          <w:lang w:val="kk-KZ"/>
        </w:rPr>
        <w:br/>
      </w:r>
      <w:bookmarkStart w:id="3" w:name="z43"/>
      <w:bookmarkEnd w:id="3"/>
      <w:r w:rsidR="00581D23" w:rsidRPr="00581D23">
        <w:rPr>
          <w:rFonts w:ascii="Times New Roman" w:hAnsi="Times New Roman" w:cs="Times New Roman"/>
          <w:color w:val="000000"/>
          <w:spacing w:val="1"/>
          <w:sz w:val="24"/>
          <w:szCs w:val="24"/>
          <w:shd w:val="clear" w:color="auto" w:fill="FFFFFF"/>
          <w:lang w:val="kk-KZ"/>
        </w:rPr>
        <w:t xml:space="preserve">      </w:t>
      </w:r>
      <w:r w:rsidRPr="008D64F8">
        <w:rPr>
          <w:rFonts w:ascii="Times New Roman" w:hAnsi="Times New Roman" w:cs="Times New Roman"/>
          <w:color w:val="000000"/>
          <w:spacing w:val="1"/>
          <w:sz w:val="24"/>
          <w:szCs w:val="24"/>
          <w:shd w:val="clear" w:color="auto" w:fill="FFFFFF"/>
          <w:lang w:val="kk-KZ"/>
        </w:rPr>
        <w:tab/>
      </w:r>
      <w:r w:rsidR="00581D23" w:rsidRPr="00581D23">
        <w:rPr>
          <w:rFonts w:ascii="Times New Roman" w:hAnsi="Times New Roman" w:cs="Times New Roman"/>
          <w:color w:val="000000"/>
          <w:spacing w:val="1"/>
          <w:sz w:val="24"/>
          <w:szCs w:val="24"/>
          <w:shd w:val="clear" w:color="auto" w:fill="FFFFFF"/>
          <w:lang w:val="kk-KZ"/>
        </w:rPr>
        <w:t>Тұтынушыға арналған ақпарат өнім туралы ақпарат берілетін қазақ және орыс тілдерінің емле ережесі нормалары ескеріле отырып жазылады.</w:t>
      </w:r>
      <w:bookmarkStart w:id="4" w:name="z44"/>
      <w:bookmarkEnd w:id="4"/>
    </w:p>
    <w:p w:rsidR="00A767DB" w:rsidRDefault="00952F66" w:rsidP="00C95DAC">
      <w:pPr>
        <w:spacing w:after="0" w:line="240" w:lineRule="auto"/>
        <w:ind w:firstLine="710"/>
        <w:jc w:val="both"/>
        <w:rPr>
          <w:rFonts w:ascii="Times New Roman" w:hAnsi="Times New Roman" w:cs="Times New Roman"/>
          <w:color w:val="000000"/>
          <w:spacing w:val="1"/>
          <w:sz w:val="24"/>
          <w:szCs w:val="24"/>
          <w:lang w:val="kk-KZ"/>
        </w:rPr>
      </w:pPr>
      <w:r>
        <w:rPr>
          <w:rFonts w:ascii="Times New Roman" w:hAnsi="Times New Roman" w:cs="Times New Roman"/>
          <w:color w:val="000000"/>
          <w:spacing w:val="1"/>
          <w:sz w:val="24"/>
          <w:szCs w:val="24"/>
          <w:shd w:val="clear" w:color="auto" w:fill="FFFFFF"/>
          <w:lang w:val="kk-KZ"/>
        </w:rPr>
        <w:t>9.</w:t>
      </w:r>
      <w:r w:rsidR="00581D23" w:rsidRPr="00581D23">
        <w:rPr>
          <w:rFonts w:ascii="Times New Roman" w:hAnsi="Times New Roman" w:cs="Times New Roman"/>
          <w:color w:val="000000"/>
          <w:spacing w:val="1"/>
          <w:sz w:val="24"/>
          <w:szCs w:val="24"/>
          <w:shd w:val="clear" w:color="auto" w:fill="FFFFFF"/>
          <w:lang w:val="kk-KZ"/>
        </w:rPr>
        <w:t>Тұтынушыға арналған ақпарат өнімнің әр бірлігіне орауышта (ыдыста), затбелгіде, құжаттарда, жаднамаларда (қосымша парақтардағы) оқуға (танысуға) қолайлы жерге орналастырылады.</w:t>
      </w:r>
      <w:bookmarkStart w:id="5" w:name="z45"/>
      <w:bookmarkEnd w:id="5"/>
    </w:p>
    <w:p w:rsidR="00A767DB" w:rsidRDefault="00952F66" w:rsidP="00C95DAC">
      <w:pPr>
        <w:spacing w:after="0" w:line="240" w:lineRule="auto"/>
        <w:ind w:firstLine="710"/>
        <w:jc w:val="both"/>
        <w:rPr>
          <w:rFonts w:ascii="Times New Roman" w:hAnsi="Times New Roman" w:cs="Times New Roman"/>
          <w:color w:val="000000"/>
          <w:spacing w:val="1"/>
          <w:sz w:val="24"/>
          <w:szCs w:val="24"/>
          <w:lang w:val="kk-KZ"/>
        </w:rPr>
      </w:pPr>
      <w:r>
        <w:rPr>
          <w:rFonts w:ascii="Times New Roman" w:hAnsi="Times New Roman" w:cs="Times New Roman"/>
          <w:color w:val="000000"/>
          <w:spacing w:val="1"/>
          <w:sz w:val="24"/>
          <w:szCs w:val="24"/>
          <w:shd w:val="clear" w:color="auto" w:fill="FFFFFF"/>
          <w:lang w:val="kk-KZ"/>
        </w:rPr>
        <w:t>10.</w:t>
      </w:r>
      <w:r w:rsidR="00581D23" w:rsidRPr="00581D23">
        <w:rPr>
          <w:rFonts w:ascii="Times New Roman" w:hAnsi="Times New Roman" w:cs="Times New Roman"/>
          <w:color w:val="000000"/>
          <w:spacing w:val="1"/>
          <w:sz w:val="24"/>
          <w:szCs w:val="24"/>
          <w:shd w:val="clear" w:color="auto" w:fill="FFFFFF"/>
          <w:lang w:val="kk-KZ"/>
        </w:rPr>
        <w:t>Тұтынушыға арналған ақпарат стандарттау жөніндегі нормативтік құжатта көзделген тәсілмен беріледі және айқын әрі оңай оқылуы тиіс.</w:t>
      </w:r>
      <w:bookmarkStart w:id="6" w:name="z46"/>
      <w:bookmarkEnd w:id="6"/>
    </w:p>
    <w:p w:rsidR="00A767DB" w:rsidRDefault="00952F66" w:rsidP="00C95DAC">
      <w:pPr>
        <w:spacing w:after="0" w:line="240" w:lineRule="auto"/>
        <w:ind w:firstLine="710"/>
        <w:jc w:val="both"/>
        <w:rPr>
          <w:rFonts w:ascii="Times New Roman" w:hAnsi="Times New Roman" w:cs="Times New Roman"/>
          <w:color w:val="000000"/>
          <w:spacing w:val="1"/>
          <w:sz w:val="24"/>
          <w:szCs w:val="24"/>
          <w:shd w:val="clear" w:color="auto" w:fill="FFFFFF"/>
          <w:lang w:val="kk-KZ"/>
        </w:rPr>
      </w:pPr>
      <w:r>
        <w:rPr>
          <w:rFonts w:ascii="Times New Roman" w:hAnsi="Times New Roman" w:cs="Times New Roman"/>
          <w:color w:val="000000"/>
          <w:spacing w:val="1"/>
          <w:sz w:val="24"/>
          <w:szCs w:val="24"/>
          <w:shd w:val="clear" w:color="auto" w:fill="FFFFFF"/>
          <w:lang w:val="kk-KZ"/>
        </w:rPr>
        <w:t>11.</w:t>
      </w:r>
      <w:r w:rsidR="00581D23" w:rsidRPr="00581D23">
        <w:rPr>
          <w:rFonts w:ascii="Times New Roman" w:hAnsi="Times New Roman" w:cs="Times New Roman"/>
          <w:color w:val="000000"/>
          <w:spacing w:val="1"/>
          <w:sz w:val="24"/>
          <w:szCs w:val="24"/>
          <w:shd w:val="clear" w:color="auto" w:fill="FFFFFF"/>
          <w:lang w:val="kk-KZ"/>
        </w:rPr>
        <w:t>Тұтынушыға арналған ақпаратта өнім оған сәйкес дайындалған (өндірілген) стандарттау жөніндегі нормативтік құжаттың атауы (белгісі) көрсетіледі</w:t>
      </w:r>
      <w:bookmarkStart w:id="7" w:name="z47"/>
      <w:bookmarkEnd w:id="7"/>
    </w:p>
    <w:p w:rsidR="00A767DB" w:rsidRDefault="00952F66" w:rsidP="00C95DAC">
      <w:pPr>
        <w:spacing w:after="0" w:line="240" w:lineRule="auto"/>
        <w:ind w:firstLine="710"/>
        <w:jc w:val="both"/>
        <w:rPr>
          <w:rFonts w:ascii="Times New Roman" w:hAnsi="Times New Roman" w:cs="Times New Roman"/>
          <w:color w:val="000000"/>
          <w:spacing w:val="1"/>
          <w:sz w:val="24"/>
          <w:szCs w:val="24"/>
          <w:lang w:val="kk-KZ"/>
        </w:rPr>
      </w:pPr>
      <w:r>
        <w:rPr>
          <w:rFonts w:ascii="Times New Roman" w:hAnsi="Times New Roman" w:cs="Times New Roman"/>
          <w:color w:val="000000"/>
          <w:spacing w:val="1"/>
          <w:sz w:val="24"/>
          <w:szCs w:val="24"/>
          <w:shd w:val="clear" w:color="auto" w:fill="FFFFFF"/>
          <w:lang w:val="kk-KZ"/>
        </w:rPr>
        <w:t>12.</w:t>
      </w:r>
      <w:r w:rsidR="00581D23" w:rsidRPr="00581D23">
        <w:rPr>
          <w:rFonts w:ascii="Times New Roman" w:hAnsi="Times New Roman" w:cs="Times New Roman"/>
          <w:color w:val="000000"/>
          <w:spacing w:val="1"/>
          <w:sz w:val="24"/>
          <w:szCs w:val="24"/>
          <w:shd w:val="clear" w:color="auto" w:fill="FFFFFF"/>
          <w:lang w:val="kk-KZ"/>
        </w:rPr>
        <w:t>Өнімнің сәйкестігін растау туралы тұтынушыға арналған ақпаратты дайындаушы (өндіруші) және (немесе) өнім беруші:</w:t>
      </w:r>
      <w:bookmarkStart w:id="8" w:name="z48"/>
      <w:bookmarkEnd w:id="8"/>
      <w:r w:rsidR="00581D23" w:rsidRPr="00581D23">
        <w:rPr>
          <w:rFonts w:ascii="Times New Roman" w:hAnsi="Times New Roman" w:cs="Times New Roman"/>
          <w:color w:val="000000"/>
          <w:spacing w:val="1"/>
          <w:sz w:val="24"/>
          <w:szCs w:val="24"/>
          <w:shd w:val="clear" w:color="auto" w:fill="FFFFFF"/>
          <w:lang w:val="kk-KZ"/>
        </w:rPr>
        <w:t>стандарттау жөніндегі қолданыстағы нормативтік құжаттарға сәйкес түсірілген </w:t>
      </w:r>
      <w:hyperlink r:id="rId14" w:anchor="z35" w:history="1">
        <w:r w:rsidR="00581D23" w:rsidRPr="00581D23">
          <w:rPr>
            <w:rStyle w:val="a4"/>
            <w:rFonts w:ascii="Times New Roman" w:hAnsi="Times New Roman" w:cs="Times New Roman"/>
            <w:color w:val="9A1616"/>
            <w:spacing w:val="1"/>
            <w:sz w:val="24"/>
            <w:szCs w:val="24"/>
            <w:shd w:val="clear" w:color="auto" w:fill="FFFFFF"/>
            <w:lang w:val="kk-KZ"/>
          </w:rPr>
          <w:t>сәйкестік белгісі</w:t>
        </w:r>
      </w:hyperlink>
      <w:r w:rsidR="00581D23" w:rsidRPr="00581D23">
        <w:rPr>
          <w:rFonts w:ascii="Times New Roman" w:hAnsi="Times New Roman" w:cs="Times New Roman"/>
          <w:color w:val="000000"/>
          <w:spacing w:val="1"/>
          <w:sz w:val="24"/>
          <w:szCs w:val="24"/>
          <w:shd w:val="clear" w:color="auto" w:fill="FFFFFF"/>
          <w:lang w:val="kk-KZ"/>
        </w:rPr>
        <w:t>;</w:t>
      </w:r>
      <w:bookmarkStart w:id="9" w:name="z49"/>
      <w:bookmarkEnd w:id="9"/>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техникалық реттеу саласындағы заңнамаға сәйкес өніммен қоса жүретін </w:t>
      </w:r>
      <w:hyperlink r:id="rId15" w:anchor="z34" w:history="1">
        <w:r w:rsidRPr="00581D23">
          <w:rPr>
            <w:rStyle w:val="a4"/>
            <w:rFonts w:ascii="Times New Roman" w:hAnsi="Times New Roman" w:cs="Times New Roman"/>
            <w:color w:val="9A1616"/>
            <w:spacing w:val="1"/>
            <w:sz w:val="24"/>
            <w:szCs w:val="24"/>
            <w:shd w:val="clear" w:color="auto" w:fill="FFFFFF"/>
            <w:lang w:val="kk-KZ"/>
          </w:rPr>
          <w:t>сәйкестік сертификаты</w:t>
        </w:r>
      </w:hyperlink>
      <w:r w:rsidRPr="00581D23">
        <w:rPr>
          <w:rStyle w:val="apple-converted-space"/>
          <w:rFonts w:ascii="Times New Roman" w:hAnsi="Times New Roman" w:cs="Times New Roman"/>
          <w:color w:val="000000"/>
          <w:spacing w:val="1"/>
          <w:sz w:val="24"/>
          <w:szCs w:val="24"/>
          <w:shd w:val="clear" w:color="auto" w:fill="FFFFFF"/>
          <w:lang w:val="kk-KZ"/>
        </w:rPr>
        <w:t> </w:t>
      </w:r>
      <w:r w:rsidRPr="00581D23">
        <w:rPr>
          <w:rFonts w:ascii="Times New Roman" w:hAnsi="Times New Roman" w:cs="Times New Roman"/>
          <w:color w:val="000000"/>
          <w:spacing w:val="1"/>
          <w:sz w:val="24"/>
          <w:szCs w:val="24"/>
          <w:shd w:val="clear" w:color="auto" w:fill="FFFFFF"/>
          <w:lang w:val="kk-KZ"/>
        </w:rPr>
        <w:t>(сәйкестік сертификатының көшірмесі) немесе </w:t>
      </w:r>
      <w:hyperlink r:id="rId16" w:anchor="z36" w:history="1">
        <w:r w:rsidRPr="00581D23">
          <w:rPr>
            <w:rStyle w:val="a4"/>
            <w:rFonts w:ascii="Times New Roman" w:hAnsi="Times New Roman" w:cs="Times New Roman"/>
            <w:color w:val="9A1616"/>
            <w:spacing w:val="1"/>
            <w:sz w:val="24"/>
            <w:szCs w:val="24"/>
            <w:shd w:val="clear" w:color="auto" w:fill="FFFFFF"/>
            <w:lang w:val="kk-KZ"/>
          </w:rPr>
          <w:t>сәйкестік декларациясы</w:t>
        </w:r>
      </w:hyperlink>
      <w:r w:rsidRPr="00581D23">
        <w:rPr>
          <w:rStyle w:val="apple-converted-space"/>
          <w:rFonts w:ascii="Times New Roman" w:hAnsi="Times New Roman" w:cs="Times New Roman"/>
          <w:color w:val="000000"/>
          <w:spacing w:val="1"/>
          <w:sz w:val="24"/>
          <w:szCs w:val="24"/>
          <w:shd w:val="clear" w:color="auto" w:fill="FFFFFF"/>
          <w:lang w:val="kk-KZ"/>
        </w:rPr>
        <w:t> </w:t>
      </w:r>
      <w:r w:rsidRPr="00581D23">
        <w:rPr>
          <w:rFonts w:ascii="Times New Roman" w:hAnsi="Times New Roman" w:cs="Times New Roman"/>
          <w:color w:val="000000"/>
          <w:spacing w:val="1"/>
          <w:sz w:val="24"/>
          <w:szCs w:val="24"/>
          <w:shd w:val="clear" w:color="auto" w:fill="FFFFFF"/>
          <w:lang w:val="kk-KZ"/>
        </w:rPr>
        <w:t>(сәйкестік декларациясының көшірмесі) түрінде беруге тиіс.</w:t>
      </w:r>
      <w:bookmarkStart w:id="10" w:name="z50"/>
      <w:bookmarkEnd w:id="10"/>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Буып-түйілмеген немесе өлшеніп буып-түйілмеген өнімнің сәйкестігін растау туралы ақпаратты тұтынушыға өнім беруші жеткізеді.</w:t>
      </w:r>
      <w:bookmarkStart w:id="11" w:name="z51"/>
      <w:bookmarkEnd w:id="11"/>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13. Өнім туралы тұтынушыға арналған ақпаратта өнімнің атауы көрсетіледі.</w:t>
      </w:r>
      <w:bookmarkStart w:id="12" w:name="z52"/>
      <w:bookmarkEnd w:id="12"/>
    </w:p>
    <w:p w:rsidR="00A767DB" w:rsidRDefault="00581D23" w:rsidP="00C95DAC">
      <w:pPr>
        <w:spacing w:after="0" w:line="240" w:lineRule="auto"/>
        <w:ind w:firstLine="710"/>
        <w:jc w:val="both"/>
        <w:rPr>
          <w:rFonts w:ascii="Times New Roman" w:hAnsi="Times New Roman" w:cs="Times New Roman"/>
          <w:color w:val="000000"/>
          <w:spacing w:val="1"/>
          <w:sz w:val="24"/>
          <w:szCs w:val="24"/>
          <w:shd w:val="clear" w:color="auto" w:fill="FFFFFF"/>
          <w:lang w:val="kk-KZ"/>
        </w:rPr>
      </w:pPr>
      <w:r w:rsidRPr="00581D23">
        <w:rPr>
          <w:rFonts w:ascii="Times New Roman" w:hAnsi="Times New Roman" w:cs="Times New Roman"/>
          <w:color w:val="000000"/>
          <w:spacing w:val="1"/>
          <w:sz w:val="24"/>
          <w:szCs w:val="24"/>
          <w:shd w:val="clear" w:color="auto" w:fill="FFFFFF"/>
          <w:lang w:val="kk-KZ"/>
        </w:rPr>
        <w:t>14. Өнімнің атауы стандарттау жөніндегі нормативтік құжаттардың талаптарына сәйкес белгіленеді</w:t>
      </w:r>
      <w:bookmarkStart w:id="13" w:name="z53"/>
      <w:bookmarkEnd w:id="13"/>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15. Өнім атауы латын алфавитінің әріптерімен жазылуы мүмкін.</w:t>
      </w:r>
      <w:bookmarkStart w:id="14" w:name="z54"/>
      <w:bookmarkEnd w:id="14"/>
    </w:p>
    <w:p w:rsidR="00080A77" w:rsidRPr="006D6FE6" w:rsidRDefault="00581D23" w:rsidP="00C95DAC">
      <w:pPr>
        <w:spacing w:after="0" w:line="240" w:lineRule="auto"/>
        <w:ind w:firstLine="710"/>
        <w:jc w:val="both"/>
        <w:rPr>
          <w:rFonts w:ascii="Times New Roman" w:hAnsi="Times New Roman" w:cs="Times New Roman"/>
          <w:color w:val="000000"/>
          <w:spacing w:val="1"/>
          <w:sz w:val="24"/>
          <w:szCs w:val="24"/>
          <w:shd w:val="clear" w:color="auto" w:fill="FFFFFF"/>
          <w:lang w:val="kk-KZ"/>
        </w:rPr>
      </w:pPr>
      <w:r w:rsidRPr="00581D23">
        <w:rPr>
          <w:rFonts w:ascii="Times New Roman" w:hAnsi="Times New Roman" w:cs="Times New Roman"/>
          <w:color w:val="000000"/>
          <w:spacing w:val="1"/>
          <w:sz w:val="24"/>
          <w:szCs w:val="24"/>
          <w:shd w:val="clear" w:color="auto" w:fill="FFFFFF"/>
          <w:lang w:val="kk-KZ"/>
        </w:rPr>
        <w:t>16. Өнімнің шығу тегі орнының атауы мынадай жағдайлар сақталған жағдайда оның атауына қосу рұқсат етіледі:</w:t>
      </w:r>
      <w:bookmarkStart w:id="15" w:name="z55"/>
      <w:bookmarkEnd w:id="15"/>
      <w:r w:rsidRPr="00581D23">
        <w:rPr>
          <w:rFonts w:ascii="Times New Roman" w:hAnsi="Times New Roman" w:cs="Times New Roman"/>
          <w:color w:val="000000"/>
          <w:spacing w:val="1"/>
          <w:sz w:val="24"/>
          <w:szCs w:val="24"/>
          <w:shd w:val="clear" w:color="auto" w:fill="FFFFFF"/>
          <w:lang w:val="kk-KZ"/>
        </w:rPr>
        <w:t>өнімнің шығарылған орнының атауы географиялық объектінің тарихи атауы болса;</w:t>
      </w:r>
      <w:bookmarkStart w:id="16" w:name="z56"/>
      <w:bookmarkEnd w:id="16"/>
    </w:p>
    <w:p w:rsidR="00080A77" w:rsidRPr="00080A77"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тұтынушыға арналған ақпаратта дайындаушы (өндіруші) орналасқан елдерде белгіленген тәртіппен тіркеусіз дайындаушы (өндіруші) - осы тауарлық белгінің иесі </w:t>
      </w:r>
      <w:hyperlink r:id="rId17" w:anchor="z18" w:history="1">
        <w:r w:rsidRPr="00581D23">
          <w:rPr>
            <w:rStyle w:val="a4"/>
            <w:rFonts w:ascii="Times New Roman" w:hAnsi="Times New Roman" w:cs="Times New Roman"/>
            <w:color w:val="9A1616"/>
            <w:spacing w:val="1"/>
            <w:sz w:val="24"/>
            <w:szCs w:val="24"/>
            <w:shd w:val="clear" w:color="auto" w:fill="FFFFFF"/>
            <w:lang w:val="kk-KZ"/>
          </w:rPr>
          <w:t>тіркеген</w:t>
        </w:r>
      </w:hyperlink>
      <w:r w:rsidRPr="00581D23">
        <w:rPr>
          <w:rStyle w:val="apple-converted-space"/>
          <w:rFonts w:ascii="Times New Roman" w:hAnsi="Times New Roman" w:cs="Times New Roman"/>
          <w:color w:val="000000"/>
          <w:spacing w:val="1"/>
          <w:sz w:val="24"/>
          <w:szCs w:val="24"/>
          <w:shd w:val="clear" w:color="auto" w:fill="FFFFFF"/>
          <w:lang w:val="kk-KZ"/>
        </w:rPr>
        <w:t> </w:t>
      </w:r>
      <w:r w:rsidRPr="00581D23">
        <w:rPr>
          <w:rFonts w:ascii="Times New Roman" w:hAnsi="Times New Roman" w:cs="Times New Roman"/>
          <w:color w:val="000000"/>
          <w:spacing w:val="1"/>
          <w:sz w:val="24"/>
          <w:szCs w:val="24"/>
          <w:shd w:val="clear" w:color="auto" w:fill="FFFFFF"/>
          <w:lang w:val="kk-KZ"/>
        </w:rPr>
        <w:t>немесе қабылдаған (ұжымдық) тауарлық белгі көрсетілсе;</w:t>
      </w:r>
      <w:bookmarkStart w:id="17" w:name="z57"/>
      <w:bookmarkEnd w:id="17"/>
    </w:p>
    <w:p w:rsidR="00581D23" w:rsidRPr="00581D23" w:rsidRDefault="00581D23" w:rsidP="00C95DAC">
      <w:pPr>
        <w:spacing w:after="0" w:line="240" w:lineRule="auto"/>
        <w:ind w:firstLine="710"/>
        <w:jc w:val="both"/>
        <w:rPr>
          <w:rFonts w:ascii="Times New Roman" w:hAnsi="Times New Roman" w:cs="Times New Roman"/>
          <w:color w:val="000000"/>
          <w:spacing w:val="1"/>
          <w:sz w:val="24"/>
          <w:szCs w:val="24"/>
          <w:shd w:val="clear" w:color="auto" w:fill="FFFFFF"/>
          <w:lang w:val="kk-KZ"/>
        </w:rPr>
      </w:pPr>
      <w:r w:rsidRPr="00581D23">
        <w:rPr>
          <w:rFonts w:ascii="Times New Roman" w:hAnsi="Times New Roman" w:cs="Times New Roman"/>
          <w:color w:val="000000"/>
          <w:spacing w:val="1"/>
          <w:sz w:val="24"/>
          <w:szCs w:val="24"/>
          <w:shd w:val="clear" w:color="auto" w:fill="FFFFFF"/>
          <w:lang w:val="kk-KZ"/>
        </w:rPr>
        <w:t>белгісі географиялық объектіні білдіретін немесе содан тұратын, бірақ Қазақстан Республикасында оны дайындаған (өндірген) орнымен байланысты емес белгілі бір түрдегі өнімнің белгісі ретінде жалпы қолдануға енгізілген өнімнің шығарылған орны атау деп танылмаса;</w:t>
      </w:r>
      <w:r w:rsidRPr="00581D23">
        <w:rPr>
          <w:rFonts w:ascii="Times New Roman" w:hAnsi="Times New Roman" w:cs="Times New Roman"/>
          <w:color w:val="000000"/>
          <w:spacing w:val="1"/>
          <w:sz w:val="24"/>
          <w:szCs w:val="24"/>
          <w:lang w:val="kk-KZ"/>
        </w:rPr>
        <w:br/>
      </w:r>
      <w:bookmarkStart w:id="18" w:name="z58"/>
      <w:bookmarkEnd w:id="18"/>
      <w:r w:rsidRPr="00581D23">
        <w:rPr>
          <w:rFonts w:ascii="Times New Roman" w:hAnsi="Times New Roman" w:cs="Times New Roman"/>
          <w:color w:val="000000"/>
          <w:spacing w:val="1"/>
          <w:sz w:val="24"/>
          <w:szCs w:val="24"/>
          <w:shd w:val="clear" w:color="auto" w:fill="FFFFFF"/>
          <w:lang w:val="kk-KZ"/>
        </w:rPr>
        <w:lastRenderedPageBreak/>
        <w:t xml:space="preserve">      </w:t>
      </w:r>
      <w:r w:rsidR="00E1510A">
        <w:rPr>
          <w:rFonts w:ascii="Times New Roman" w:hAnsi="Times New Roman" w:cs="Times New Roman"/>
          <w:color w:val="000000"/>
          <w:spacing w:val="1"/>
          <w:sz w:val="24"/>
          <w:szCs w:val="24"/>
          <w:shd w:val="clear" w:color="auto" w:fill="FFFFFF"/>
          <w:lang w:val="kk-KZ"/>
        </w:rPr>
        <w:tab/>
      </w:r>
      <w:r w:rsidRPr="00581D23">
        <w:rPr>
          <w:rFonts w:ascii="Times New Roman" w:hAnsi="Times New Roman" w:cs="Times New Roman"/>
          <w:color w:val="000000"/>
          <w:spacing w:val="1"/>
          <w:sz w:val="24"/>
          <w:szCs w:val="24"/>
          <w:shd w:val="clear" w:color="auto" w:fill="FFFFFF"/>
          <w:lang w:val="kk-KZ"/>
        </w:rPr>
        <w:t>өнімнің шығарылған орнының тіркелген атауын осы атауды пайдалану құқығына ие болып табылмайтын заңды және жеке тұлғалардың пайдалануына жол берілмейд</w:t>
      </w:r>
      <w:bookmarkStart w:id="19" w:name="z59"/>
      <w:bookmarkEnd w:id="19"/>
      <w:r w:rsidR="00080A77">
        <w:rPr>
          <w:rFonts w:ascii="Times New Roman" w:hAnsi="Times New Roman" w:cs="Times New Roman"/>
          <w:color w:val="000000"/>
          <w:spacing w:val="1"/>
          <w:sz w:val="24"/>
          <w:szCs w:val="24"/>
          <w:shd w:val="clear" w:color="auto" w:fill="FFFFFF"/>
          <w:lang w:val="kk-KZ"/>
        </w:rPr>
        <w:t>і.</w:t>
      </w:r>
    </w:p>
    <w:p w:rsidR="00581D23" w:rsidRPr="00581D23" w:rsidRDefault="00581D23" w:rsidP="00C95DAC">
      <w:pPr>
        <w:spacing w:after="0" w:line="240" w:lineRule="auto"/>
        <w:ind w:firstLine="710"/>
        <w:jc w:val="both"/>
        <w:rPr>
          <w:rFonts w:ascii="Times New Roman" w:hAnsi="Times New Roman" w:cs="Times New Roman"/>
          <w:color w:val="000000"/>
          <w:spacing w:val="1"/>
          <w:sz w:val="24"/>
          <w:szCs w:val="24"/>
          <w:lang w:val="kk-KZ"/>
        </w:rPr>
      </w:pPr>
      <w:r>
        <w:rPr>
          <w:rFonts w:ascii="Times New Roman" w:hAnsi="Times New Roman" w:cs="Times New Roman"/>
          <w:color w:val="000000"/>
          <w:spacing w:val="1"/>
          <w:sz w:val="24"/>
          <w:szCs w:val="24"/>
          <w:shd w:val="clear" w:color="auto" w:fill="FFFFFF"/>
          <w:lang w:val="kk-KZ"/>
        </w:rPr>
        <w:t>17.</w:t>
      </w:r>
      <w:r w:rsidRPr="00581D23">
        <w:rPr>
          <w:rFonts w:ascii="Times New Roman" w:hAnsi="Times New Roman" w:cs="Times New Roman"/>
          <w:color w:val="000000"/>
          <w:spacing w:val="1"/>
          <w:sz w:val="24"/>
          <w:szCs w:val="24"/>
          <w:shd w:val="clear" w:color="auto" w:fill="FFFFFF"/>
          <w:lang w:val="kk-KZ"/>
        </w:rPr>
        <w:t>Өнімнің атауында:</w:t>
      </w:r>
      <w:bookmarkStart w:id="20" w:name="z60"/>
      <w:bookmarkEnd w:id="20"/>
      <w:r w:rsidRPr="00581D23">
        <w:rPr>
          <w:rFonts w:ascii="Times New Roman" w:hAnsi="Times New Roman" w:cs="Times New Roman"/>
          <w:color w:val="000000"/>
          <w:spacing w:val="1"/>
          <w:sz w:val="24"/>
          <w:szCs w:val="24"/>
          <w:shd w:val="clear" w:color="auto" w:fill="FFFFFF"/>
          <w:lang w:val="kk-KZ"/>
        </w:rPr>
        <w:t xml:space="preserve"> басқа ұқсас өнімнің атауын көрсетуге;</w:t>
      </w:r>
      <w:r w:rsidRPr="00581D23">
        <w:rPr>
          <w:rFonts w:ascii="Times New Roman" w:hAnsi="Times New Roman" w:cs="Times New Roman"/>
          <w:color w:val="000000"/>
          <w:spacing w:val="1"/>
          <w:sz w:val="24"/>
          <w:szCs w:val="24"/>
          <w:lang w:val="kk-KZ"/>
        </w:rPr>
        <w:br/>
      </w:r>
      <w:bookmarkStart w:id="21" w:name="z61"/>
      <w:bookmarkEnd w:id="21"/>
      <w:r w:rsidRPr="00581D23">
        <w:rPr>
          <w:rFonts w:ascii="Times New Roman" w:hAnsi="Times New Roman" w:cs="Times New Roman"/>
          <w:color w:val="000000"/>
          <w:spacing w:val="1"/>
          <w:sz w:val="24"/>
          <w:szCs w:val="24"/>
          <w:shd w:val="clear" w:color="auto" w:fill="FFFFFF"/>
          <w:lang w:val="kk-KZ"/>
        </w:rPr>
        <w:t>      өнімге өнімнің шығу тегіне (табиғатына) қатысты тұтынушыларды жаңылыстыратын атау беруге жол берілмейді.</w:t>
      </w:r>
      <w:bookmarkStart w:id="22" w:name="z62"/>
      <w:bookmarkEnd w:id="22"/>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18. Өнім туралы тұтынушыға арналған ақпаратта өнімнің жеке түріне арналған қолданыстағы стандарттау жөніндегі нормативтік құжаттарға сәйкес өнімнің ерекше қасиеттері, жайы-күйі және арнайы өңделуі (болған жағдайда) туралы ақпаратты қамтиды.</w:t>
      </w:r>
      <w:bookmarkStart w:id="23" w:name="z63"/>
      <w:bookmarkEnd w:id="23"/>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19. Өнімді дайындау (өндіру) кезінде өңделген негізгі ингредиентті пайдаланған жағдайда тиісті ақпарат өнімнің құрамына кіретін ингредиенттер тізбесінде ингредиенттер атауымен қатар орналастырылады.</w:t>
      </w:r>
      <w:bookmarkStart w:id="24" w:name="z64"/>
      <w:bookmarkEnd w:id="24"/>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20. Құрамында екі және одан көп құраушылары (ингредиенттері) болған жағдайда, құрам үлесінің кему/азаю тәртібінде өнім құрамы көрсетіледі. Егер өнім негізі екі құраушылардан (ингредиенттерден) дайындалса (өндірілсе), бұл ретте өнімнің құрамы (кешені) ретінде оларды және көрсетпей, оларды өнім атауында көрсетуге рұқсат етіледі.</w:t>
      </w:r>
      <w:bookmarkStart w:id="25" w:name="z65"/>
      <w:bookmarkEnd w:id="25"/>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21. Дайындаушының (өндірушінің), буып-түюшінің, өнім берушінің, өнімнің сапасы бойынша шағымдарды қабылдайтын ұйымның және лицензиардың (егер өнім лицензия бойынша дайындалса (өндірілсе) атауы ол орналасқан елінде белгіленген тәртіппен тіркелген атауға сәйкес келеді.</w:t>
      </w:r>
      <w:bookmarkStart w:id="26" w:name="z66"/>
      <w:bookmarkEnd w:id="26"/>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22. Тұтынушыға арналған ақпаратта дайындаушының (өндірушінің), өнім берушінің, өнімнің сапасы бойынша шағымдарды қабылдайтын ұйымның, лицензиардың (егер өнім лицензия бойынша дайындалса (өндірілсе), атауы мен орналасқан жерін (заңды мекенжайын), </w:t>
      </w:r>
      <w:hyperlink r:id="rId18" w:anchor="z901" w:history="1">
        <w:r w:rsidRPr="00581D23">
          <w:rPr>
            <w:rStyle w:val="a4"/>
            <w:rFonts w:ascii="Times New Roman" w:hAnsi="Times New Roman" w:cs="Times New Roman"/>
            <w:color w:val="9A1616"/>
            <w:spacing w:val="1"/>
            <w:sz w:val="24"/>
            <w:szCs w:val="24"/>
            <w:shd w:val="clear" w:color="auto" w:fill="FFFFFF"/>
            <w:lang w:val="kk-KZ"/>
          </w:rPr>
          <w:t>Қазақстан</w:t>
        </w:r>
      </w:hyperlink>
      <w:r w:rsidRPr="00581D23">
        <w:rPr>
          <w:rFonts w:ascii="Times New Roman" w:hAnsi="Times New Roman" w:cs="Times New Roman"/>
          <w:color w:val="000000"/>
          <w:spacing w:val="1"/>
          <w:sz w:val="24"/>
          <w:szCs w:val="24"/>
          <w:shd w:val="clear" w:color="auto" w:fill="FFFFFF"/>
          <w:lang w:val="kk-KZ"/>
        </w:rPr>
        <w:t> </w:t>
      </w:r>
      <w:hyperlink r:id="rId19" w:anchor="z0" w:history="1">
        <w:r w:rsidRPr="00581D23">
          <w:rPr>
            <w:rStyle w:val="a4"/>
            <w:rFonts w:ascii="Times New Roman" w:hAnsi="Times New Roman" w:cs="Times New Roman"/>
            <w:color w:val="9A1616"/>
            <w:spacing w:val="1"/>
            <w:sz w:val="24"/>
            <w:szCs w:val="24"/>
            <w:shd w:val="clear" w:color="auto" w:fill="FFFFFF"/>
            <w:lang w:val="kk-KZ"/>
          </w:rPr>
          <w:t>Республикасы</w:t>
        </w:r>
      </w:hyperlink>
      <w:r w:rsidRPr="00581D23">
        <w:rPr>
          <w:rFonts w:ascii="Times New Roman" w:hAnsi="Times New Roman" w:cs="Times New Roman"/>
          <w:color w:val="000000"/>
          <w:spacing w:val="1"/>
          <w:sz w:val="24"/>
          <w:szCs w:val="24"/>
          <w:shd w:val="clear" w:color="auto" w:fill="FFFFFF"/>
          <w:lang w:val="kk-KZ"/>
        </w:rPr>
        <w:t> </w:t>
      </w:r>
      <w:hyperlink r:id="rId20" w:anchor="z12" w:history="1">
        <w:r w:rsidRPr="00581D23">
          <w:rPr>
            <w:rStyle w:val="a4"/>
            <w:rFonts w:ascii="Times New Roman" w:hAnsi="Times New Roman" w:cs="Times New Roman"/>
            <w:color w:val="9A1616"/>
            <w:spacing w:val="1"/>
            <w:sz w:val="24"/>
            <w:szCs w:val="24"/>
            <w:shd w:val="clear" w:color="auto" w:fill="FFFFFF"/>
            <w:lang w:val="kk-KZ"/>
          </w:rPr>
          <w:t>заңнамасына</w:t>
        </w:r>
      </w:hyperlink>
      <w:r w:rsidRPr="00581D23">
        <w:rPr>
          <w:rStyle w:val="apple-converted-space"/>
          <w:rFonts w:ascii="Times New Roman" w:hAnsi="Times New Roman" w:cs="Times New Roman"/>
          <w:color w:val="000000"/>
          <w:spacing w:val="1"/>
          <w:sz w:val="24"/>
          <w:szCs w:val="24"/>
          <w:shd w:val="clear" w:color="auto" w:fill="FFFFFF"/>
          <w:lang w:val="kk-KZ"/>
        </w:rPr>
        <w:t> </w:t>
      </w:r>
      <w:r w:rsidRPr="00581D23">
        <w:rPr>
          <w:rFonts w:ascii="Times New Roman" w:hAnsi="Times New Roman" w:cs="Times New Roman"/>
          <w:color w:val="000000"/>
          <w:spacing w:val="1"/>
          <w:sz w:val="24"/>
          <w:szCs w:val="24"/>
          <w:shd w:val="clear" w:color="auto" w:fill="FFFFFF"/>
          <w:lang w:val="kk-KZ"/>
        </w:rPr>
        <w:t>сәйкес мемлекеттік тіркелуге жататын өнім үшін тіркелген нөмірі мен тіркелген күнін көрсету қажет.</w:t>
      </w:r>
      <w:bookmarkStart w:id="27" w:name="z67"/>
      <w:bookmarkEnd w:id="27"/>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23. Егер бір елде дайындалған (өндірілген) өнім оның қасиеттерін өзгертетін және (немесе) түпкі дайын өнімге айналдыратын басқа елде кейіннен технологиялық өңдеуден немесе құрастырудан өтсе, онда тұтынушыға арналған ақпаратты түсіру кезінде кейіннен технологиялық өңдеуді немесе құрастыруды жүргізген ел осы өнімді дайындаушы (өндіруші) ел ретінде қарастырылады.</w:t>
      </w:r>
      <w:bookmarkStart w:id="28" w:name="z68"/>
      <w:bookmarkEnd w:id="28"/>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24. Дайындаушының (өндірушінің), буып-түюшінің, өнім берушінің, өнім сапасы бойынша шағымдарды қабылдайтын ұйымның және лицензиардың (егер өнім лицензия бойынша дайындалса (өндірілсе), заңды мекенжайы елдің, қаланың (облыстың және елді мекеннің), көшенің атауы, үйдің және кеңсенің нөмірін қамтуы тиіс. Көрсетілген тұлғалардың байланыс құралдары: телефоны, факс, электрондық поштасы, интернет-ресурсы қосымша көрсетілуі мүмкін.</w:t>
      </w:r>
      <w:bookmarkStart w:id="29" w:name="z69"/>
      <w:bookmarkEnd w:id="29"/>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25. Егер өнімді дайындаушы (өндіруші) бір мезгілде буып-түюші, өнім беруші болып табылмаса, онда тұтынушыға арналған ақпаратта дайындаушының (өндірушінің) атауы мен оның заңды мекенжайынан басқа буып-түюшінің, өнім берушінің атауы және олардың заңды мекенжайлары көрсетіледі.</w:t>
      </w:r>
      <w:bookmarkStart w:id="30" w:name="z70"/>
      <w:bookmarkEnd w:id="30"/>
    </w:p>
    <w:p w:rsidR="006D6FE6" w:rsidRPr="00782EDA" w:rsidRDefault="00581D23" w:rsidP="00C95DAC">
      <w:pPr>
        <w:spacing w:after="0" w:line="240" w:lineRule="auto"/>
        <w:ind w:firstLine="710"/>
        <w:jc w:val="both"/>
        <w:rPr>
          <w:rFonts w:ascii="Times New Roman" w:hAnsi="Times New Roman" w:cs="Times New Roman"/>
          <w:color w:val="000000"/>
          <w:spacing w:val="1"/>
          <w:sz w:val="24"/>
          <w:szCs w:val="24"/>
          <w:shd w:val="clear" w:color="auto" w:fill="FFFFFF"/>
          <w:lang w:val="kk-KZ"/>
        </w:rPr>
      </w:pPr>
      <w:r w:rsidRPr="00581D23">
        <w:rPr>
          <w:rFonts w:ascii="Times New Roman" w:hAnsi="Times New Roman" w:cs="Times New Roman"/>
          <w:color w:val="000000"/>
          <w:spacing w:val="1"/>
          <w:sz w:val="24"/>
          <w:szCs w:val="24"/>
          <w:shd w:val="clear" w:color="auto" w:fill="FFFFFF"/>
          <w:lang w:val="kk-KZ"/>
        </w:rPr>
        <w:t>26. Тұтынушыға арналған ақпаратта Қазақстан Республикасы аумағында тұтынушылардан өнім сапасы туралы шағымдарды (ұсыныстарды) қабылдайтын ұйымның атауы мен мекенжайы көрсетіледі.</w:t>
      </w:r>
      <w:bookmarkStart w:id="31" w:name="z71"/>
      <w:bookmarkEnd w:id="31"/>
      <w:r w:rsidRPr="00581D23">
        <w:rPr>
          <w:rFonts w:ascii="Times New Roman" w:hAnsi="Times New Roman" w:cs="Times New Roman"/>
          <w:color w:val="000000"/>
          <w:spacing w:val="1"/>
          <w:sz w:val="24"/>
          <w:szCs w:val="24"/>
          <w:shd w:val="clear" w:color="auto" w:fill="FFFFFF"/>
          <w:lang w:val="kk-KZ"/>
        </w:rPr>
        <w:t xml:space="preserve"> Қазақстан Республикасы аумағында тұтынушылардан өнім сапасы бойынша шағымдар қабылдайтын ұйым туралы ақпарат мынадай:</w:t>
      </w:r>
      <w:bookmarkStart w:id="32" w:name="z72"/>
      <w:bookmarkEnd w:id="32"/>
      <w:r w:rsidRPr="00581D23">
        <w:rPr>
          <w:rFonts w:ascii="Times New Roman" w:hAnsi="Times New Roman" w:cs="Times New Roman"/>
          <w:color w:val="000000"/>
          <w:spacing w:val="1"/>
          <w:sz w:val="24"/>
          <w:szCs w:val="24"/>
          <w:shd w:val="clear" w:color="auto" w:fill="FFFFFF"/>
          <w:lang w:val="kk-KZ"/>
        </w:rPr>
        <w:t>егер өнім өзге елде дайындалған (өндірілген);</w:t>
      </w:r>
      <w:bookmarkStart w:id="33" w:name="z73"/>
      <w:bookmarkEnd w:id="33"/>
      <w:r w:rsidRPr="00581D23">
        <w:rPr>
          <w:rFonts w:ascii="Times New Roman" w:hAnsi="Times New Roman" w:cs="Times New Roman"/>
          <w:color w:val="000000"/>
          <w:spacing w:val="1"/>
          <w:sz w:val="24"/>
          <w:szCs w:val="24"/>
          <w:shd w:val="clear" w:color="auto" w:fill="FFFFFF"/>
          <w:lang w:val="kk-KZ"/>
        </w:rPr>
        <w:t>егер дайындаушының (өндірушінің) заңды мекенжайы тұтынушылардан шағымдар қабылдайтын ұйымның заңды мекенжайымен сәйкес келмеген жағдайларда көрсетіледі.</w:t>
      </w:r>
      <w:r w:rsidRPr="00581D23">
        <w:rPr>
          <w:rFonts w:ascii="Times New Roman" w:hAnsi="Times New Roman" w:cs="Times New Roman"/>
          <w:color w:val="000000"/>
          <w:spacing w:val="1"/>
          <w:sz w:val="24"/>
          <w:szCs w:val="24"/>
          <w:lang w:val="kk-KZ"/>
        </w:rPr>
        <w:br/>
      </w:r>
      <w:bookmarkStart w:id="34" w:name="z74"/>
      <w:bookmarkEnd w:id="34"/>
      <w:r w:rsidRPr="00581D23">
        <w:rPr>
          <w:rFonts w:ascii="Times New Roman" w:hAnsi="Times New Roman" w:cs="Times New Roman"/>
          <w:color w:val="000000"/>
          <w:spacing w:val="1"/>
          <w:sz w:val="24"/>
          <w:szCs w:val="24"/>
          <w:shd w:val="clear" w:color="auto" w:fill="FFFFFF"/>
          <w:lang w:val="kk-KZ"/>
        </w:rPr>
        <w:t>      27. Орауышта (ыдыста) тұтынушылардан шағымдар қабылдайтын ұйымның заңды мекенжайының көрсетілмеуі, осы дайындаушы (өндіруші) Қазақстан Республикасы аумағында орналасқан жағдайда, шағымдар дайындаушының (өндірушінің) заңды мекенжайы бойынша қабылданатынын білдіреді</w:t>
      </w:r>
      <w:bookmarkStart w:id="35" w:name="z75"/>
      <w:bookmarkEnd w:id="35"/>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lastRenderedPageBreak/>
        <w:t>28. Өнімді дайындауға (өндіруге) және өткізуге белгіленген тәртіппен құқық (лицензия) алған ұйымдар орауышқа (ыдысқа) оларға осы құқықты (лицензияны) берген ұйымдардың, компаниялар мен фирмалардың тауарлық </w:t>
      </w:r>
      <w:hyperlink r:id="rId21" w:anchor="z29" w:history="1">
        <w:r w:rsidRPr="00581D23">
          <w:rPr>
            <w:rStyle w:val="a4"/>
            <w:rFonts w:ascii="Times New Roman" w:hAnsi="Times New Roman" w:cs="Times New Roman"/>
            <w:color w:val="9A1616"/>
            <w:spacing w:val="1"/>
            <w:sz w:val="24"/>
            <w:szCs w:val="24"/>
            <w:shd w:val="clear" w:color="auto" w:fill="FFFFFF"/>
            <w:lang w:val="kk-KZ"/>
          </w:rPr>
          <w:t>белгілерін</w:t>
        </w:r>
      </w:hyperlink>
      <w:r w:rsidRPr="00581D23">
        <w:rPr>
          <w:rStyle w:val="apple-converted-space"/>
          <w:rFonts w:ascii="Times New Roman" w:hAnsi="Times New Roman" w:cs="Times New Roman"/>
          <w:color w:val="000000"/>
          <w:spacing w:val="1"/>
          <w:sz w:val="24"/>
          <w:szCs w:val="24"/>
          <w:shd w:val="clear" w:color="auto" w:fill="FFFFFF"/>
          <w:lang w:val="kk-KZ"/>
        </w:rPr>
        <w:t> </w:t>
      </w:r>
      <w:r w:rsidRPr="00581D23">
        <w:rPr>
          <w:rFonts w:ascii="Times New Roman" w:hAnsi="Times New Roman" w:cs="Times New Roman"/>
          <w:color w:val="000000"/>
          <w:spacing w:val="1"/>
          <w:sz w:val="24"/>
          <w:szCs w:val="24"/>
          <w:shd w:val="clear" w:color="auto" w:fill="FFFFFF"/>
          <w:lang w:val="kk-KZ"/>
        </w:rPr>
        <w:t>салады.</w:t>
      </w:r>
      <w:bookmarkStart w:id="36" w:name="z76"/>
      <w:bookmarkEnd w:id="36"/>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29. Тұтынушыға арналған ақпаратта өнімнің таза салмағы, жалпы салмағы, негізгі өлшемдері мен көлемі орауышта (ыдыста) шамалардың метрикалық жүйесімен (Халықаралық бірліктер жүйесімен) көрсетіледі.</w:t>
      </w:r>
      <w:bookmarkStart w:id="37" w:name="z77"/>
      <w:bookmarkEnd w:id="37"/>
    </w:p>
    <w:p w:rsidR="00A767DB" w:rsidRDefault="00581D23" w:rsidP="00C95DAC">
      <w:pPr>
        <w:spacing w:after="0" w:line="240" w:lineRule="auto"/>
        <w:ind w:firstLine="710"/>
        <w:jc w:val="both"/>
        <w:rPr>
          <w:rFonts w:ascii="Times New Roman" w:hAnsi="Times New Roman" w:cs="Times New Roman"/>
          <w:color w:val="000000"/>
          <w:spacing w:val="1"/>
          <w:sz w:val="24"/>
          <w:szCs w:val="24"/>
          <w:shd w:val="clear" w:color="auto" w:fill="FFFFFF"/>
          <w:lang w:val="kk-KZ"/>
        </w:rPr>
      </w:pPr>
      <w:r w:rsidRPr="00581D23">
        <w:rPr>
          <w:rFonts w:ascii="Times New Roman" w:hAnsi="Times New Roman" w:cs="Times New Roman"/>
          <w:color w:val="000000"/>
          <w:spacing w:val="1"/>
          <w:sz w:val="24"/>
          <w:szCs w:val="24"/>
          <w:shd w:val="clear" w:color="auto" w:fill="FFFFFF"/>
          <w:lang w:val="kk-KZ"/>
        </w:rPr>
        <w:t>30. Өнімнің таза салмағы, жалпы салмағы, негізгі өлшемдері немесе көлемдері дайындаушының (өндірушінің) қалауы бойынша белгіленген тәртіппен Өлшем бiрлiгiн қамтамасыз етудiң мемлекеттiк жүйесiнiң тiзiлiмiне енгізілген өлшеуді орындау әдістемелері немесе стандарттау бойынша нормативтік құжаттары </w:t>
      </w:r>
      <w:hyperlink r:id="rId22" w:anchor="z98" w:history="1">
        <w:r w:rsidRPr="00581D23">
          <w:rPr>
            <w:rStyle w:val="a4"/>
            <w:rFonts w:ascii="Times New Roman" w:hAnsi="Times New Roman" w:cs="Times New Roman"/>
            <w:color w:val="9A1616"/>
            <w:spacing w:val="1"/>
            <w:sz w:val="24"/>
            <w:szCs w:val="24"/>
            <w:shd w:val="clear" w:color="auto" w:fill="FFFFFF"/>
            <w:lang w:val="kk-KZ"/>
          </w:rPr>
          <w:t>бекітілген</w:t>
        </w:r>
      </w:hyperlink>
      <w:r w:rsidRPr="00581D23">
        <w:rPr>
          <w:rStyle w:val="apple-converted-space"/>
          <w:rFonts w:ascii="Times New Roman" w:hAnsi="Times New Roman" w:cs="Times New Roman"/>
          <w:color w:val="000000"/>
          <w:spacing w:val="1"/>
          <w:sz w:val="24"/>
          <w:szCs w:val="24"/>
          <w:shd w:val="clear" w:color="auto" w:fill="FFFFFF"/>
          <w:lang w:val="kk-KZ"/>
        </w:rPr>
        <w:t> </w:t>
      </w:r>
      <w:r w:rsidRPr="00581D23">
        <w:rPr>
          <w:rFonts w:ascii="Times New Roman" w:hAnsi="Times New Roman" w:cs="Times New Roman"/>
          <w:color w:val="000000"/>
          <w:spacing w:val="1"/>
          <w:sz w:val="24"/>
          <w:szCs w:val="24"/>
          <w:shd w:val="clear" w:color="auto" w:fill="FFFFFF"/>
          <w:lang w:val="kk-KZ"/>
        </w:rPr>
        <w:t>өнімге белгіленеді</w:t>
      </w:r>
      <w:bookmarkStart w:id="38" w:name="z78"/>
      <w:bookmarkEnd w:id="38"/>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31. Негізгі құрам бірлігі сұйық ортада болатын өнімдер үшін, таза ортақ салмақтан басқа негізгі өнімнің салмағы орауышта (ыдыста) көрсетіледі.</w:t>
      </w:r>
      <w:bookmarkStart w:id="39" w:name="z79"/>
      <w:bookmarkEnd w:id="39"/>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32. Өлшеп салынған сұйық өнім үшін тұтынушыға арналған ақпаратта көлем мәні, өзге де сусымалы, қатты, қоймалжың немесе тұтқыр иілмелі консистенциялы, газды қуыстары бар өнім түрлері үшін, сондай-ақ тығыздықты өлшеудің стандартталған әдістемесі жоқ өнімдер үшін - таза салмақ мәні көрсетіледі.</w:t>
      </w:r>
      <w:bookmarkStart w:id="40" w:name="z80"/>
      <w:bookmarkEnd w:id="40"/>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33. Сақтау кезінде таза салмағы, негізгі өлшемдері немесе көлемі кішірейетін, даналап немесе "өлшеп" (тұтынушының көзінше өлшенеді) сатылатын өнім үшін, тұтынушыға арналған ақпаратта өнімнің таза салмағының немесе көлемінің мәнін көрсетпеуге рұқсат етіледі.</w:t>
      </w:r>
      <w:bookmarkStart w:id="41" w:name="z81"/>
      <w:bookmarkEnd w:id="41"/>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34. Сақтау шарттары арнайы сақтау шарттарын (төмен температураны, жарық режімін және басқаларды) талап ететін өнім үшін көрсетіледі.</w:t>
      </w:r>
      <w:bookmarkStart w:id="42" w:name="z82"/>
      <w:bookmarkEnd w:id="42"/>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35. Егер өнімнің біткеннен кейін пайдалану үшін қауіпті болып саналатын уақыт мерзімі бар болса, өнімнің жарамдылық мерзімі белгіленеді.</w:t>
      </w:r>
      <w:bookmarkStart w:id="43" w:name="z83"/>
      <w:bookmarkEnd w:id="43"/>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Жарамдылық мерзімін өнімді дайындаушы (өндіруші) сақтау шарттарын міндетті көрсетіп және нормативтік құқықтық актілер мен стандарттау жөніндегі нормативтік құжаттарда көзделген талаптарды ескере отырып белгілейді.</w:t>
      </w:r>
      <w:bookmarkStart w:id="44" w:name="z84"/>
      <w:bookmarkEnd w:id="44"/>
    </w:p>
    <w:p w:rsidR="00A767DB" w:rsidRDefault="00581D23" w:rsidP="00C95DAC">
      <w:pPr>
        <w:spacing w:after="0" w:line="240" w:lineRule="auto"/>
        <w:ind w:firstLine="710"/>
        <w:jc w:val="both"/>
        <w:rPr>
          <w:rFonts w:ascii="Times New Roman" w:hAnsi="Times New Roman" w:cs="Times New Roman"/>
          <w:color w:val="000000"/>
          <w:spacing w:val="1"/>
          <w:sz w:val="24"/>
          <w:szCs w:val="24"/>
          <w:shd w:val="clear" w:color="auto" w:fill="FFFFFF"/>
          <w:lang w:val="kk-KZ"/>
        </w:rPr>
      </w:pPr>
      <w:r w:rsidRPr="00581D23">
        <w:rPr>
          <w:rFonts w:ascii="Times New Roman" w:hAnsi="Times New Roman" w:cs="Times New Roman"/>
          <w:color w:val="000000"/>
          <w:spacing w:val="1"/>
          <w:sz w:val="24"/>
          <w:szCs w:val="24"/>
          <w:shd w:val="clear" w:color="auto" w:fill="FFFFFF"/>
          <w:lang w:val="kk-KZ"/>
        </w:rPr>
        <w:t>Дайындаушы (өндіруші) белгілеген жарамдылық мерзімі, белгіленген сақтау шарттары сақталған жағдайда, тұтынушылардың өмірі мен денсаулығының қауіпсіздігі талаптарына өнімнің сәйкестігіне кепілдік береді.</w:t>
      </w:r>
      <w:bookmarkStart w:id="45" w:name="z85"/>
      <w:bookmarkEnd w:id="45"/>
      <w:r w:rsidRPr="00581D23">
        <w:rPr>
          <w:rFonts w:ascii="Times New Roman" w:hAnsi="Times New Roman" w:cs="Times New Roman"/>
          <w:color w:val="000000"/>
          <w:spacing w:val="1"/>
          <w:sz w:val="24"/>
          <w:szCs w:val="24"/>
          <w:shd w:val="clear" w:color="auto" w:fill="FFFFFF"/>
          <w:lang w:val="kk-KZ"/>
        </w:rPr>
        <w:t>Жарамдылық мерзімі өнімнің дайындалған (өндірілген) күнінен бастап есептеледі.</w:t>
      </w:r>
      <w:bookmarkStart w:id="46" w:name="z86"/>
      <w:bookmarkEnd w:id="46"/>
      <w:r w:rsidR="00080A77">
        <w:rPr>
          <w:rFonts w:ascii="Times New Roman" w:hAnsi="Times New Roman" w:cs="Times New Roman"/>
          <w:color w:val="000000"/>
          <w:spacing w:val="1"/>
          <w:sz w:val="24"/>
          <w:szCs w:val="24"/>
          <w:lang w:val="kk-KZ"/>
        </w:rPr>
        <w:t xml:space="preserve"> </w:t>
      </w:r>
      <w:r w:rsidRPr="00581D23">
        <w:rPr>
          <w:rFonts w:ascii="Times New Roman" w:hAnsi="Times New Roman" w:cs="Times New Roman"/>
          <w:color w:val="000000"/>
          <w:spacing w:val="1"/>
          <w:sz w:val="24"/>
          <w:szCs w:val="24"/>
          <w:shd w:val="clear" w:color="auto" w:fill="FFFFFF"/>
          <w:lang w:val="kk-KZ"/>
        </w:rPr>
        <w:t>Жарамдылық мерзімінің ұзақтығына байланысты мынадай тәсілмен көрсетіледі: "...(сағат, күн, ай немесе жылға дейін) жарамды", "...(күніне дейін) жарамды", "... (күніне) дейін пайдаланылсын", "...(сағат, күн, ай немесе жыл) бойына жарамды", "Қызмет ету мерзімі...(жыл-сағат-цикл)"</w:t>
      </w:r>
      <w:bookmarkStart w:id="47" w:name="z87"/>
      <w:bookmarkEnd w:id="47"/>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36. Егер жарамдылық мерзімі "...(сағат, күн, ай немесе жыл) бойына жарамды", деген сөздермен көрсетілсе, онда затбелгіге немесе орауышқа (ыдысқа) өнімнің дайындалған (өндірілген) күні міндетті түрде жазылады.</w:t>
      </w:r>
      <w:r w:rsidRPr="00581D23">
        <w:rPr>
          <w:rFonts w:ascii="Times New Roman" w:hAnsi="Times New Roman" w:cs="Times New Roman"/>
          <w:color w:val="000000"/>
          <w:spacing w:val="1"/>
          <w:sz w:val="24"/>
          <w:szCs w:val="24"/>
          <w:lang w:val="kk-KZ"/>
        </w:rPr>
        <w:br/>
      </w:r>
      <w:bookmarkStart w:id="48" w:name="z88"/>
      <w:bookmarkEnd w:id="48"/>
      <w:r w:rsidRPr="00581D23">
        <w:rPr>
          <w:rFonts w:ascii="Times New Roman" w:hAnsi="Times New Roman" w:cs="Times New Roman"/>
          <w:color w:val="000000"/>
          <w:spacing w:val="1"/>
          <w:sz w:val="24"/>
          <w:szCs w:val="24"/>
          <w:shd w:val="clear" w:color="auto" w:fill="FFFFFF"/>
          <w:lang w:val="kk-KZ"/>
        </w:rPr>
        <w:t>      Дайындалған (өндірілген), буып-түйілген, жарамдылық мерзімінің аяқталған күйін затбелгілердің жиектеріне сандарға қарсы кертпеш (белгі) түсіру немесе күнге сәйкес келетін сандарды өшіру жолымен көрсетуге рұқсат етіледі.</w:t>
      </w:r>
      <w:bookmarkStart w:id="49" w:name="z89"/>
      <w:bookmarkEnd w:id="49"/>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37. Түссіз орауышқа (ыдысқа) құйылатын мөлдір түссіз сұйық өнім түрлерінің құйылған күні орауыштың (ыдыстың) артқы жағынан көрінетін затбелгінің артқы жағына жазылады.</w:t>
      </w:r>
      <w:bookmarkStart w:id="50" w:name="z90"/>
      <w:bookmarkEnd w:id="50"/>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38. Нақты өнімді сәйкестендіретін штрих код қолданыстағы нормативтік құжаттарға сәйкес сканерлеуші құрылғылармен есептеу үшін қолайлы орында затбелгіге және (немесе) орауышқа (ыдысқа) орналастырылады.</w:t>
      </w:r>
      <w:bookmarkStart w:id="51" w:name="z91"/>
      <w:bookmarkEnd w:id="51"/>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39. Өнім өнімді сипаттайтын кез келген өзге ақпаратпен, оның ішінде Қазақстан Республикасы заңнамасына қайшы келмейтін жарнамалық ақпаратпен қоса жіберіле алады.</w:t>
      </w:r>
      <w:bookmarkStart w:id="52" w:name="z92"/>
      <w:bookmarkEnd w:id="52"/>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40. Егер өлшемдері шағын (бір жағының ауданы 10 см</w:t>
      </w:r>
      <w:r w:rsidRPr="00581D23">
        <w:rPr>
          <w:rFonts w:ascii="Times New Roman" w:hAnsi="Times New Roman" w:cs="Times New Roman"/>
          <w:color w:val="000000"/>
          <w:spacing w:val="1"/>
          <w:sz w:val="24"/>
          <w:szCs w:val="24"/>
          <w:bdr w:val="none" w:sz="0" w:space="0" w:color="auto" w:frame="1"/>
          <w:shd w:val="clear" w:color="auto" w:fill="FFFFFF"/>
          <w:vertAlign w:val="superscript"/>
          <w:lang w:val="kk-KZ"/>
        </w:rPr>
        <w:t>2</w:t>
      </w:r>
      <w:r w:rsidRPr="00581D23">
        <w:rPr>
          <w:rFonts w:ascii="Times New Roman" w:hAnsi="Times New Roman" w:cs="Times New Roman"/>
          <w:color w:val="000000"/>
          <w:spacing w:val="1"/>
          <w:sz w:val="24"/>
          <w:szCs w:val="24"/>
          <w:shd w:val="clear" w:color="auto" w:fill="FFFFFF"/>
          <w:lang w:val="kk-KZ"/>
        </w:rPr>
        <w:t xml:space="preserve">-ден аспайды) орауышқа (ыдысқа) өнім туралы тұтынушыға арналған ақпараттың қажетті мәтінін толық түсіру </w:t>
      </w:r>
      <w:r w:rsidRPr="00581D23">
        <w:rPr>
          <w:rFonts w:ascii="Times New Roman" w:hAnsi="Times New Roman" w:cs="Times New Roman"/>
          <w:color w:val="000000"/>
          <w:spacing w:val="1"/>
          <w:sz w:val="24"/>
          <w:szCs w:val="24"/>
          <w:shd w:val="clear" w:color="auto" w:fill="FFFFFF"/>
          <w:lang w:val="kk-KZ"/>
        </w:rPr>
        <w:lastRenderedPageBreak/>
        <w:t>мүмкін болмаса, онда ақпаратты топтық орауышқа (ыдыстың) немесе жеке немесе топтық орауыштың (ыдыстың) әрбір бірлігіне қоса берілетін қосымша параққа орналастыруға рұқсат етіледі. Сондай-ақ өнім жинақтап сатылатын топтық орауыштың (ыдыстың) әрбір бірлігі тұтынушыға арналған ақпаратпен қоса жіберіледі.</w:t>
      </w:r>
      <w:bookmarkStart w:id="53" w:name="z93"/>
      <w:bookmarkEnd w:id="53"/>
    </w:p>
    <w:p w:rsidR="00A767DB" w:rsidRDefault="00581D23" w:rsidP="00C95DAC">
      <w:pPr>
        <w:spacing w:after="0" w:line="240" w:lineRule="auto"/>
        <w:ind w:firstLine="710"/>
        <w:jc w:val="both"/>
        <w:rPr>
          <w:rFonts w:ascii="Times New Roman" w:hAnsi="Times New Roman" w:cs="Times New Roman"/>
          <w:color w:val="000000"/>
          <w:spacing w:val="1"/>
          <w:sz w:val="24"/>
          <w:szCs w:val="24"/>
          <w:shd w:val="clear" w:color="auto" w:fill="FFFFFF"/>
          <w:lang w:val="kk-KZ"/>
        </w:rPr>
      </w:pPr>
      <w:r w:rsidRPr="00581D23">
        <w:rPr>
          <w:rFonts w:ascii="Times New Roman" w:hAnsi="Times New Roman" w:cs="Times New Roman"/>
          <w:color w:val="000000"/>
          <w:spacing w:val="1"/>
          <w:sz w:val="24"/>
          <w:szCs w:val="24"/>
          <w:shd w:val="clear" w:color="auto" w:fill="FFFFFF"/>
          <w:lang w:val="kk-KZ"/>
        </w:rPr>
        <w:t>Тұтынушыларға өнімді алдын ала өлшеп салынбаған түрінде өткізу кезінде, өнім сауда үй-жайларында (сатылатын орындарда), оның ішінде сатып алушының көзінше өлшеп салынған жағдайда, олар туралы ақпаратты орауыштың (ыдыстың) әрбір бірлігіне қоса берілетін қосымша параққа, өнімнен тікелей жақын жердегі баға көрсеткішке немесе ақпараттық параққа орналастыруға рұқсат етіледі</w:t>
      </w:r>
      <w:bookmarkStart w:id="54" w:name="z94"/>
      <w:bookmarkEnd w:id="54"/>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 xml:space="preserve"> Өткізу орындарында қаптарға салынған өнімде буып-түйілген немесе өлшеп салынған ұқсас өнім үшін қарастырылған ақпарат болуы тиіс.</w:t>
      </w:r>
      <w:r w:rsidRPr="00581D23">
        <w:rPr>
          <w:rFonts w:ascii="Times New Roman" w:hAnsi="Times New Roman" w:cs="Times New Roman"/>
          <w:color w:val="000000"/>
          <w:spacing w:val="1"/>
          <w:sz w:val="24"/>
          <w:szCs w:val="24"/>
          <w:lang w:val="kk-KZ"/>
        </w:rPr>
        <w:br/>
      </w:r>
      <w:bookmarkStart w:id="55" w:name="z95"/>
      <w:bookmarkEnd w:id="55"/>
      <w:r w:rsidRPr="00581D23">
        <w:rPr>
          <w:rFonts w:ascii="Times New Roman" w:hAnsi="Times New Roman" w:cs="Times New Roman"/>
          <w:color w:val="000000"/>
          <w:spacing w:val="1"/>
          <w:sz w:val="24"/>
          <w:szCs w:val="24"/>
          <w:shd w:val="clear" w:color="auto" w:fill="FFFFFF"/>
          <w:lang w:val="kk-KZ"/>
        </w:rPr>
        <w:t>      Тұтынушыларға арналған ақпарат қаптарға бекітілген затбелгілерге жазылады.</w:t>
      </w:r>
      <w:r w:rsidRPr="00581D23">
        <w:rPr>
          <w:rFonts w:ascii="Times New Roman" w:hAnsi="Times New Roman" w:cs="Times New Roman"/>
          <w:color w:val="000000"/>
          <w:spacing w:val="1"/>
          <w:sz w:val="24"/>
          <w:szCs w:val="24"/>
          <w:lang w:val="kk-KZ"/>
        </w:rPr>
        <w:br/>
      </w:r>
      <w:bookmarkStart w:id="56" w:name="z96"/>
      <w:bookmarkEnd w:id="56"/>
      <w:r w:rsidRPr="00581D23">
        <w:rPr>
          <w:rFonts w:ascii="Times New Roman" w:hAnsi="Times New Roman" w:cs="Times New Roman"/>
          <w:color w:val="000000"/>
          <w:spacing w:val="1"/>
          <w:sz w:val="24"/>
          <w:szCs w:val="24"/>
          <w:shd w:val="clear" w:color="auto" w:fill="FFFFFF"/>
          <w:lang w:val="kk-KZ"/>
        </w:rPr>
        <w:t>      Өнімді дайындаушы (өндіруші) тұтынушыға арналған ақпаратты орауыштың (ыдыстың) бірлігінің тек сол бір жеріне орналастырады.</w:t>
      </w:r>
      <w:r w:rsidRPr="00581D23">
        <w:rPr>
          <w:rFonts w:ascii="Times New Roman" w:hAnsi="Times New Roman" w:cs="Times New Roman"/>
          <w:color w:val="000000"/>
          <w:spacing w:val="1"/>
          <w:sz w:val="24"/>
          <w:szCs w:val="24"/>
          <w:lang w:val="kk-KZ"/>
        </w:rPr>
        <w:br/>
      </w:r>
      <w:bookmarkStart w:id="57" w:name="z97"/>
      <w:bookmarkEnd w:id="57"/>
      <w:r w:rsidRPr="00581D23">
        <w:rPr>
          <w:rFonts w:ascii="Times New Roman" w:hAnsi="Times New Roman" w:cs="Times New Roman"/>
          <w:color w:val="000000"/>
          <w:spacing w:val="1"/>
          <w:sz w:val="24"/>
          <w:szCs w:val="24"/>
          <w:shd w:val="clear" w:color="auto" w:fill="FFFFFF"/>
          <w:lang w:val="kk-KZ"/>
        </w:rPr>
        <w:t>      Тұтынушыға арналған ақпаратты оқу үшін қолайлы бір немесе бірнеше орынға орналастыруға рұқсат етіледі.</w:t>
      </w:r>
      <w:bookmarkStart w:id="58" w:name="z98"/>
      <w:bookmarkEnd w:id="58"/>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41. Өнімді сақтау, тасымалдау, пайдалану, кәдеге жарату (қайта өңдеу), жою кезіндегі қауіпсіздік талаптары тұтынушы үшін қалған ақпараттан өзге қаріппен, түспен немесе басқа тәсілдермен ерекшеленуі тиіс.</w:t>
      </w:r>
      <w:bookmarkStart w:id="59" w:name="z99"/>
      <w:bookmarkEnd w:id="59"/>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Егер өнім салынған орауыш (ыдыс) қосымша орауышпен қапталса, онда не ішкі орауыштың затбелгісі сыртқы орауыш арқылы жеңіл оқылуға, не сыртқы орауышта ұқсас затбелгі болуы тиіс.</w:t>
      </w:r>
      <w:bookmarkStart w:id="60" w:name="z100"/>
      <w:bookmarkEnd w:id="60"/>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42. Өніммен байланысқа түсетін, тұтынушыларға арналған ақпаратты түсіру құралдары өнімнің қауіпсіздігі мен сапасына әсер етпеуі тиіс, өнімді сақтау, тасымалдау және өткізу кезінде таңбалау тұрақтылығын қамтамасыз етуі тиіс.</w:t>
      </w:r>
      <w:bookmarkStart w:id="61" w:name="z101"/>
      <w:bookmarkEnd w:id="61"/>
    </w:p>
    <w:p w:rsidR="00A767DB" w:rsidRDefault="00581D23" w:rsidP="00C95DAC">
      <w:pPr>
        <w:spacing w:after="0" w:line="240" w:lineRule="auto"/>
        <w:ind w:firstLine="710"/>
        <w:jc w:val="both"/>
        <w:rPr>
          <w:rFonts w:ascii="Times New Roman" w:hAnsi="Times New Roman" w:cs="Times New Roman"/>
          <w:color w:val="000000"/>
          <w:spacing w:val="1"/>
          <w:sz w:val="24"/>
          <w:szCs w:val="24"/>
          <w:lang w:val="kk-KZ"/>
        </w:rPr>
      </w:pPr>
      <w:r w:rsidRPr="00581D23">
        <w:rPr>
          <w:rFonts w:ascii="Times New Roman" w:hAnsi="Times New Roman" w:cs="Times New Roman"/>
          <w:color w:val="000000"/>
          <w:spacing w:val="1"/>
          <w:sz w:val="24"/>
          <w:szCs w:val="24"/>
          <w:shd w:val="clear" w:color="auto" w:fill="FFFFFF"/>
          <w:lang w:val="kk-KZ"/>
        </w:rPr>
        <w:t>43. Қоршаған орта белсенді әсер ететін жағдайларда немесе арнайы жағдайларда (жоғарғы немесе төменгі температура, агрессивті орта және тағы басқа) қолданылатын өнім туралы тұтынушыға арналған ақпараттың сақталуы мынадай:</w:t>
      </w:r>
      <w:bookmarkStart w:id="62" w:name="z102"/>
      <w:bookmarkEnd w:id="62"/>
      <w:r w:rsidRPr="00581D23">
        <w:rPr>
          <w:rFonts w:ascii="Times New Roman" w:hAnsi="Times New Roman" w:cs="Times New Roman"/>
          <w:color w:val="000000"/>
          <w:spacing w:val="1"/>
          <w:sz w:val="24"/>
          <w:szCs w:val="24"/>
          <w:shd w:val="clear" w:color="auto" w:fill="FFFFFF"/>
          <w:lang w:val="kk-KZ"/>
        </w:rPr>
        <w:t>әсер етуге тұрақты (ылғалға төзімді, ыстыққа төзімді және тағы басқа) материал-жеткізушіні қолдану;</w:t>
      </w:r>
      <w:bookmarkStart w:id="63" w:name="z103"/>
      <w:bookmarkEnd w:id="63"/>
      <w:r w:rsidRPr="00581D23">
        <w:rPr>
          <w:rFonts w:ascii="Times New Roman" w:hAnsi="Times New Roman" w:cs="Times New Roman"/>
          <w:color w:val="000000"/>
          <w:spacing w:val="1"/>
          <w:sz w:val="24"/>
          <w:szCs w:val="24"/>
          <w:shd w:val="clear" w:color="auto" w:fill="FFFFFF"/>
          <w:lang w:val="kk-KZ"/>
        </w:rPr>
        <w:t>тиісті түсіру (басу, ою және тағы басқа) әдісін қолдану;</w:t>
      </w:r>
      <w:bookmarkStart w:id="64" w:name="z104"/>
      <w:bookmarkEnd w:id="64"/>
    </w:p>
    <w:p w:rsidR="00A767DB" w:rsidRDefault="00581D23" w:rsidP="00C95DAC">
      <w:pPr>
        <w:spacing w:after="0" w:line="240" w:lineRule="auto"/>
        <w:jc w:val="both"/>
        <w:rPr>
          <w:rFonts w:ascii="Times New Roman" w:hAnsi="Times New Roman" w:cs="Times New Roman"/>
          <w:color w:val="000000"/>
          <w:spacing w:val="1"/>
          <w:sz w:val="24"/>
          <w:szCs w:val="24"/>
          <w:shd w:val="clear" w:color="auto" w:fill="FFFFFF"/>
          <w:lang w:val="kk-KZ"/>
        </w:rPr>
      </w:pPr>
      <w:r w:rsidRPr="00581D23">
        <w:rPr>
          <w:rFonts w:ascii="Times New Roman" w:hAnsi="Times New Roman" w:cs="Times New Roman"/>
          <w:color w:val="000000"/>
          <w:spacing w:val="1"/>
          <w:sz w:val="24"/>
          <w:szCs w:val="24"/>
          <w:shd w:val="clear" w:color="auto" w:fill="FFFFFF"/>
          <w:lang w:val="kk-KZ"/>
        </w:rPr>
        <w:t>әсер етуге тұрақты қабықты (мөлдір үлдірді, буманы, қорапты және тағы басқаларды) қолдану тәсілдерінің бірімен немесе олардың жиынтығымен қамтамасыз етілуге тиіс</w:t>
      </w:r>
      <w:bookmarkStart w:id="65" w:name="z105"/>
      <w:bookmarkEnd w:id="65"/>
    </w:p>
    <w:p w:rsidR="00581D23" w:rsidRDefault="00581D23" w:rsidP="00C95DAC">
      <w:pPr>
        <w:spacing w:after="0" w:line="240" w:lineRule="auto"/>
        <w:ind w:firstLine="710"/>
        <w:jc w:val="both"/>
        <w:rPr>
          <w:rFonts w:ascii="Times New Roman" w:eastAsia="Times New Roman" w:hAnsi="Times New Roman" w:cs="Times New Roman"/>
          <w:sz w:val="24"/>
          <w:szCs w:val="24"/>
          <w:lang w:val="kk-KZ" w:eastAsia="ru-RU"/>
        </w:rPr>
      </w:pPr>
      <w:r w:rsidRPr="00581D23">
        <w:rPr>
          <w:rFonts w:ascii="Times New Roman" w:hAnsi="Times New Roman" w:cs="Times New Roman"/>
          <w:color w:val="000000"/>
          <w:spacing w:val="1"/>
          <w:sz w:val="24"/>
          <w:szCs w:val="24"/>
          <w:shd w:val="clear" w:color="auto" w:fill="FFFFFF"/>
          <w:lang w:val="kk-KZ"/>
        </w:rPr>
        <w:t>44. Тұтынушыға арналған ақпаратты беру, оның ішінде таңбалау өлшемдері мен нысаны орауыштың (ыдыстың) өлшемі мен нысанына сәйкес анықталады.</w:t>
      </w:r>
      <w:r w:rsidR="009F46AF" w:rsidRPr="00581D23">
        <w:rPr>
          <w:rFonts w:ascii="Times New Roman" w:eastAsia="Times New Roman" w:hAnsi="Times New Roman" w:cs="Times New Roman"/>
          <w:sz w:val="24"/>
          <w:szCs w:val="24"/>
          <w:lang w:val="kk-KZ" w:eastAsia="ru-RU"/>
        </w:rPr>
        <w:t xml:space="preserve"> </w:t>
      </w:r>
    </w:p>
    <w:p w:rsidR="00A767DB" w:rsidRPr="00A767DB" w:rsidRDefault="00A767DB" w:rsidP="00C95DAC">
      <w:pPr>
        <w:spacing w:after="0" w:line="240" w:lineRule="auto"/>
        <w:ind w:firstLine="710"/>
        <w:jc w:val="both"/>
        <w:rPr>
          <w:rFonts w:ascii="Times New Roman" w:hAnsi="Times New Roman" w:cs="Times New Roman"/>
          <w:color w:val="000000"/>
          <w:spacing w:val="1"/>
          <w:sz w:val="24"/>
          <w:szCs w:val="24"/>
          <w:shd w:val="clear" w:color="auto" w:fill="FFFFFF"/>
          <w:lang w:val="kk-KZ"/>
        </w:rPr>
      </w:pPr>
    </w:p>
    <w:p w:rsidR="009F46AF" w:rsidRPr="00A767DB" w:rsidRDefault="00A767DB" w:rsidP="00C95DAC">
      <w:pPr>
        <w:spacing w:after="0" w:line="240" w:lineRule="auto"/>
        <w:ind w:firstLine="710"/>
        <w:jc w:val="both"/>
        <w:rPr>
          <w:rFonts w:ascii="Times New Roman" w:eastAsia="Times New Roman" w:hAnsi="Times New Roman" w:cs="Times New Roman"/>
          <w:b/>
          <w:i/>
          <w:sz w:val="24"/>
          <w:szCs w:val="24"/>
          <w:lang w:val="kk-KZ" w:eastAsia="ru-RU"/>
        </w:rPr>
      </w:pPr>
      <w:r w:rsidRPr="00A767DB">
        <w:rPr>
          <w:rFonts w:ascii="Times New Roman" w:eastAsia="Times New Roman" w:hAnsi="Times New Roman" w:cs="Times New Roman"/>
          <w:b/>
          <w:i/>
          <w:sz w:val="24"/>
          <w:szCs w:val="24"/>
          <w:lang w:val="kk-KZ" w:eastAsia="ru-RU"/>
        </w:rPr>
        <w:t>Бақылау сұрақтары</w:t>
      </w:r>
      <w:r w:rsidR="008C50CB" w:rsidRPr="00A767DB">
        <w:rPr>
          <w:rFonts w:ascii="Times New Roman" w:eastAsia="Times New Roman" w:hAnsi="Times New Roman" w:cs="Times New Roman"/>
          <w:b/>
          <w:i/>
          <w:sz w:val="24"/>
          <w:szCs w:val="24"/>
          <w:lang w:val="kk-KZ" w:eastAsia="ru-RU"/>
        </w:rPr>
        <w:t xml:space="preserve">: </w:t>
      </w:r>
    </w:p>
    <w:p w:rsidR="00A767DB" w:rsidRDefault="00A767DB" w:rsidP="00C95DAC">
      <w:pPr>
        <w:tabs>
          <w:tab w:val="left" w:pos="567"/>
        </w:tabs>
        <w:spacing w:after="0" w:line="240" w:lineRule="auto"/>
        <w:jc w:val="both"/>
        <w:rPr>
          <w:rFonts w:ascii="Times New Roman" w:eastAsia="Times New Roman" w:hAnsi="Times New Roman" w:cs="Times New Roman"/>
          <w:sz w:val="24"/>
          <w:szCs w:val="24"/>
          <w:lang w:val="kk-KZ" w:eastAsia="ru-RU"/>
        </w:rPr>
      </w:pPr>
      <w:r w:rsidRPr="00A767DB">
        <w:rPr>
          <w:rFonts w:ascii="Times New Roman" w:eastAsia="Times New Roman" w:hAnsi="Times New Roman" w:cs="Times New Roman"/>
          <w:sz w:val="24"/>
          <w:szCs w:val="24"/>
          <w:lang w:val="kk-KZ" w:eastAsia="ru-RU"/>
        </w:rPr>
        <w:t>1. Өнімдерді таңбалаудың заңнамалық негізін қалай түсінесіз?</w:t>
      </w:r>
    </w:p>
    <w:p w:rsidR="00A767DB" w:rsidRDefault="00A767DB" w:rsidP="00C95DAC">
      <w:pPr>
        <w:tabs>
          <w:tab w:val="left" w:pos="567"/>
        </w:tabs>
        <w:spacing w:after="0" w:line="240" w:lineRule="auto"/>
        <w:jc w:val="both"/>
        <w:rPr>
          <w:rFonts w:ascii="Times New Roman" w:eastAsia="Times New Roman" w:hAnsi="Times New Roman" w:cs="Times New Roman"/>
          <w:sz w:val="24"/>
          <w:szCs w:val="24"/>
          <w:lang w:val="kk-KZ" w:eastAsia="ru-RU"/>
        </w:rPr>
      </w:pPr>
      <w:r w:rsidRPr="00A767DB">
        <w:rPr>
          <w:rFonts w:ascii="Times New Roman" w:eastAsia="Times New Roman" w:hAnsi="Times New Roman" w:cs="Times New Roman"/>
          <w:sz w:val="24"/>
          <w:szCs w:val="24"/>
          <w:lang w:val="kk-KZ" w:eastAsia="ru-RU"/>
        </w:rPr>
        <w:t>2. Өнім таңбалауының нормативтік базасы туралы айтып беріңізші?</w:t>
      </w:r>
    </w:p>
    <w:p w:rsidR="00A767DB" w:rsidRDefault="00A767DB" w:rsidP="00C95DAC">
      <w:pPr>
        <w:tabs>
          <w:tab w:val="left" w:pos="567"/>
        </w:tabs>
        <w:spacing w:after="0" w:line="240" w:lineRule="auto"/>
        <w:jc w:val="both"/>
        <w:rPr>
          <w:rFonts w:ascii="Times New Roman" w:eastAsia="Times New Roman" w:hAnsi="Times New Roman" w:cs="Times New Roman"/>
          <w:sz w:val="24"/>
          <w:szCs w:val="24"/>
          <w:lang w:val="kk-KZ" w:eastAsia="ru-RU"/>
        </w:rPr>
      </w:pPr>
      <w:r w:rsidRPr="00A767DB">
        <w:rPr>
          <w:rFonts w:ascii="Times New Roman" w:eastAsia="Times New Roman" w:hAnsi="Times New Roman" w:cs="Times New Roman"/>
          <w:sz w:val="24"/>
          <w:szCs w:val="24"/>
          <w:lang w:val="kk-KZ" w:eastAsia="ru-RU"/>
        </w:rPr>
        <w:t xml:space="preserve">3. Буып-түю материалын </w:t>
      </w:r>
      <w:r>
        <w:rPr>
          <w:rFonts w:ascii="Times New Roman" w:eastAsia="Times New Roman" w:hAnsi="Times New Roman" w:cs="Times New Roman"/>
          <w:sz w:val="24"/>
          <w:szCs w:val="24"/>
          <w:lang w:val="kk-KZ" w:eastAsia="ru-RU"/>
        </w:rPr>
        <w:t xml:space="preserve"> </w:t>
      </w:r>
      <w:r w:rsidRPr="00A767DB">
        <w:rPr>
          <w:rFonts w:ascii="Times New Roman" w:eastAsia="Times New Roman" w:hAnsi="Times New Roman" w:cs="Times New Roman"/>
          <w:sz w:val="24"/>
          <w:szCs w:val="24"/>
          <w:lang w:val="kk-KZ" w:eastAsia="ru-RU"/>
        </w:rPr>
        <w:t>өндіруге және</w:t>
      </w:r>
      <w:r>
        <w:rPr>
          <w:rFonts w:ascii="Times New Roman" w:eastAsia="Times New Roman" w:hAnsi="Times New Roman" w:cs="Times New Roman"/>
          <w:sz w:val="24"/>
          <w:szCs w:val="24"/>
          <w:lang w:val="kk-KZ" w:eastAsia="ru-RU"/>
        </w:rPr>
        <w:t xml:space="preserve"> </w:t>
      </w:r>
      <w:r w:rsidRPr="00A767DB">
        <w:rPr>
          <w:rFonts w:ascii="Times New Roman" w:eastAsia="Times New Roman" w:hAnsi="Times New Roman" w:cs="Times New Roman"/>
          <w:sz w:val="24"/>
          <w:szCs w:val="24"/>
          <w:lang w:val="kk-KZ" w:eastAsia="ru-RU"/>
        </w:rPr>
        <w:t xml:space="preserve"> құруға</w:t>
      </w:r>
      <w:r>
        <w:rPr>
          <w:rFonts w:ascii="Times New Roman" w:eastAsia="Times New Roman" w:hAnsi="Times New Roman" w:cs="Times New Roman"/>
          <w:sz w:val="24"/>
          <w:szCs w:val="24"/>
          <w:lang w:val="kk-KZ" w:eastAsia="ru-RU"/>
        </w:rPr>
        <w:t xml:space="preserve"> </w:t>
      </w:r>
      <w:r w:rsidRPr="00A767DB">
        <w:rPr>
          <w:rFonts w:ascii="Times New Roman" w:eastAsia="Times New Roman" w:hAnsi="Times New Roman" w:cs="Times New Roman"/>
          <w:sz w:val="24"/>
          <w:szCs w:val="24"/>
          <w:lang w:val="kk-KZ" w:eastAsia="ru-RU"/>
        </w:rPr>
        <w:t xml:space="preserve"> қойылатын талаптар?</w:t>
      </w:r>
    </w:p>
    <w:p w:rsidR="008C50CB" w:rsidRPr="00080A77" w:rsidRDefault="008C50CB" w:rsidP="00C95DAC">
      <w:pPr>
        <w:tabs>
          <w:tab w:val="left" w:pos="851"/>
        </w:tabs>
        <w:spacing w:after="0" w:line="240" w:lineRule="auto"/>
        <w:jc w:val="both"/>
        <w:rPr>
          <w:rFonts w:ascii="Times New Roman" w:eastAsia="Times New Roman" w:hAnsi="Times New Roman" w:cs="Times New Roman"/>
          <w:sz w:val="24"/>
          <w:szCs w:val="24"/>
          <w:lang w:val="kk-KZ" w:eastAsia="ru-RU"/>
        </w:rPr>
      </w:pPr>
    </w:p>
    <w:p w:rsidR="008C50CB" w:rsidRPr="00080A77" w:rsidRDefault="008C50CB" w:rsidP="00C95DAC">
      <w:pPr>
        <w:tabs>
          <w:tab w:val="left" w:pos="851"/>
        </w:tabs>
        <w:spacing w:after="0" w:line="240" w:lineRule="auto"/>
        <w:ind w:firstLine="710"/>
        <w:jc w:val="both"/>
        <w:rPr>
          <w:rFonts w:ascii="Times New Roman" w:eastAsia="Times New Roman" w:hAnsi="Times New Roman" w:cs="Times New Roman"/>
          <w:b/>
          <w:sz w:val="24"/>
          <w:szCs w:val="24"/>
          <w:lang w:val="kk-KZ" w:eastAsia="ru-RU"/>
        </w:rPr>
      </w:pPr>
    </w:p>
    <w:p w:rsidR="00A767DB" w:rsidRPr="00A767DB" w:rsidRDefault="00A767DB" w:rsidP="00C95DAC">
      <w:pPr>
        <w:tabs>
          <w:tab w:val="left" w:pos="851"/>
        </w:tabs>
        <w:spacing w:after="0" w:line="240" w:lineRule="auto"/>
        <w:jc w:val="both"/>
        <w:rPr>
          <w:rFonts w:ascii="Times New Roman" w:eastAsia="Times New Roman" w:hAnsi="Times New Roman" w:cs="Times New Roman"/>
          <w:b/>
          <w:sz w:val="24"/>
          <w:szCs w:val="24"/>
          <w:lang w:val="kk-KZ" w:eastAsia="ru-RU"/>
        </w:rPr>
      </w:pPr>
    </w:p>
    <w:p w:rsidR="009F46AF" w:rsidRPr="00A767DB" w:rsidRDefault="00A767DB" w:rsidP="00C95DAC">
      <w:pPr>
        <w:tabs>
          <w:tab w:val="left" w:pos="851"/>
        </w:tabs>
        <w:spacing w:after="0" w:line="240" w:lineRule="auto"/>
        <w:ind w:firstLine="710"/>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Дәріс</w:t>
      </w:r>
      <w:r w:rsidR="009F46AF" w:rsidRPr="00A767DB">
        <w:rPr>
          <w:rFonts w:ascii="Times New Roman" w:eastAsia="Times New Roman" w:hAnsi="Times New Roman" w:cs="Times New Roman"/>
          <w:b/>
          <w:sz w:val="24"/>
          <w:szCs w:val="24"/>
          <w:lang w:val="kk-KZ" w:eastAsia="ru-RU"/>
        </w:rPr>
        <w:t xml:space="preserve"> 3</w:t>
      </w:r>
    </w:p>
    <w:p w:rsidR="009F46AF" w:rsidRPr="00A767DB" w:rsidRDefault="009F46AF" w:rsidP="00C95DAC">
      <w:pPr>
        <w:tabs>
          <w:tab w:val="left" w:pos="851"/>
        </w:tabs>
        <w:spacing w:after="0" w:line="240" w:lineRule="auto"/>
        <w:ind w:firstLine="710"/>
        <w:jc w:val="both"/>
        <w:rPr>
          <w:rFonts w:ascii="Times New Roman" w:eastAsia="Times New Roman" w:hAnsi="Times New Roman" w:cs="Times New Roman"/>
          <w:sz w:val="24"/>
          <w:szCs w:val="24"/>
          <w:lang w:val="kk-KZ" w:eastAsia="ru-RU"/>
        </w:rPr>
      </w:pPr>
    </w:p>
    <w:p w:rsidR="00A767DB" w:rsidRDefault="00A767DB" w:rsidP="00C95DAC">
      <w:pPr>
        <w:spacing w:after="0" w:line="240" w:lineRule="auto"/>
        <w:ind w:firstLine="710"/>
        <w:jc w:val="both"/>
        <w:rPr>
          <w:rFonts w:ascii="Times New Roman" w:hAnsi="Times New Roman" w:cs="Times New Roman"/>
          <w:sz w:val="24"/>
          <w:szCs w:val="24"/>
          <w:lang w:val="sr-Cyrl-CS"/>
        </w:rPr>
      </w:pPr>
      <w:r>
        <w:rPr>
          <w:rFonts w:ascii="Times New Roman" w:hAnsi="Times New Roman" w:cs="Times New Roman"/>
          <w:b/>
          <w:sz w:val="24"/>
          <w:szCs w:val="24"/>
          <w:lang w:val="kk-KZ"/>
        </w:rPr>
        <w:t>Т</w:t>
      </w:r>
      <w:r w:rsidR="009F46AF" w:rsidRPr="00A767DB">
        <w:rPr>
          <w:rFonts w:ascii="Times New Roman" w:hAnsi="Times New Roman" w:cs="Times New Roman"/>
          <w:b/>
          <w:sz w:val="24"/>
          <w:szCs w:val="24"/>
          <w:lang w:val="kk-KZ"/>
        </w:rPr>
        <w:t>а</w:t>
      </w:r>
      <w:r>
        <w:rPr>
          <w:rFonts w:ascii="Times New Roman" w:hAnsi="Times New Roman" w:cs="Times New Roman"/>
          <w:b/>
          <w:sz w:val="24"/>
          <w:szCs w:val="24"/>
          <w:lang w:val="kk-KZ"/>
        </w:rPr>
        <w:t>қырыбы</w:t>
      </w:r>
      <w:r w:rsidR="009F46AF" w:rsidRPr="00A767DB">
        <w:rPr>
          <w:rFonts w:ascii="Times New Roman" w:hAnsi="Times New Roman" w:cs="Times New Roman"/>
          <w:b/>
          <w:sz w:val="24"/>
          <w:szCs w:val="24"/>
          <w:lang w:val="kk-KZ"/>
        </w:rPr>
        <w:t xml:space="preserve">: </w:t>
      </w:r>
      <w:r w:rsidRPr="00A767DB">
        <w:rPr>
          <w:rFonts w:ascii="Times New Roman" w:hAnsi="Times New Roman" w:cs="Times New Roman"/>
          <w:b/>
          <w:sz w:val="24"/>
          <w:szCs w:val="24"/>
          <w:lang w:val="sr-Cyrl-CS"/>
        </w:rPr>
        <w:t xml:space="preserve">Қазақстан Республикасының „Тұтынушылардың құқығын қорғау туралы“ </w:t>
      </w:r>
      <w:r w:rsidR="00782EDA" w:rsidRPr="00782EDA">
        <w:rPr>
          <w:rFonts w:ascii="Times New Roman" w:hAnsi="Times New Roman" w:cs="Times New Roman"/>
          <w:b/>
          <w:sz w:val="24"/>
          <w:szCs w:val="24"/>
          <w:lang w:val="kk-KZ"/>
        </w:rPr>
        <w:t xml:space="preserve"> </w:t>
      </w:r>
      <w:r w:rsidRPr="00A767DB">
        <w:rPr>
          <w:rFonts w:ascii="Times New Roman" w:hAnsi="Times New Roman" w:cs="Times New Roman"/>
          <w:b/>
          <w:sz w:val="24"/>
          <w:szCs w:val="24"/>
          <w:lang w:val="sr-Cyrl-CS"/>
        </w:rPr>
        <w:t xml:space="preserve">Заңы. </w:t>
      </w:r>
      <w:r w:rsidR="00782EDA" w:rsidRPr="00782EDA">
        <w:rPr>
          <w:rFonts w:ascii="Times New Roman" w:hAnsi="Times New Roman" w:cs="Times New Roman"/>
          <w:b/>
          <w:sz w:val="24"/>
          <w:szCs w:val="24"/>
          <w:lang w:val="kk-KZ"/>
        </w:rPr>
        <w:t xml:space="preserve"> </w:t>
      </w:r>
      <w:r w:rsidRPr="00A767DB">
        <w:rPr>
          <w:rFonts w:ascii="Times New Roman" w:hAnsi="Times New Roman" w:cs="Times New Roman"/>
          <w:b/>
          <w:sz w:val="24"/>
          <w:szCs w:val="24"/>
          <w:lang w:val="sr-Cyrl-CS"/>
        </w:rPr>
        <w:t>Негізгі ережелер</w:t>
      </w:r>
      <w:r w:rsidRPr="00A767DB">
        <w:rPr>
          <w:rFonts w:ascii="Times New Roman" w:hAnsi="Times New Roman" w:cs="Times New Roman"/>
          <w:sz w:val="24"/>
          <w:szCs w:val="24"/>
          <w:lang w:val="sr-Cyrl-CS"/>
        </w:rPr>
        <w:t>.</w:t>
      </w:r>
    </w:p>
    <w:p w:rsidR="00A767DB" w:rsidRPr="00A767DB" w:rsidRDefault="00A767DB" w:rsidP="00C95DAC">
      <w:pPr>
        <w:spacing w:after="0" w:line="240" w:lineRule="auto"/>
        <w:ind w:firstLine="710"/>
        <w:jc w:val="both"/>
        <w:rPr>
          <w:rFonts w:ascii="Times New Roman" w:hAnsi="Times New Roman" w:cs="Times New Roman"/>
          <w:b/>
          <w:sz w:val="24"/>
          <w:szCs w:val="24"/>
          <w:lang w:val="kk-KZ"/>
        </w:rPr>
      </w:pPr>
    </w:p>
    <w:p w:rsidR="008C50CB" w:rsidRDefault="00A767DB" w:rsidP="00C95DAC">
      <w:pPr>
        <w:spacing w:after="0" w:line="240" w:lineRule="auto"/>
        <w:ind w:firstLine="710"/>
        <w:jc w:val="both"/>
        <w:rPr>
          <w:rFonts w:ascii="Times New Roman" w:hAnsi="Times New Roman" w:cs="Times New Roman"/>
          <w:b/>
          <w:sz w:val="24"/>
          <w:szCs w:val="24"/>
          <w:lang w:val="kk-KZ"/>
        </w:rPr>
      </w:pPr>
      <w:r w:rsidRPr="00080A77">
        <w:rPr>
          <w:rFonts w:ascii="Times New Roman" w:hAnsi="Times New Roman" w:cs="Times New Roman"/>
          <w:sz w:val="24"/>
          <w:szCs w:val="24"/>
          <w:lang w:val="sr-Cyrl-CS"/>
        </w:rPr>
        <w:t xml:space="preserve"> </w:t>
      </w:r>
      <w:r w:rsidRPr="00A767DB">
        <w:rPr>
          <w:rFonts w:ascii="Times New Roman" w:hAnsi="Times New Roman" w:cs="Times New Roman"/>
          <w:b/>
          <w:sz w:val="24"/>
          <w:szCs w:val="24"/>
          <w:lang w:val="kk-KZ"/>
        </w:rPr>
        <w:t>Жоспар</w:t>
      </w:r>
      <w:r w:rsidR="008C50CB" w:rsidRPr="00080A77">
        <w:rPr>
          <w:rFonts w:ascii="Times New Roman" w:hAnsi="Times New Roman" w:cs="Times New Roman"/>
          <w:b/>
          <w:sz w:val="24"/>
          <w:szCs w:val="24"/>
          <w:lang w:val="sr-Cyrl-CS"/>
        </w:rPr>
        <w:t xml:space="preserve">: </w:t>
      </w:r>
    </w:p>
    <w:p w:rsidR="00A767DB" w:rsidRDefault="00A767DB" w:rsidP="00C95DAC">
      <w:pPr>
        <w:spacing w:after="0" w:line="240" w:lineRule="auto"/>
        <w:ind w:firstLine="710"/>
        <w:jc w:val="both"/>
        <w:rPr>
          <w:rFonts w:ascii="Times New Roman" w:hAnsi="Times New Roman" w:cs="Times New Roman"/>
          <w:sz w:val="24"/>
          <w:szCs w:val="24"/>
          <w:lang w:val="kk-KZ"/>
        </w:rPr>
      </w:pPr>
      <w:r w:rsidRPr="00A767DB">
        <w:rPr>
          <w:rFonts w:ascii="Times New Roman" w:hAnsi="Times New Roman" w:cs="Times New Roman"/>
          <w:sz w:val="24"/>
          <w:szCs w:val="24"/>
          <w:lang w:val="kk-KZ"/>
        </w:rPr>
        <w:t>1. Жалпы ережелер</w:t>
      </w:r>
    </w:p>
    <w:p w:rsidR="00A767DB" w:rsidRDefault="00A767DB" w:rsidP="00C95DAC">
      <w:pPr>
        <w:spacing w:after="0" w:line="240" w:lineRule="auto"/>
        <w:ind w:firstLine="710"/>
        <w:jc w:val="both"/>
        <w:rPr>
          <w:rFonts w:ascii="Times New Roman" w:hAnsi="Times New Roman" w:cs="Times New Roman"/>
          <w:sz w:val="24"/>
          <w:szCs w:val="24"/>
          <w:lang w:val="kk-KZ"/>
        </w:rPr>
      </w:pPr>
      <w:r w:rsidRPr="00A767DB">
        <w:rPr>
          <w:rFonts w:ascii="Times New Roman" w:hAnsi="Times New Roman" w:cs="Times New Roman"/>
          <w:sz w:val="24"/>
          <w:szCs w:val="24"/>
          <w:lang w:val="kk-KZ"/>
        </w:rPr>
        <w:t>2. Тұтынушылардың құқықтарын қорғау саласындағы мемлекеттік реттеу</w:t>
      </w:r>
    </w:p>
    <w:p w:rsidR="00A767DB" w:rsidRDefault="00A767DB" w:rsidP="00C95DAC">
      <w:pPr>
        <w:spacing w:after="0" w:line="240" w:lineRule="auto"/>
        <w:ind w:firstLine="710"/>
        <w:jc w:val="both"/>
        <w:rPr>
          <w:rFonts w:ascii="Times New Roman" w:hAnsi="Times New Roman" w:cs="Times New Roman"/>
          <w:sz w:val="24"/>
          <w:szCs w:val="24"/>
          <w:lang w:val="kk-KZ"/>
        </w:rPr>
      </w:pPr>
      <w:r w:rsidRPr="00A767DB">
        <w:rPr>
          <w:rFonts w:ascii="Times New Roman" w:hAnsi="Times New Roman" w:cs="Times New Roman"/>
          <w:sz w:val="24"/>
          <w:szCs w:val="24"/>
          <w:lang w:val="kk-KZ"/>
        </w:rPr>
        <w:t>3. Тұтынушылардың құқықтары мен қорғауы</w:t>
      </w:r>
    </w:p>
    <w:p w:rsidR="00A767DB" w:rsidRDefault="00A767DB" w:rsidP="00C95DAC">
      <w:pPr>
        <w:spacing w:after="0" w:line="240" w:lineRule="auto"/>
        <w:ind w:firstLine="710"/>
        <w:jc w:val="both"/>
        <w:rPr>
          <w:rFonts w:ascii="Times New Roman" w:hAnsi="Times New Roman" w:cs="Times New Roman"/>
          <w:sz w:val="24"/>
          <w:szCs w:val="24"/>
          <w:lang w:val="kk-KZ"/>
        </w:rPr>
      </w:pPr>
      <w:r w:rsidRPr="00A767DB">
        <w:rPr>
          <w:rFonts w:ascii="Times New Roman" w:hAnsi="Times New Roman" w:cs="Times New Roman"/>
          <w:sz w:val="24"/>
          <w:szCs w:val="24"/>
          <w:lang w:val="kk-KZ"/>
        </w:rPr>
        <w:t>4. Сатушының (дайындаушының, орындаушының) құқықтары мен міндеттері</w:t>
      </w:r>
    </w:p>
    <w:p w:rsidR="00A767DB" w:rsidRDefault="00A767DB" w:rsidP="00C95DAC">
      <w:pPr>
        <w:spacing w:after="0" w:line="240" w:lineRule="auto"/>
        <w:ind w:firstLine="710"/>
        <w:jc w:val="both"/>
        <w:rPr>
          <w:rFonts w:ascii="Times New Roman" w:hAnsi="Times New Roman" w:cs="Times New Roman"/>
          <w:sz w:val="24"/>
          <w:szCs w:val="24"/>
          <w:lang w:val="kk-KZ"/>
        </w:rPr>
      </w:pPr>
      <w:r w:rsidRPr="00A767DB">
        <w:rPr>
          <w:rFonts w:ascii="Times New Roman" w:hAnsi="Times New Roman" w:cs="Times New Roman"/>
          <w:sz w:val="24"/>
          <w:szCs w:val="24"/>
          <w:lang w:val="kk-KZ"/>
        </w:rPr>
        <w:lastRenderedPageBreak/>
        <w:t>5. Жұмысты орындау (қызмет көрсету)</w:t>
      </w:r>
    </w:p>
    <w:p w:rsidR="00A767DB" w:rsidRDefault="00A767DB" w:rsidP="00C95DAC">
      <w:pPr>
        <w:spacing w:after="0" w:line="240" w:lineRule="auto"/>
        <w:ind w:firstLine="710"/>
        <w:jc w:val="both"/>
        <w:rPr>
          <w:rFonts w:ascii="Times New Roman" w:hAnsi="Times New Roman" w:cs="Times New Roman"/>
          <w:sz w:val="24"/>
          <w:szCs w:val="24"/>
          <w:lang w:val="kk-KZ"/>
        </w:rPr>
      </w:pPr>
      <w:r w:rsidRPr="00A767DB">
        <w:rPr>
          <w:rFonts w:ascii="Times New Roman" w:hAnsi="Times New Roman" w:cs="Times New Roman"/>
          <w:sz w:val="24"/>
          <w:szCs w:val="24"/>
          <w:lang w:val="kk-KZ"/>
        </w:rPr>
        <w:t>6. Тұтынушылардың қоғамдық бірлестіктері</w:t>
      </w:r>
    </w:p>
    <w:p w:rsidR="00A767DB" w:rsidRDefault="00A767DB" w:rsidP="00C95DAC">
      <w:pPr>
        <w:spacing w:after="0" w:line="240" w:lineRule="auto"/>
        <w:ind w:firstLine="710"/>
        <w:jc w:val="both"/>
        <w:rPr>
          <w:rFonts w:ascii="Times New Roman" w:hAnsi="Times New Roman" w:cs="Times New Roman"/>
          <w:sz w:val="24"/>
          <w:szCs w:val="24"/>
          <w:lang w:val="kk-KZ"/>
        </w:rPr>
      </w:pPr>
      <w:r w:rsidRPr="00A767DB">
        <w:rPr>
          <w:rFonts w:ascii="Times New Roman" w:hAnsi="Times New Roman" w:cs="Times New Roman"/>
          <w:sz w:val="24"/>
          <w:szCs w:val="24"/>
          <w:lang w:val="kk-KZ"/>
        </w:rPr>
        <w:t>7. Қорытынды ережелер</w:t>
      </w:r>
    </w:p>
    <w:p w:rsidR="007D5696" w:rsidRPr="00A767DB" w:rsidRDefault="007D5696" w:rsidP="00C95DAC">
      <w:pPr>
        <w:spacing w:after="0" w:line="240" w:lineRule="auto"/>
        <w:ind w:firstLine="710"/>
        <w:jc w:val="both"/>
        <w:rPr>
          <w:rFonts w:ascii="Times New Roman" w:hAnsi="Times New Roman" w:cs="Times New Roman"/>
          <w:sz w:val="24"/>
          <w:szCs w:val="24"/>
          <w:lang w:val="kk-KZ"/>
        </w:rPr>
      </w:pPr>
    </w:p>
    <w:p w:rsidR="00080A77" w:rsidRPr="0016031D" w:rsidRDefault="00080A77" w:rsidP="00C95DAC">
      <w:pPr>
        <w:pStyle w:val="3"/>
        <w:shd w:val="clear" w:color="auto" w:fill="FFFFFF"/>
        <w:spacing w:before="0" w:line="240" w:lineRule="auto"/>
        <w:ind w:firstLine="708"/>
        <w:jc w:val="both"/>
        <w:textAlignment w:val="baseline"/>
        <w:rPr>
          <w:rFonts w:ascii="Times New Roman" w:hAnsi="Times New Roman" w:cs="Times New Roman"/>
          <w:bCs w:val="0"/>
          <w:color w:val="1E1E1E"/>
          <w:sz w:val="24"/>
          <w:szCs w:val="24"/>
          <w:lang w:val="kk-KZ"/>
        </w:rPr>
      </w:pPr>
      <w:bookmarkStart w:id="66" w:name="SUB10000"/>
      <w:bookmarkEnd w:id="66"/>
      <w:r w:rsidRPr="0016031D">
        <w:rPr>
          <w:rFonts w:ascii="Times New Roman" w:hAnsi="Times New Roman" w:cs="Times New Roman"/>
          <w:bCs w:val="0"/>
          <w:color w:val="1E1E1E"/>
          <w:sz w:val="24"/>
          <w:szCs w:val="24"/>
          <w:lang w:val="kk-KZ"/>
        </w:rPr>
        <w:t>Жалпы ережелер</w:t>
      </w:r>
      <w:bookmarkStart w:id="67" w:name="z3"/>
      <w:bookmarkEnd w:id="67"/>
    </w:p>
    <w:p w:rsidR="00080A77" w:rsidRPr="00080A77" w:rsidRDefault="00080A77" w:rsidP="00C95DAC">
      <w:pPr>
        <w:pStyle w:val="3"/>
        <w:shd w:val="clear" w:color="auto" w:fill="FFFFFF"/>
        <w:spacing w:before="0" w:line="240" w:lineRule="auto"/>
        <w:ind w:firstLine="708"/>
        <w:jc w:val="both"/>
        <w:textAlignment w:val="baseline"/>
        <w:rPr>
          <w:rFonts w:ascii="Times New Roman" w:hAnsi="Times New Roman" w:cs="Times New Roman"/>
          <w:b w:val="0"/>
          <w:color w:val="000000"/>
          <w:spacing w:val="1"/>
          <w:sz w:val="24"/>
          <w:szCs w:val="24"/>
          <w:lang w:val="kk-KZ"/>
        </w:rPr>
      </w:pPr>
      <w:r w:rsidRPr="00080A77">
        <w:rPr>
          <w:rFonts w:ascii="Times New Roman" w:hAnsi="Times New Roman" w:cs="Times New Roman"/>
          <w:b w:val="0"/>
          <w:color w:val="000000"/>
          <w:spacing w:val="1"/>
          <w:sz w:val="24"/>
          <w:szCs w:val="24"/>
          <w:lang w:val="kk-KZ"/>
        </w:rPr>
        <w:t>1) дайындаушы – өткізу үшін тауар өндіретін жеке немесе заңды тұлға;</w:t>
      </w:r>
    </w:p>
    <w:p w:rsidR="00080A77" w:rsidRPr="00080A77" w:rsidRDefault="00080A77" w:rsidP="00C95DAC">
      <w:pPr>
        <w:pStyle w:val="3"/>
        <w:shd w:val="clear" w:color="auto" w:fill="FFFFFF"/>
        <w:spacing w:before="0" w:line="240" w:lineRule="auto"/>
        <w:ind w:firstLine="708"/>
        <w:jc w:val="both"/>
        <w:textAlignment w:val="baseline"/>
        <w:rPr>
          <w:rFonts w:ascii="Times New Roman" w:hAnsi="Times New Roman" w:cs="Times New Roman"/>
          <w:b w:val="0"/>
          <w:bCs w:val="0"/>
          <w:color w:val="1E1E1E"/>
          <w:sz w:val="24"/>
          <w:szCs w:val="24"/>
          <w:lang w:val="kk-KZ"/>
        </w:rPr>
      </w:pPr>
      <w:r w:rsidRPr="00080A77">
        <w:rPr>
          <w:rFonts w:ascii="Times New Roman" w:hAnsi="Times New Roman" w:cs="Times New Roman"/>
          <w:b w:val="0"/>
          <w:color w:val="000000"/>
          <w:spacing w:val="1"/>
          <w:sz w:val="24"/>
          <w:szCs w:val="24"/>
          <w:lang w:val="kk-KZ"/>
        </w:rPr>
        <w:t>2) жарамдылық мерзімі – бітуіне қарай тауар мақсаты бойынша пайдалануға жарамсыз деп саналатын уақыт кезеңі;</w:t>
      </w:r>
    </w:p>
    <w:p w:rsidR="00080A77" w:rsidRDefault="00080A77" w:rsidP="00C95DAC">
      <w:pPr>
        <w:pStyle w:val="a3"/>
        <w:shd w:val="clear" w:color="auto" w:fill="FFFFFF"/>
        <w:spacing w:before="0" w:beforeAutospacing="0" w:after="0" w:afterAutospacing="0"/>
        <w:ind w:firstLine="708"/>
        <w:jc w:val="both"/>
        <w:textAlignment w:val="baseline"/>
        <w:rPr>
          <w:color w:val="000000"/>
          <w:spacing w:val="1"/>
          <w:lang w:val="kk-KZ"/>
        </w:rPr>
      </w:pPr>
      <w:r w:rsidRPr="00080A77">
        <w:rPr>
          <w:color w:val="000000"/>
          <w:spacing w:val="1"/>
          <w:lang w:val="kk-KZ"/>
        </w:rPr>
        <w:t>3) жұмыс – тұтынушылардың қажеттіліктерін қанағаттандыруға бағытталған, нәтижелері материалдық сипатқа ие қызмет</w:t>
      </w:r>
    </w:p>
    <w:p w:rsidR="00080A77" w:rsidRDefault="007D5696" w:rsidP="00C95DAC">
      <w:pPr>
        <w:pStyle w:val="a3"/>
        <w:shd w:val="clear" w:color="auto" w:fill="FFFFFF"/>
        <w:spacing w:before="0" w:beforeAutospacing="0" w:after="0" w:afterAutospacing="0"/>
        <w:ind w:firstLine="708"/>
        <w:jc w:val="both"/>
        <w:textAlignment w:val="baseline"/>
        <w:rPr>
          <w:color w:val="000000"/>
          <w:spacing w:val="1"/>
          <w:lang w:val="kk-KZ"/>
        </w:rPr>
      </w:pPr>
      <w:r>
        <w:rPr>
          <w:color w:val="000000"/>
          <w:spacing w:val="1"/>
          <w:lang w:val="kk-KZ"/>
        </w:rPr>
        <w:t>4)</w:t>
      </w:r>
      <w:r w:rsidR="00080A77" w:rsidRPr="00080A77">
        <w:rPr>
          <w:color w:val="000000"/>
          <w:spacing w:val="1"/>
          <w:lang w:val="kk-KZ"/>
        </w:rPr>
        <w:t>кемшілік – тауардың (жұмыстың, көрсетілетін қызметтің) техникалық регламенттердің, стандарттау жөніндегі нормативтік құжаттардың міндетті талаптарына, шарттың ережелеріне, сондай-ақ тауар (жұмыс, көрсетілетін қызмет) туралы сатушы (дайындаушы, орындаушы) ұсынған ақпаратқа сәйкес келмеуі;</w:t>
      </w:r>
    </w:p>
    <w:p w:rsidR="00080A77" w:rsidRPr="00080A77" w:rsidRDefault="007D5696" w:rsidP="00C95DAC">
      <w:pPr>
        <w:pStyle w:val="a3"/>
        <w:shd w:val="clear" w:color="auto" w:fill="FFFFFF"/>
        <w:spacing w:before="0" w:beforeAutospacing="0" w:after="0" w:afterAutospacing="0"/>
        <w:ind w:firstLine="708"/>
        <w:jc w:val="both"/>
        <w:textAlignment w:val="baseline"/>
        <w:rPr>
          <w:color w:val="000000"/>
          <w:spacing w:val="1"/>
          <w:lang w:val="kk-KZ"/>
        </w:rPr>
      </w:pPr>
      <w:r>
        <w:rPr>
          <w:color w:val="000000"/>
          <w:spacing w:val="1"/>
          <w:lang w:val="kk-KZ"/>
        </w:rPr>
        <w:t>5)</w:t>
      </w:r>
      <w:r w:rsidR="00080A77" w:rsidRPr="00080A77">
        <w:rPr>
          <w:color w:val="000000"/>
          <w:spacing w:val="1"/>
          <w:lang w:val="kk-KZ"/>
        </w:rPr>
        <w:t>кепілдік мерзімі – тауар (жұмыстар, көрсетілетін қызметтер) дайындалған, сатып алынған күннен бастап есептелетін, осы уақыт кезеңі ішінде тауар тиісінше пайдаланылған және сақталған жағдайда, сатушы (дайындаушы, орындаушы) оның (жұмыстардың, көрсетілетін қызметтердің) сапасына кепілдік беретін, сатушы (дайындаушы, орындаушы), Қазақстан Республикасының заңнамасында немесе шартта күндермен, айлармен, жылдармен белгіленген уақыт кезеңі немесе сағаттармен, іске қосылу циклдарымен, жол жүру километрлерімен немесе осыған ұқсас өзге де көрсеткіштермен белгіленген атқарым;</w:t>
      </w:r>
    </w:p>
    <w:p w:rsidR="00080A77" w:rsidRPr="00080A77" w:rsidRDefault="007D5696" w:rsidP="00C95DAC">
      <w:pPr>
        <w:pStyle w:val="a3"/>
        <w:shd w:val="clear" w:color="auto" w:fill="FFFFFF"/>
        <w:spacing w:before="0" w:beforeAutospacing="0" w:after="0" w:afterAutospacing="0"/>
        <w:ind w:firstLine="708"/>
        <w:jc w:val="both"/>
        <w:textAlignment w:val="baseline"/>
        <w:rPr>
          <w:color w:val="000000"/>
          <w:spacing w:val="1"/>
          <w:lang w:val="kk-KZ"/>
        </w:rPr>
      </w:pPr>
      <w:r>
        <w:rPr>
          <w:color w:val="000000"/>
          <w:spacing w:val="1"/>
          <w:lang w:val="kk-KZ"/>
        </w:rPr>
        <w:t>6)</w:t>
      </w:r>
      <w:r w:rsidR="00080A77" w:rsidRPr="00080A77">
        <w:rPr>
          <w:color w:val="000000"/>
          <w:spacing w:val="1"/>
          <w:lang w:val="kk-KZ"/>
        </w:rPr>
        <w:t>көрсетілетін қызмет – тұтынушылардың қажеттіліктерін қанағаттандыруға бағытталған, нәтижелері материалдық сипатта болмайтын қызмет;</w:t>
      </w:r>
    </w:p>
    <w:p w:rsidR="00080A77" w:rsidRPr="00080A77" w:rsidRDefault="00080A77" w:rsidP="00C95DAC">
      <w:pPr>
        <w:pStyle w:val="a3"/>
        <w:shd w:val="clear" w:color="auto" w:fill="FFFFFF"/>
        <w:spacing w:before="0" w:beforeAutospacing="0" w:after="0" w:afterAutospacing="0"/>
        <w:ind w:firstLine="708"/>
        <w:jc w:val="both"/>
        <w:textAlignment w:val="baseline"/>
        <w:rPr>
          <w:color w:val="000000"/>
          <w:spacing w:val="1"/>
          <w:lang w:val="kk-KZ"/>
        </w:rPr>
      </w:pPr>
      <w:r w:rsidRPr="00080A77">
        <w:rPr>
          <w:color w:val="000000"/>
          <w:spacing w:val="1"/>
          <w:lang w:val="kk-KZ"/>
        </w:rPr>
        <w:t>7) қызмет ету мерзімі – тауарды (жұмыс нәтижесін) мақсаты бойынша пайдалану мүмкін болатын, тауардың (жұмыс нәтижесінің) функционалдық мақсатына қарай заңнамада немесе шартта көзделген күндермен, айлармен, жылдармен белгіленген уақыт кезеңі немесе сағаттармен, іске қосылу циклдарымен, жол жүру километрлерімен немесе осыған ұқсас өзге де көрсеткіштермен белгіленген атқарым;</w:t>
      </w:r>
    </w:p>
    <w:p w:rsidR="00080A77" w:rsidRPr="00080A77" w:rsidRDefault="007D5696" w:rsidP="00C95DAC">
      <w:pPr>
        <w:pStyle w:val="a3"/>
        <w:shd w:val="clear" w:color="auto" w:fill="FFFFFF"/>
        <w:spacing w:before="0" w:beforeAutospacing="0" w:after="0" w:afterAutospacing="0"/>
        <w:ind w:firstLine="708"/>
        <w:jc w:val="both"/>
        <w:textAlignment w:val="baseline"/>
        <w:rPr>
          <w:color w:val="000000"/>
          <w:spacing w:val="1"/>
          <w:lang w:val="kk-KZ"/>
        </w:rPr>
      </w:pPr>
      <w:r>
        <w:rPr>
          <w:color w:val="000000"/>
          <w:spacing w:val="1"/>
          <w:lang w:val="kk-KZ"/>
        </w:rPr>
        <w:t> </w:t>
      </w:r>
      <w:r w:rsidR="00080A77" w:rsidRPr="00080A77">
        <w:rPr>
          <w:color w:val="000000"/>
          <w:spacing w:val="1"/>
          <w:lang w:val="kk-KZ"/>
        </w:rPr>
        <w:t>8) орындаушы – шарт бойынша жұмысты орындаушы немесе қызмет көрсетуші жеке немесе заңды тұлға;</w:t>
      </w:r>
    </w:p>
    <w:p w:rsidR="007D5696" w:rsidRDefault="007D5696" w:rsidP="00C95DAC">
      <w:pPr>
        <w:pStyle w:val="a3"/>
        <w:shd w:val="clear" w:color="auto" w:fill="FFFFFF"/>
        <w:spacing w:before="0" w:beforeAutospacing="0" w:after="0" w:afterAutospacing="0"/>
        <w:jc w:val="both"/>
        <w:textAlignment w:val="baseline"/>
        <w:rPr>
          <w:color w:val="000000"/>
          <w:spacing w:val="1"/>
          <w:lang w:val="kk-KZ"/>
        </w:rPr>
      </w:pPr>
      <w:r>
        <w:rPr>
          <w:color w:val="000000"/>
          <w:spacing w:val="1"/>
          <w:lang w:val="kk-KZ"/>
        </w:rPr>
        <w:t> </w:t>
      </w:r>
      <w:r w:rsidR="00312D96">
        <w:rPr>
          <w:color w:val="000000"/>
          <w:spacing w:val="1"/>
          <w:lang w:val="kk-KZ"/>
        </w:rPr>
        <w:tab/>
      </w:r>
      <w:r w:rsidR="00080A77" w:rsidRPr="00080A77">
        <w:rPr>
          <w:color w:val="000000"/>
          <w:spacing w:val="1"/>
          <w:lang w:val="kk-KZ"/>
        </w:rPr>
        <w:t>9) сақтау мерзімі – белгіленген сақтау шарттары сақталған кезде тауар (жұмыс нәтижесі) осы уақыт кезеңі ішінде тауардың (жұмыстың, көрсетілетін қызметтің) сапасына қойылатын талаптарды белгілейтін нормативтік құжаттарда және (немесе) шартта көрсетілген сапасын, қасиеттерін және сипаттамаларын сақтайтын уақыт кезеңі;</w:t>
      </w:r>
    </w:p>
    <w:p w:rsidR="00080A77" w:rsidRPr="00080A77" w:rsidRDefault="00080A77" w:rsidP="00C95DAC">
      <w:pPr>
        <w:pStyle w:val="a3"/>
        <w:shd w:val="clear" w:color="auto" w:fill="FFFFFF"/>
        <w:spacing w:before="0" w:beforeAutospacing="0" w:after="0" w:afterAutospacing="0"/>
        <w:ind w:firstLine="708"/>
        <w:jc w:val="both"/>
        <w:textAlignment w:val="baseline"/>
        <w:rPr>
          <w:color w:val="000000"/>
          <w:spacing w:val="1"/>
          <w:lang w:val="kk-KZ"/>
        </w:rPr>
      </w:pPr>
      <w:r w:rsidRPr="00080A77">
        <w:rPr>
          <w:color w:val="000000"/>
          <w:spacing w:val="1"/>
          <w:lang w:val="kk-KZ"/>
        </w:rPr>
        <w:t>10) сатушы – Қазақстан Республикасының азаматтық заңнамасына сәйкес тауарларды өткізуші жеке немесе заңды тұлға;</w:t>
      </w:r>
    </w:p>
    <w:p w:rsidR="00080A77" w:rsidRPr="00080A77" w:rsidRDefault="00080A77" w:rsidP="00C95DAC">
      <w:pPr>
        <w:pStyle w:val="a3"/>
        <w:shd w:val="clear" w:color="auto" w:fill="FFFFFF"/>
        <w:spacing w:before="0" w:beforeAutospacing="0" w:after="0" w:afterAutospacing="0"/>
        <w:ind w:firstLine="708"/>
        <w:jc w:val="both"/>
        <w:textAlignment w:val="baseline"/>
        <w:rPr>
          <w:color w:val="000000"/>
          <w:spacing w:val="1"/>
          <w:lang w:val="kk-KZ"/>
        </w:rPr>
      </w:pPr>
      <w:r w:rsidRPr="00080A77">
        <w:rPr>
          <w:color w:val="000000"/>
          <w:spacing w:val="1"/>
          <w:lang w:val="kk-KZ"/>
        </w:rPr>
        <w:t>11) тауар – кәсiпкерлiк қызметпен байланысты емес, жеке, отбасылық, үй ішiнде немесе өзге де пайдалануға арналған дайындаушы (орындаушы) қызметінің нәтижесі (өнімі);</w:t>
      </w:r>
    </w:p>
    <w:p w:rsidR="00080A77" w:rsidRPr="00080A77" w:rsidRDefault="007D5696" w:rsidP="00C95DAC">
      <w:pPr>
        <w:pStyle w:val="a3"/>
        <w:shd w:val="clear" w:color="auto" w:fill="FFFFFF"/>
        <w:spacing w:before="0" w:beforeAutospacing="0" w:after="0" w:afterAutospacing="0"/>
        <w:jc w:val="both"/>
        <w:textAlignment w:val="baseline"/>
        <w:rPr>
          <w:color w:val="000000"/>
          <w:spacing w:val="1"/>
          <w:lang w:val="kk-KZ"/>
        </w:rPr>
      </w:pPr>
      <w:r>
        <w:rPr>
          <w:color w:val="000000"/>
          <w:spacing w:val="1"/>
          <w:lang w:val="kk-KZ"/>
        </w:rPr>
        <w:t> </w:t>
      </w:r>
      <w:r w:rsidR="00312D96">
        <w:rPr>
          <w:color w:val="000000"/>
          <w:spacing w:val="1"/>
          <w:lang w:val="kk-KZ"/>
        </w:rPr>
        <w:tab/>
      </w:r>
      <w:r w:rsidR="00080A77" w:rsidRPr="00080A77">
        <w:rPr>
          <w:color w:val="000000"/>
          <w:spacing w:val="1"/>
          <w:lang w:val="kk-KZ"/>
        </w:rPr>
        <w:t>12) тауардың (жұмыстың, көрсетілетін қызметтің) қауіпсіздігі – тауарды пайдаланудың, сақтаудың, тасымалдаудың, кәдеге жаратудың әдеттегідей жағдайларында немесе жұмысты орындау (қызмет көрсету) процесінде тұтынушының өміріне, денсаулығына және (немесе) мүлкіне, сондай-ақ қоршаған ортаға зиян келтіру мүмкіндігімен байланысты жол берілмейтін қатердің болмауы;</w:t>
      </w:r>
    </w:p>
    <w:p w:rsidR="00080A77" w:rsidRPr="007D5696" w:rsidRDefault="007D5696" w:rsidP="00C95DAC">
      <w:pPr>
        <w:pStyle w:val="a3"/>
        <w:shd w:val="clear" w:color="auto" w:fill="FFFFFF"/>
        <w:spacing w:before="0" w:beforeAutospacing="0" w:after="0" w:afterAutospacing="0"/>
        <w:jc w:val="both"/>
        <w:textAlignment w:val="baseline"/>
        <w:rPr>
          <w:color w:val="000000"/>
          <w:spacing w:val="1"/>
          <w:lang w:val="kk-KZ"/>
        </w:rPr>
      </w:pPr>
      <w:r>
        <w:rPr>
          <w:color w:val="000000"/>
          <w:spacing w:val="1"/>
          <w:lang w:val="kk-KZ"/>
        </w:rPr>
        <w:t> </w:t>
      </w:r>
      <w:r w:rsidR="00312D96">
        <w:rPr>
          <w:color w:val="000000"/>
          <w:spacing w:val="1"/>
          <w:lang w:val="kk-KZ"/>
        </w:rPr>
        <w:tab/>
      </w:r>
      <w:r>
        <w:rPr>
          <w:color w:val="000000"/>
          <w:spacing w:val="1"/>
          <w:lang w:val="kk-KZ"/>
        </w:rPr>
        <w:t>13)</w:t>
      </w:r>
      <w:r w:rsidR="00080A77" w:rsidRPr="007D5696">
        <w:rPr>
          <w:color w:val="000000"/>
          <w:spacing w:val="1"/>
          <w:lang w:val="kk-KZ"/>
        </w:rPr>
        <w:t>тауардың (жұмыстың, көрсетілетін қызметтің) сапасы – тауардың (жұмыстың, көрсетілетін қызметтің) тұтынушы қажеттіліктерін қанағаттандыру қабілетіне жататын сипаттамаларының жиынтығы;</w:t>
      </w:r>
    </w:p>
    <w:p w:rsidR="00080A77" w:rsidRPr="007D5696" w:rsidRDefault="007D5696" w:rsidP="00C95DAC">
      <w:pPr>
        <w:pStyle w:val="a3"/>
        <w:shd w:val="clear" w:color="auto" w:fill="FFFFFF"/>
        <w:spacing w:before="0" w:beforeAutospacing="0" w:after="0" w:afterAutospacing="0"/>
        <w:ind w:firstLine="708"/>
        <w:jc w:val="both"/>
        <w:textAlignment w:val="baseline"/>
        <w:rPr>
          <w:color w:val="000000"/>
          <w:spacing w:val="1"/>
          <w:lang w:val="kk-KZ"/>
        </w:rPr>
      </w:pPr>
      <w:r w:rsidRPr="007D5696">
        <w:rPr>
          <w:color w:val="000000"/>
          <w:spacing w:val="1"/>
          <w:lang w:val="kk-KZ"/>
        </w:rPr>
        <w:t>14)</w:t>
      </w:r>
      <w:r w:rsidR="00080A77" w:rsidRPr="007D5696">
        <w:rPr>
          <w:color w:val="000000"/>
          <w:spacing w:val="1"/>
          <w:lang w:val="kk-KZ"/>
        </w:rPr>
        <w:t xml:space="preserve">тауарды иелену (жұмысты орындау, қызмет көрсету) фактісін растайтын құжат – бақылау (тауарлық) чегі не кассалық кіріс ордерінің түбіртегі, жыртылатын талон түбіртегі, тиісті түрде ресімделген техникалық паспорт, тауардың (жұмыстың, </w:t>
      </w:r>
      <w:r w:rsidR="00080A77" w:rsidRPr="007D5696">
        <w:rPr>
          <w:color w:val="000000"/>
          <w:spacing w:val="1"/>
          <w:lang w:val="kk-KZ"/>
        </w:rPr>
        <w:lastRenderedPageBreak/>
        <w:t>көрсетілетін қызметтің) атауы, құны, сатып алынған күні, сатушы (дайындаушы, орындаушы) туралы мәліметтерді қамтитын өзге де құжат;</w:t>
      </w:r>
    </w:p>
    <w:p w:rsidR="00080A77" w:rsidRPr="007D5696" w:rsidRDefault="007D5696" w:rsidP="00C95DAC">
      <w:pPr>
        <w:pStyle w:val="a3"/>
        <w:shd w:val="clear" w:color="auto" w:fill="FFFFFF"/>
        <w:spacing w:before="0" w:beforeAutospacing="0" w:after="0" w:afterAutospacing="0"/>
        <w:jc w:val="both"/>
        <w:textAlignment w:val="baseline"/>
        <w:rPr>
          <w:color w:val="000000"/>
          <w:spacing w:val="1"/>
          <w:lang w:val="kk-KZ"/>
        </w:rPr>
      </w:pPr>
      <w:r w:rsidRPr="007D5696">
        <w:rPr>
          <w:color w:val="000000"/>
          <w:spacing w:val="1"/>
          <w:lang w:val="kk-KZ"/>
        </w:rPr>
        <w:t> </w:t>
      </w:r>
      <w:r w:rsidR="00312D96">
        <w:rPr>
          <w:color w:val="000000"/>
          <w:spacing w:val="1"/>
          <w:lang w:val="kk-KZ"/>
        </w:rPr>
        <w:tab/>
      </w:r>
      <w:r w:rsidRPr="007D5696">
        <w:rPr>
          <w:color w:val="000000"/>
          <w:spacing w:val="1"/>
          <w:lang w:val="kk-KZ"/>
        </w:rPr>
        <w:t>15)</w:t>
      </w:r>
      <w:r w:rsidR="00080A77" w:rsidRPr="007D5696">
        <w:rPr>
          <w:color w:val="000000"/>
          <w:spacing w:val="1"/>
          <w:lang w:val="kk-KZ"/>
        </w:rPr>
        <w:t>тұтынушы – жеке, отбасында, үй ішінде және кәсіпкерлік қызметпен байланысты емес өзге де пайдалануға ғана арналған тауарға (жұмысқа, көрсетілетін қызметке) тапсырыс беру немесе соларды сатып алу ниеті бар не тапсырыс беретін, сатып алатын және (немесе) пайдаланатын жеке тұлға;</w:t>
      </w:r>
    </w:p>
    <w:p w:rsidR="007D5696" w:rsidRDefault="00080A77" w:rsidP="00C95DAC">
      <w:pPr>
        <w:pStyle w:val="a3"/>
        <w:shd w:val="clear" w:color="auto" w:fill="FFFFFF"/>
        <w:spacing w:before="0" w:beforeAutospacing="0" w:after="0" w:afterAutospacing="0"/>
        <w:ind w:firstLine="708"/>
        <w:jc w:val="both"/>
        <w:textAlignment w:val="baseline"/>
        <w:rPr>
          <w:color w:val="000000"/>
          <w:spacing w:val="1"/>
          <w:lang w:val="kk-KZ"/>
        </w:rPr>
      </w:pPr>
      <w:r w:rsidRPr="007D5696">
        <w:rPr>
          <w:color w:val="000000"/>
          <w:spacing w:val="1"/>
          <w:lang w:val="kk-KZ"/>
        </w:rPr>
        <w:t xml:space="preserve">16) тұтынушылардың </w:t>
      </w:r>
      <w:r w:rsidR="007D5696" w:rsidRPr="007D5696">
        <w:rPr>
          <w:color w:val="000000"/>
          <w:spacing w:val="1"/>
          <w:lang w:val="kk-KZ"/>
        </w:rPr>
        <w:t xml:space="preserve">  </w:t>
      </w:r>
      <w:r w:rsidRPr="007D5696">
        <w:rPr>
          <w:color w:val="000000"/>
          <w:spacing w:val="1"/>
          <w:lang w:val="kk-KZ"/>
        </w:rPr>
        <w:t>қоғамдық бірлестігі – тұтынушылардың құқықтарын және заңды мүдделерін қорғау мақсатында азаматтардың ерiктi бiрiгуi нәтижесiнде құрылған ұйым</w:t>
      </w:r>
    </w:p>
    <w:p w:rsidR="00080A77" w:rsidRDefault="00080A77" w:rsidP="00C95DAC">
      <w:pPr>
        <w:pStyle w:val="a3"/>
        <w:shd w:val="clear" w:color="auto" w:fill="FFFFFF"/>
        <w:spacing w:before="0" w:beforeAutospacing="0" w:after="0" w:afterAutospacing="0"/>
        <w:ind w:firstLine="708"/>
        <w:jc w:val="both"/>
        <w:textAlignment w:val="baseline"/>
        <w:rPr>
          <w:color w:val="000000"/>
          <w:spacing w:val="1"/>
          <w:lang w:val="kk-KZ"/>
        </w:rPr>
      </w:pPr>
      <w:r w:rsidRPr="007D5696">
        <w:rPr>
          <w:color w:val="000000"/>
          <w:spacing w:val="1"/>
          <w:lang w:val="kk-KZ"/>
        </w:rPr>
        <w:t>17) тұтынушылардың құқықтарын қорғау саласындағы уәкілетті орган (бұдан әрі – уәкілетті орган) – тұтынушылардың құқықтарын қорғау саласындағы басшылықты және салааралық үйлестіруді жүзеге асыратын мемлекеттік орган;</w:t>
      </w:r>
    </w:p>
    <w:p w:rsidR="007D5696" w:rsidRDefault="007D5696" w:rsidP="00C95DAC">
      <w:pPr>
        <w:pStyle w:val="a3"/>
        <w:shd w:val="clear" w:color="auto" w:fill="FFFFFF"/>
        <w:spacing w:before="0" w:beforeAutospacing="0" w:after="0" w:afterAutospacing="0"/>
        <w:jc w:val="both"/>
        <w:textAlignment w:val="baseline"/>
        <w:rPr>
          <w:color w:val="000000"/>
          <w:spacing w:val="1"/>
          <w:lang w:val="kk-KZ"/>
        </w:rPr>
      </w:pPr>
    </w:p>
    <w:p w:rsidR="007D5696" w:rsidRPr="007D5696" w:rsidRDefault="007D5696" w:rsidP="00C95DAC">
      <w:pPr>
        <w:pStyle w:val="a3"/>
        <w:shd w:val="clear" w:color="auto" w:fill="FFFFFF"/>
        <w:spacing w:before="0" w:beforeAutospacing="0" w:after="0" w:afterAutospacing="0"/>
        <w:ind w:firstLine="708"/>
        <w:textAlignment w:val="baseline"/>
        <w:rPr>
          <w:color w:val="000000"/>
          <w:spacing w:val="1"/>
          <w:lang w:val="kk-KZ"/>
        </w:rPr>
      </w:pPr>
      <w:r w:rsidRPr="007D5696">
        <w:rPr>
          <w:b/>
          <w:bCs/>
          <w:color w:val="000000"/>
          <w:spacing w:val="1"/>
          <w:bdr w:val="none" w:sz="0" w:space="0" w:color="auto" w:frame="1"/>
          <w:lang w:val="kk-KZ"/>
        </w:rPr>
        <w:t>Тұтынушылардың құқықтарын қорғау саласындағы мемлекеттiк реттеу</w:t>
      </w:r>
    </w:p>
    <w:p w:rsid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rFonts w:ascii="Courier New" w:hAnsi="Courier New" w:cs="Courier New"/>
          <w:color w:val="000000"/>
          <w:spacing w:val="1"/>
          <w:sz w:val="17"/>
          <w:szCs w:val="17"/>
          <w:lang w:val="kk-KZ"/>
        </w:rPr>
        <w:t xml:space="preserve">      </w:t>
      </w:r>
      <w:r>
        <w:rPr>
          <w:rFonts w:ascii="Courier New" w:hAnsi="Courier New" w:cs="Courier New"/>
          <w:color w:val="000000"/>
          <w:spacing w:val="1"/>
          <w:sz w:val="17"/>
          <w:szCs w:val="17"/>
          <w:lang w:val="kk-KZ"/>
        </w:rPr>
        <w:tab/>
      </w:r>
      <w:r w:rsidRPr="007D5696">
        <w:rPr>
          <w:color w:val="000000"/>
          <w:spacing w:val="1"/>
          <w:lang w:val="kk-KZ"/>
        </w:rPr>
        <w:t>Тұтынушылардың құқықтарын қорғау саласындағы мемлекеттiк реттеу осы Заңға, Қазақстан Республикасының өзге де заңдарына, Қазақстан Республикасы Президентiнiң актiлерiне және Қазақстан Республикасы Үкiметiнiң қаулыларына сәйкес жүзеге асырылады.</w:t>
      </w:r>
    </w:p>
    <w:p w:rsidR="007D5696" w:rsidRP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b/>
          <w:bCs/>
          <w:color w:val="000000"/>
          <w:spacing w:val="1"/>
          <w:bdr w:val="none" w:sz="0" w:space="0" w:color="auto" w:frame="1"/>
          <w:lang w:val="kk-KZ"/>
        </w:rPr>
        <w:t>Тұтынушылардың құқықтары</w:t>
      </w:r>
    </w:p>
    <w:p w:rsidR="007D5696" w:rsidRP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color w:val="000000"/>
          <w:spacing w:val="1"/>
          <w:lang w:val="kk-KZ"/>
        </w:rPr>
        <w:t>      Тұтынушылардың:</w:t>
      </w:r>
    </w:p>
    <w:p w:rsidR="007D5696" w:rsidRP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color w:val="000000"/>
          <w:spacing w:val="1"/>
          <w:lang w:val="kk-KZ"/>
        </w:rPr>
        <w:t>      1) тауарларды (орындалатын жұмысты және көрсетілетін қызметті) иеленуге еркін шарт жасасуға;</w:t>
      </w:r>
    </w:p>
    <w:p w:rsidR="007D5696" w:rsidRP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color w:val="000000"/>
          <w:spacing w:val="1"/>
          <w:lang w:val="kk-KZ"/>
        </w:rPr>
        <w:t>      2) тұтынушылардың құқықтарын қорғау саласындағы сауаттандыруға;</w:t>
      </w:r>
    </w:p>
    <w:p w:rsidR="007D5696" w:rsidRP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color w:val="000000"/>
          <w:spacing w:val="1"/>
          <w:lang w:val="kk-KZ"/>
        </w:rPr>
        <w:t>      3) тауар (жұмыс, көрсетілетін қызмет) туралы, сондай-ақ сатушы (дайындаушы, орындаушы) туралы ақпарат алуға;</w:t>
      </w:r>
    </w:p>
    <w:p w:rsidR="007D5696" w:rsidRP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color w:val="000000"/>
          <w:spacing w:val="1"/>
          <w:lang w:val="kk-KZ"/>
        </w:rPr>
        <w:t>      4) қауіпсіз тауарды (жұмысты, көрсетілетін қызметті) сатып алуға;</w:t>
      </w:r>
    </w:p>
    <w:p w:rsidR="007D5696" w:rsidRP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color w:val="000000"/>
          <w:spacing w:val="1"/>
          <w:lang w:val="kk-KZ"/>
        </w:rPr>
        <w:t>      5) тауарды (жұмысты, көрсетілетін қызметті) еркін таңдауға;</w:t>
      </w:r>
    </w:p>
    <w:p w:rsidR="007D5696" w:rsidRP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color w:val="000000"/>
          <w:spacing w:val="1"/>
          <w:lang w:val="kk-KZ"/>
        </w:rPr>
        <w:t>      6) тауардың (жұмыстың, көрсетілетін қызметтің) тиісті сапасына;</w:t>
      </w:r>
    </w:p>
    <w:p w:rsidR="007D5696" w:rsidRP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color w:val="000000"/>
          <w:spacing w:val="1"/>
          <w:lang w:val="kk-KZ"/>
        </w:rPr>
        <w:t>      7) тиісті де, тиісті емес те сападағы тауарды айырбастап алуға немесе қайтарып беруге;</w:t>
      </w:r>
    </w:p>
    <w:p w:rsidR="007D5696" w:rsidRP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color w:val="000000"/>
          <w:spacing w:val="1"/>
          <w:lang w:val="kk-KZ"/>
        </w:rPr>
        <w:t>      8) тауардың (жұмыстың, көрсетілетін қызметтің) кемшіліктері салдарынан өздерінің өміріне, денсаулығына және (немесе) мүлкіне келтірілген залалды (зиянды) толық көлемде өтетуге;</w:t>
      </w:r>
    </w:p>
    <w:p w:rsidR="007D5696" w:rsidRP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color w:val="000000"/>
          <w:spacing w:val="1"/>
          <w:lang w:val="kk-KZ"/>
        </w:rPr>
        <w:t>      9) сатушыдан (орындаушыдан, дайындаушыдан) тауарды сатып алу (жұмысты орындау, қызмет көрсету) фактісін растайтын құжатты алуға;</w:t>
      </w:r>
    </w:p>
    <w:p w:rsidR="007D5696" w:rsidRPr="007D5696" w:rsidRDefault="007D5696" w:rsidP="00C95DAC">
      <w:pPr>
        <w:pStyle w:val="a3"/>
        <w:shd w:val="clear" w:color="auto" w:fill="FFFFFF"/>
        <w:spacing w:before="0" w:beforeAutospacing="0" w:after="0" w:afterAutospacing="0"/>
        <w:textAlignment w:val="baseline"/>
        <w:rPr>
          <w:color w:val="000000"/>
          <w:spacing w:val="1"/>
          <w:lang w:val="kk-KZ"/>
        </w:rPr>
      </w:pPr>
      <w:r w:rsidRPr="007D5696">
        <w:rPr>
          <w:color w:val="000000"/>
          <w:spacing w:val="1"/>
          <w:lang w:val="kk-KZ"/>
        </w:rPr>
        <w:t>      10) ұтыс түрінде берілген  (орындалған,  көрсетілген) тауардың (жұмыстың, көрсетілетін қызметтің) сапасы бойынша ойындардың бастамашысына (ұйымдастырушысына) кінә қоюға;</w:t>
      </w:r>
    </w:p>
    <w:p w:rsidR="007D5696" w:rsidRPr="006D6FE6" w:rsidRDefault="007D5696" w:rsidP="00C95DAC">
      <w:pPr>
        <w:pStyle w:val="a3"/>
        <w:shd w:val="clear" w:color="auto" w:fill="FFFFFF"/>
        <w:spacing w:before="0" w:beforeAutospacing="0" w:after="0" w:afterAutospacing="0"/>
        <w:textAlignment w:val="baseline"/>
        <w:rPr>
          <w:color w:val="000000"/>
          <w:spacing w:val="1"/>
          <w:lang w:val="kk-KZ"/>
        </w:rPr>
      </w:pPr>
      <w:r w:rsidRPr="007D5696">
        <w:rPr>
          <w:color w:val="000000"/>
          <w:spacing w:val="1"/>
          <w:lang w:val="kk-KZ"/>
        </w:rPr>
        <w:t xml:space="preserve">      </w:t>
      </w:r>
      <w:r w:rsidRPr="006D6FE6">
        <w:rPr>
          <w:color w:val="000000"/>
          <w:spacing w:val="1"/>
          <w:lang w:val="kk-KZ"/>
        </w:rPr>
        <w:t>11) тұтынушылардың  қоғамдық бірлестіктерін құруға;</w:t>
      </w:r>
    </w:p>
    <w:p w:rsidR="007D5696" w:rsidRPr="006D6FE6" w:rsidRDefault="007D5696" w:rsidP="00C95DAC">
      <w:pPr>
        <w:pStyle w:val="a3"/>
        <w:shd w:val="clear" w:color="auto" w:fill="FFFFFF"/>
        <w:spacing w:before="0" w:beforeAutospacing="0" w:after="0" w:afterAutospacing="0"/>
        <w:textAlignment w:val="baseline"/>
        <w:rPr>
          <w:color w:val="000000"/>
          <w:spacing w:val="1"/>
          <w:lang w:val="kk-KZ"/>
        </w:rPr>
      </w:pPr>
      <w:r w:rsidRPr="006D6FE6">
        <w:rPr>
          <w:color w:val="000000"/>
          <w:spacing w:val="1"/>
          <w:lang w:val="kk-KZ"/>
        </w:rPr>
        <w:t xml:space="preserve">      12) моральдық </w:t>
      </w:r>
      <w:r w:rsidR="006D6FE6" w:rsidRPr="006D6FE6">
        <w:rPr>
          <w:color w:val="000000"/>
          <w:spacing w:val="1"/>
          <w:lang w:val="kk-KZ"/>
        </w:rPr>
        <w:t xml:space="preserve"> </w:t>
      </w:r>
      <w:r w:rsidRPr="006D6FE6">
        <w:rPr>
          <w:color w:val="000000"/>
          <w:spacing w:val="1"/>
          <w:lang w:val="kk-KZ"/>
        </w:rPr>
        <w:t>зиянды өтетуге;</w:t>
      </w:r>
    </w:p>
    <w:p w:rsidR="007D5696" w:rsidRPr="006D6FE6" w:rsidRDefault="007D5696" w:rsidP="00C95DAC">
      <w:pPr>
        <w:pStyle w:val="a3"/>
        <w:shd w:val="clear" w:color="auto" w:fill="FFFFFF"/>
        <w:spacing w:before="0" w:beforeAutospacing="0" w:after="0" w:afterAutospacing="0"/>
        <w:textAlignment w:val="baseline"/>
        <w:rPr>
          <w:color w:val="000000"/>
          <w:spacing w:val="1"/>
          <w:lang w:val="kk-KZ"/>
        </w:rPr>
      </w:pPr>
      <w:r w:rsidRPr="006D6FE6">
        <w:rPr>
          <w:color w:val="000000"/>
          <w:spacing w:val="1"/>
          <w:lang w:val="kk-KZ"/>
        </w:rPr>
        <w:t xml:space="preserve">      13) құқықтары  мен  заңды  </w:t>
      </w:r>
      <w:r w:rsidR="006D6FE6" w:rsidRPr="006D6FE6">
        <w:rPr>
          <w:color w:val="000000"/>
          <w:spacing w:val="1"/>
          <w:lang w:val="kk-KZ"/>
        </w:rPr>
        <w:t xml:space="preserve"> </w:t>
      </w:r>
      <w:r w:rsidRPr="006D6FE6">
        <w:rPr>
          <w:color w:val="000000"/>
          <w:spacing w:val="1"/>
          <w:lang w:val="kk-KZ"/>
        </w:rPr>
        <w:t xml:space="preserve">мүдделерін  </w:t>
      </w:r>
      <w:r w:rsidR="006D6FE6" w:rsidRPr="006D6FE6">
        <w:rPr>
          <w:color w:val="000000"/>
          <w:spacing w:val="1"/>
          <w:lang w:val="kk-KZ"/>
        </w:rPr>
        <w:t xml:space="preserve"> </w:t>
      </w:r>
      <w:r w:rsidRPr="006D6FE6">
        <w:rPr>
          <w:color w:val="000000"/>
          <w:spacing w:val="1"/>
          <w:lang w:val="kk-KZ"/>
        </w:rPr>
        <w:t>қорғауға;</w:t>
      </w:r>
    </w:p>
    <w:p w:rsidR="007D5696" w:rsidRPr="006D6FE6" w:rsidRDefault="007D5696" w:rsidP="00C95DAC">
      <w:pPr>
        <w:pStyle w:val="a3"/>
        <w:shd w:val="clear" w:color="auto" w:fill="FFFFFF"/>
        <w:spacing w:before="0" w:beforeAutospacing="0" w:after="0" w:afterAutospacing="0"/>
        <w:textAlignment w:val="baseline"/>
        <w:rPr>
          <w:color w:val="000000"/>
          <w:spacing w:val="1"/>
          <w:lang w:val="kk-KZ"/>
        </w:rPr>
      </w:pPr>
      <w:r w:rsidRPr="006D6FE6">
        <w:rPr>
          <w:color w:val="000000"/>
          <w:spacing w:val="1"/>
          <w:lang w:val="kk-KZ"/>
        </w:rPr>
        <w:t>      14) осы  Заңда  және  Қазақстан  Республикасының  өзге  де  заңдарында  көзделген өзге де құқықтарды  жүзеге  асыруға  құқығы  бар.</w:t>
      </w:r>
    </w:p>
    <w:p w:rsidR="007D5696" w:rsidRPr="006D6FE6" w:rsidRDefault="007D5696" w:rsidP="00C95DAC">
      <w:pPr>
        <w:pStyle w:val="a3"/>
        <w:shd w:val="clear" w:color="auto" w:fill="FFFFFF"/>
        <w:spacing w:before="0" w:beforeAutospacing="0" w:after="0" w:afterAutospacing="0"/>
        <w:textAlignment w:val="baseline"/>
        <w:rPr>
          <w:color w:val="000000"/>
          <w:spacing w:val="1"/>
          <w:lang w:val="kk-KZ"/>
        </w:rPr>
      </w:pPr>
    </w:p>
    <w:p w:rsidR="007D5696" w:rsidRPr="00782EDA" w:rsidRDefault="007D5696" w:rsidP="00C95DAC">
      <w:pPr>
        <w:pStyle w:val="a3"/>
        <w:shd w:val="clear" w:color="auto" w:fill="FFFFFF"/>
        <w:spacing w:before="0" w:beforeAutospacing="0" w:after="0" w:afterAutospacing="0"/>
        <w:ind w:firstLine="708"/>
        <w:textAlignment w:val="baseline"/>
        <w:rPr>
          <w:color w:val="000000"/>
          <w:spacing w:val="1"/>
          <w:lang w:val="kk-KZ"/>
        </w:rPr>
      </w:pPr>
      <w:r w:rsidRPr="00782EDA">
        <w:rPr>
          <w:b/>
          <w:bCs/>
          <w:color w:val="000000"/>
          <w:spacing w:val="1"/>
          <w:bdr w:val="none" w:sz="0" w:space="0" w:color="auto" w:frame="1"/>
          <w:lang w:val="kk-KZ"/>
        </w:rPr>
        <w:t xml:space="preserve">Тұтынушылардың </w:t>
      </w:r>
      <w:r w:rsidR="006D6FE6" w:rsidRPr="00782EDA">
        <w:rPr>
          <w:b/>
          <w:bCs/>
          <w:color w:val="000000"/>
          <w:spacing w:val="1"/>
          <w:bdr w:val="none" w:sz="0" w:space="0" w:color="auto" w:frame="1"/>
          <w:lang w:val="kk-KZ"/>
        </w:rPr>
        <w:t xml:space="preserve"> </w:t>
      </w:r>
      <w:r w:rsidRPr="00782EDA">
        <w:rPr>
          <w:b/>
          <w:bCs/>
          <w:color w:val="000000"/>
          <w:spacing w:val="1"/>
          <w:bdr w:val="none" w:sz="0" w:space="0" w:color="auto" w:frame="1"/>
          <w:lang w:val="kk-KZ"/>
        </w:rPr>
        <w:t xml:space="preserve"> құқықтары</w:t>
      </w:r>
    </w:p>
    <w:p w:rsidR="007D5696" w:rsidRPr="00782EDA" w:rsidRDefault="007D5696" w:rsidP="00C95DAC">
      <w:pPr>
        <w:pStyle w:val="a3"/>
        <w:shd w:val="clear" w:color="auto" w:fill="FFFFFF"/>
        <w:spacing w:before="0" w:beforeAutospacing="0" w:after="0" w:afterAutospacing="0"/>
        <w:jc w:val="both"/>
        <w:textAlignment w:val="baseline"/>
        <w:rPr>
          <w:color w:val="000000"/>
          <w:spacing w:val="1"/>
          <w:lang w:val="kk-KZ"/>
        </w:rPr>
      </w:pPr>
      <w:r w:rsidRPr="00782EDA">
        <w:rPr>
          <w:color w:val="000000"/>
          <w:spacing w:val="1"/>
          <w:lang w:val="kk-KZ"/>
        </w:rPr>
        <w:t xml:space="preserve">      </w:t>
      </w:r>
      <w:r w:rsidRPr="00782EDA">
        <w:rPr>
          <w:color w:val="000000"/>
          <w:spacing w:val="1"/>
          <w:lang w:val="kk-KZ"/>
        </w:rPr>
        <w:tab/>
        <w:t>Тұтынушылардың:</w:t>
      </w:r>
    </w:p>
    <w:p w:rsidR="007D5696" w:rsidRPr="00782EDA" w:rsidRDefault="007D5696" w:rsidP="00C95DAC">
      <w:pPr>
        <w:pStyle w:val="a3"/>
        <w:shd w:val="clear" w:color="auto" w:fill="FFFFFF"/>
        <w:spacing w:before="0" w:beforeAutospacing="0" w:after="0" w:afterAutospacing="0"/>
        <w:jc w:val="both"/>
        <w:textAlignment w:val="baseline"/>
        <w:rPr>
          <w:color w:val="000000"/>
          <w:spacing w:val="1"/>
          <w:lang w:val="kk-KZ"/>
        </w:rPr>
      </w:pPr>
      <w:r w:rsidRPr="00782EDA">
        <w:rPr>
          <w:color w:val="000000"/>
          <w:spacing w:val="1"/>
          <w:lang w:val="kk-KZ"/>
        </w:rPr>
        <w:t xml:space="preserve">      1) тауарларды </w:t>
      </w:r>
      <w:r w:rsidR="006D6FE6" w:rsidRPr="00782EDA">
        <w:rPr>
          <w:color w:val="000000"/>
          <w:spacing w:val="1"/>
          <w:lang w:val="kk-KZ"/>
        </w:rPr>
        <w:t xml:space="preserve"> </w:t>
      </w:r>
      <w:r w:rsidRPr="00782EDA">
        <w:rPr>
          <w:color w:val="000000"/>
          <w:spacing w:val="1"/>
          <w:lang w:val="kk-KZ"/>
        </w:rPr>
        <w:t>(орындалатын жұмысты және көрсетілетін қызметті) иеленуге еркін шарт  жасасуға;</w:t>
      </w:r>
    </w:p>
    <w:p w:rsidR="007D5696" w:rsidRPr="00782EDA" w:rsidRDefault="007D5696" w:rsidP="00C95DAC">
      <w:pPr>
        <w:pStyle w:val="a3"/>
        <w:shd w:val="clear" w:color="auto" w:fill="FFFFFF"/>
        <w:spacing w:before="0" w:beforeAutospacing="0" w:after="0" w:afterAutospacing="0"/>
        <w:jc w:val="both"/>
        <w:textAlignment w:val="baseline"/>
        <w:rPr>
          <w:color w:val="000000"/>
          <w:spacing w:val="1"/>
          <w:lang w:val="kk-KZ"/>
        </w:rPr>
      </w:pPr>
      <w:r w:rsidRPr="00782EDA">
        <w:rPr>
          <w:color w:val="000000"/>
          <w:spacing w:val="1"/>
          <w:lang w:val="kk-KZ"/>
        </w:rPr>
        <w:t>      2) тұтынушылардың  құқықтарын қорғау  саласындағы   сауаттандыруға;</w:t>
      </w:r>
    </w:p>
    <w:p w:rsidR="007D5696" w:rsidRPr="00782EDA" w:rsidRDefault="007D5696" w:rsidP="00C95DAC">
      <w:pPr>
        <w:pStyle w:val="a3"/>
        <w:shd w:val="clear" w:color="auto" w:fill="FFFFFF"/>
        <w:spacing w:before="0" w:beforeAutospacing="0" w:after="0" w:afterAutospacing="0"/>
        <w:jc w:val="both"/>
        <w:textAlignment w:val="baseline"/>
        <w:rPr>
          <w:color w:val="000000"/>
          <w:spacing w:val="1"/>
          <w:lang w:val="kk-KZ"/>
        </w:rPr>
      </w:pPr>
      <w:r w:rsidRPr="00782EDA">
        <w:rPr>
          <w:color w:val="000000"/>
          <w:spacing w:val="1"/>
          <w:lang w:val="kk-KZ"/>
        </w:rPr>
        <w:t>      3) тауар (жұмыс, көрсетілетін қызмет) туралы, сондай-ақ сатушы (дайындаушы, орындаушы) туралы ақпарат алуға;</w:t>
      </w:r>
    </w:p>
    <w:p w:rsidR="007D5696" w:rsidRPr="00782EDA" w:rsidRDefault="007D5696" w:rsidP="00C95DAC">
      <w:pPr>
        <w:pStyle w:val="a3"/>
        <w:shd w:val="clear" w:color="auto" w:fill="FFFFFF"/>
        <w:spacing w:before="0" w:beforeAutospacing="0" w:after="0" w:afterAutospacing="0"/>
        <w:jc w:val="both"/>
        <w:textAlignment w:val="baseline"/>
        <w:rPr>
          <w:color w:val="000000"/>
          <w:spacing w:val="1"/>
          <w:lang w:val="kk-KZ"/>
        </w:rPr>
      </w:pPr>
      <w:r w:rsidRPr="00782EDA">
        <w:rPr>
          <w:color w:val="000000"/>
          <w:spacing w:val="1"/>
          <w:lang w:val="kk-KZ"/>
        </w:rPr>
        <w:t>      4) қауіпсіз тауарды  (жұмысты, көрсетілетін қызметті)  сатып алуға;</w:t>
      </w:r>
    </w:p>
    <w:p w:rsidR="007D5696" w:rsidRPr="00782EDA" w:rsidRDefault="007D5696" w:rsidP="00C95DAC">
      <w:pPr>
        <w:pStyle w:val="a3"/>
        <w:shd w:val="clear" w:color="auto" w:fill="FFFFFF"/>
        <w:spacing w:before="0" w:beforeAutospacing="0" w:after="0" w:afterAutospacing="0"/>
        <w:jc w:val="both"/>
        <w:textAlignment w:val="baseline"/>
        <w:rPr>
          <w:color w:val="000000"/>
          <w:spacing w:val="1"/>
          <w:lang w:val="kk-KZ"/>
        </w:rPr>
      </w:pPr>
      <w:r w:rsidRPr="00782EDA">
        <w:rPr>
          <w:color w:val="000000"/>
          <w:spacing w:val="1"/>
          <w:lang w:val="kk-KZ"/>
        </w:rPr>
        <w:lastRenderedPageBreak/>
        <w:t>      5) тауарды (жұмысты, көрсетілетін қызметті) еркін таңдауға;</w:t>
      </w:r>
    </w:p>
    <w:p w:rsidR="007D5696" w:rsidRPr="00BE5287" w:rsidRDefault="007D5696" w:rsidP="00C95DAC">
      <w:pPr>
        <w:pStyle w:val="a3"/>
        <w:shd w:val="clear" w:color="auto" w:fill="FFFFFF"/>
        <w:spacing w:before="0" w:beforeAutospacing="0" w:after="0" w:afterAutospacing="0"/>
        <w:jc w:val="both"/>
        <w:textAlignment w:val="baseline"/>
        <w:rPr>
          <w:color w:val="000000"/>
          <w:spacing w:val="1"/>
          <w:lang w:val="kk-KZ"/>
        </w:rPr>
      </w:pPr>
      <w:r w:rsidRPr="00782EDA">
        <w:rPr>
          <w:color w:val="000000"/>
          <w:spacing w:val="1"/>
          <w:lang w:val="kk-KZ"/>
        </w:rPr>
        <w:t xml:space="preserve">      </w:t>
      </w:r>
      <w:r w:rsidRPr="00BE5287">
        <w:rPr>
          <w:color w:val="000000"/>
          <w:spacing w:val="1"/>
          <w:lang w:val="kk-KZ"/>
        </w:rPr>
        <w:t>6) тауардың (жұмыстың, көрсетілетін қызметтің) тиісті сапасына;</w:t>
      </w:r>
    </w:p>
    <w:p w:rsidR="007D5696" w:rsidRPr="00BE5287" w:rsidRDefault="001F4EDA" w:rsidP="00C95DAC">
      <w:pPr>
        <w:pStyle w:val="a3"/>
        <w:shd w:val="clear" w:color="auto" w:fill="FFFFFF"/>
        <w:spacing w:before="0" w:beforeAutospacing="0" w:after="0" w:afterAutospacing="0"/>
        <w:jc w:val="both"/>
        <w:textAlignment w:val="baseline"/>
        <w:rPr>
          <w:color w:val="000000"/>
          <w:spacing w:val="1"/>
          <w:lang w:val="kk-KZ"/>
        </w:rPr>
      </w:pPr>
      <w:r w:rsidRPr="00BE5287">
        <w:rPr>
          <w:color w:val="000000"/>
          <w:spacing w:val="1"/>
          <w:lang w:val="kk-KZ"/>
        </w:rPr>
        <w:t xml:space="preserve">      </w:t>
      </w:r>
      <w:r w:rsidR="00782EDA" w:rsidRPr="00BE5287">
        <w:rPr>
          <w:color w:val="000000"/>
          <w:spacing w:val="1"/>
          <w:lang w:val="kk-KZ"/>
        </w:rPr>
        <w:t>7)</w:t>
      </w:r>
      <w:r w:rsidR="007D5696" w:rsidRPr="00BE5287">
        <w:rPr>
          <w:color w:val="000000"/>
          <w:spacing w:val="1"/>
          <w:lang w:val="kk-KZ"/>
        </w:rPr>
        <w:t>тиісті де, тиісті емес те сападағы тауарды айырбастап алуға немесе қайтарып беруге;</w:t>
      </w:r>
    </w:p>
    <w:p w:rsidR="007D5696" w:rsidRPr="00BE5287" w:rsidRDefault="007D5696" w:rsidP="00C95DAC">
      <w:pPr>
        <w:pStyle w:val="a3"/>
        <w:shd w:val="clear" w:color="auto" w:fill="FFFFFF"/>
        <w:spacing w:before="0" w:beforeAutospacing="0" w:after="0" w:afterAutospacing="0"/>
        <w:jc w:val="both"/>
        <w:textAlignment w:val="baseline"/>
        <w:rPr>
          <w:color w:val="000000"/>
          <w:spacing w:val="1"/>
          <w:lang w:val="kk-KZ"/>
        </w:rPr>
      </w:pPr>
      <w:r w:rsidRPr="00BE5287">
        <w:rPr>
          <w:color w:val="000000"/>
          <w:spacing w:val="1"/>
          <w:lang w:val="kk-KZ"/>
        </w:rPr>
        <w:t>      8) тауардың (жұмыстың, көрсетілетін қызметтің) кемшіліктері салдарынан өздерінің өміріне, денсаулығына және (немесе) мүлкіне келтірілген залалды (зиянды) толық көлемде өтетуге;</w:t>
      </w:r>
    </w:p>
    <w:p w:rsidR="007D5696" w:rsidRPr="00BE5287" w:rsidRDefault="007D5696" w:rsidP="00C95DAC">
      <w:pPr>
        <w:pStyle w:val="a3"/>
        <w:shd w:val="clear" w:color="auto" w:fill="FFFFFF"/>
        <w:spacing w:before="0" w:beforeAutospacing="0" w:after="0" w:afterAutospacing="0"/>
        <w:jc w:val="both"/>
        <w:textAlignment w:val="baseline"/>
        <w:rPr>
          <w:color w:val="000000"/>
          <w:spacing w:val="1"/>
          <w:lang w:val="kk-KZ"/>
        </w:rPr>
      </w:pPr>
      <w:r w:rsidRPr="00BE5287">
        <w:rPr>
          <w:color w:val="000000"/>
          <w:spacing w:val="1"/>
          <w:lang w:val="kk-KZ"/>
        </w:rPr>
        <w:t>      9) сатушыдан (орындаушыдан, дайындаушыдан) тауарды сатып алу (жұмысты орындау, қызмет көрсету) фактісін растайтын құжатты алуға;</w:t>
      </w:r>
    </w:p>
    <w:p w:rsidR="007D5696" w:rsidRPr="00952F66" w:rsidRDefault="007D5696" w:rsidP="00C95DAC">
      <w:pPr>
        <w:pStyle w:val="a3"/>
        <w:shd w:val="clear" w:color="auto" w:fill="FFFFFF"/>
        <w:spacing w:before="0" w:beforeAutospacing="0" w:after="0" w:afterAutospacing="0"/>
        <w:jc w:val="both"/>
        <w:textAlignment w:val="baseline"/>
        <w:rPr>
          <w:color w:val="000000"/>
          <w:spacing w:val="1"/>
          <w:lang w:val="kk-KZ"/>
        </w:rPr>
      </w:pPr>
      <w:r w:rsidRPr="00BE5287">
        <w:rPr>
          <w:color w:val="000000"/>
          <w:spacing w:val="1"/>
          <w:lang w:val="kk-KZ"/>
        </w:rPr>
        <w:t xml:space="preserve">      </w:t>
      </w:r>
      <w:r w:rsidRPr="00952F66">
        <w:rPr>
          <w:color w:val="000000"/>
          <w:spacing w:val="1"/>
          <w:lang w:val="kk-KZ"/>
        </w:rPr>
        <w:t>10) ұтыс түрінде берілген (орындалған, көрсетілген) тауардың (жұмыстың, көрсетілетін қызметтің) сапасы бойынша ойындардың бастамашысына (ұйымдастырушысына) кінә қоюға;</w:t>
      </w:r>
    </w:p>
    <w:p w:rsidR="007D5696" w:rsidRPr="00952F66" w:rsidRDefault="007D5696" w:rsidP="00C95DAC">
      <w:pPr>
        <w:pStyle w:val="a3"/>
        <w:shd w:val="clear" w:color="auto" w:fill="FFFFFF"/>
        <w:spacing w:before="0" w:beforeAutospacing="0" w:after="0" w:afterAutospacing="0"/>
        <w:jc w:val="both"/>
        <w:textAlignment w:val="baseline"/>
        <w:rPr>
          <w:color w:val="000000"/>
          <w:spacing w:val="1"/>
          <w:lang w:val="kk-KZ"/>
        </w:rPr>
      </w:pPr>
      <w:r w:rsidRPr="00952F66">
        <w:rPr>
          <w:color w:val="000000"/>
          <w:spacing w:val="1"/>
          <w:lang w:val="kk-KZ"/>
        </w:rPr>
        <w:t>      11) тұтынушылардың қоғамдық бірлестіктерін құруға;</w:t>
      </w:r>
    </w:p>
    <w:p w:rsidR="007D5696" w:rsidRPr="00952F66" w:rsidRDefault="007D5696" w:rsidP="00C95DAC">
      <w:pPr>
        <w:pStyle w:val="a3"/>
        <w:shd w:val="clear" w:color="auto" w:fill="FFFFFF"/>
        <w:spacing w:before="0" w:beforeAutospacing="0" w:after="0" w:afterAutospacing="0"/>
        <w:jc w:val="both"/>
        <w:textAlignment w:val="baseline"/>
        <w:rPr>
          <w:color w:val="000000"/>
          <w:spacing w:val="1"/>
          <w:lang w:val="kk-KZ"/>
        </w:rPr>
      </w:pPr>
      <w:r w:rsidRPr="00952F66">
        <w:rPr>
          <w:color w:val="000000"/>
          <w:spacing w:val="1"/>
          <w:lang w:val="kk-KZ"/>
        </w:rPr>
        <w:t>      12) моральдық зиянды өтетуге;</w:t>
      </w:r>
    </w:p>
    <w:p w:rsidR="007D5696" w:rsidRPr="008D64F8" w:rsidRDefault="007D5696" w:rsidP="00C95DAC">
      <w:pPr>
        <w:pStyle w:val="a3"/>
        <w:shd w:val="clear" w:color="auto" w:fill="FFFFFF"/>
        <w:spacing w:before="0" w:beforeAutospacing="0" w:after="0" w:afterAutospacing="0"/>
        <w:jc w:val="both"/>
        <w:textAlignment w:val="baseline"/>
        <w:rPr>
          <w:color w:val="000000"/>
          <w:spacing w:val="1"/>
          <w:lang w:val="kk-KZ"/>
        </w:rPr>
      </w:pPr>
      <w:r w:rsidRPr="00952F66">
        <w:rPr>
          <w:color w:val="000000"/>
          <w:spacing w:val="1"/>
          <w:lang w:val="kk-KZ"/>
        </w:rPr>
        <w:t xml:space="preserve">      </w:t>
      </w:r>
      <w:r w:rsidRPr="008D64F8">
        <w:rPr>
          <w:color w:val="000000"/>
          <w:spacing w:val="1"/>
          <w:lang w:val="kk-KZ"/>
        </w:rPr>
        <w:t>13) құқықтары мен заңды мүдделерін қорғауға;</w:t>
      </w:r>
    </w:p>
    <w:p w:rsidR="007D5696" w:rsidRPr="008D64F8" w:rsidRDefault="007D5696" w:rsidP="00C95DAC">
      <w:pPr>
        <w:pStyle w:val="a3"/>
        <w:shd w:val="clear" w:color="auto" w:fill="FFFFFF"/>
        <w:spacing w:before="0" w:beforeAutospacing="0" w:after="0" w:afterAutospacing="0"/>
        <w:jc w:val="both"/>
        <w:textAlignment w:val="baseline"/>
        <w:rPr>
          <w:color w:val="000000"/>
          <w:spacing w:val="1"/>
          <w:lang w:val="kk-KZ"/>
        </w:rPr>
      </w:pPr>
      <w:r w:rsidRPr="008D64F8">
        <w:rPr>
          <w:color w:val="000000"/>
          <w:spacing w:val="1"/>
          <w:lang w:val="kk-KZ"/>
        </w:rPr>
        <w:t>      14) осы Заңда және Қазақстан Республикасының өзге де заңдарында көзделген өзге де құқықтарды жүзеге асыруға құқығы бар.</w:t>
      </w:r>
    </w:p>
    <w:p w:rsidR="007D5696" w:rsidRPr="008D64F8" w:rsidRDefault="007D5696" w:rsidP="00C95DAC">
      <w:pPr>
        <w:pStyle w:val="a3"/>
        <w:shd w:val="clear" w:color="auto" w:fill="FFFFFF"/>
        <w:spacing w:before="0" w:beforeAutospacing="0" w:after="0" w:afterAutospacing="0"/>
        <w:jc w:val="both"/>
        <w:textAlignment w:val="baseline"/>
        <w:rPr>
          <w:color w:val="000000"/>
          <w:spacing w:val="1"/>
          <w:lang w:val="kk-KZ"/>
        </w:rPr>
      </w:pPr>
    </w:p>
    <w:p w:rsidR="007D5696" w:rsidRPr="008D64F8" w:rsidRDefault="007D5696" w:rsidP="00C95DAC">
      <w:pPr>
        <w:pStyle w:val="a3"/>
        <w:shd w:val="clear" w:color="auto" w:fill="FFFFFF"/>
        <w:spacing w:before="0" w:beforeAutospacing="0" w:after="0" w:afterAutospacing="0"/>
        <w:ind w:firstLine="708"/>
        <w:jc w:val="both"/>
        <w:textAlignment w:val="baseline"/>
        <w:rPr>
          <w:b/>
          <w:color w:val="000000"/>
          <w:spacing w:val="1"/>
          <w:lang w:val="kk-KZ"/>
        </w:rPr>
      </w:pPr>
      <w:r w:rsidRPr="006D6FE6">
        <w:rPr>
          <w:b/>
          <w:lang w:val="kk-KZ"/>
        </w:rPr>
        <w:t>Жұмысты орындау (қызмет көрсету)</w:t>
      </w:r>
    </w:p>
    <w:p w:rsidR="007D5696" w:rsidRPr="008D64F8" w:rsidRDefault="007D5696" w:rsidP="00C95DAC">
      <w:pPr>
        <w:spacing w:after="0" w:line="240" w:lineRule="auto"/>
        <w:ind w:firstLine="708"/>
        <w:jc w:val="both"/>
        <w:textAlignment w:val="baseline"/>
        <w:rPr>
          <w:rFonts w:ascii="Times New Roman" w:eastAsia="Times New Roman" w:hAnsi="Times New Roman" w:cs="Times New Roman"/>
          <w:color w:val="333333"/>
          <w:sz w:val="24"/>
          <w:szCs w:val="24"/>
          <w:lang w:val="kk-KZ" w:eastAsia="ru-RU"/>
        </w:rPr>
      </w:pPr>
      <w:r w:rsidRPr="008D64F8">
        <w:rPr>
          <w:rFonts w:ascii="Times New Roman" w:eastAsia="Times New Roman" w:hAnsi="Times New Roman" w:cs="Times New Roman"/>
          <w:color w:val="333333"/>
          <w:sz w:val="24"/>
          <w:szCs w:val="24"/>
          <w:lang w:val="kk-KZ" w:eastAsia="ru-RU"/>
        </w:rPr>
        <w:t>1.Егер Қазақстан Республикасының заңдарында өзгеше белгіленбесе, орындаушы жұмысты орындау (қызмет көрсету) туралы шартта белгіленген мерзімде жұмысты орындауға (қызмет көрсетуге) міндетті.</w:t>
      </w:r>
    </w:p>
    <w:p w:rsidR="007D5696" w:rsidRPr="00401A0E" w:rsidRDefault="007D5696" w:rsidP="00C95DAC">
      <w:pPr>
        <w:spacing w:after="0" w:line="240" w:lineRule="auto"/>
        <w:ind w:firstLine="708"/>
        <w:jc w:val="both"/>
        <w:textAlignment w:val="baseline"/>
        <w:rPr>
          <w:rFonts w:ascii="Times New Roman" w:eastAsia="Times New Roman" w:hAnsi="Times New Roman" w:cs="Times New Roman"/>
          <w:color w:val="333333"/>
          <w:sz w:val="24"/>
          <w:szCs w:val="24"/>
          <w:lang w:val="kk-KZ" w:eastAsia="ru-RU"/>
        </w:rPr>
      </w:pPr>
      <w:r w:rsidRPr="00401A0E">
        <w:rPr>
          <w:rFonts w:ascii="Times New Roman" w:eastAsia="Times New Roman" w:hAnsi="Times New Roman" w:cs="Times New Roman"/>
          <w:color w:val="333333"/>
          <w:sz w:val="24"/>
          <w:szCs w:val="24"/>
          <w:lang w:val="kk-KZ" w:eastAsia="ru-RU"/>
        </w:rPr>
        <w:t>2.Шартта жұмысты орындаудың (қызмет көрсетудің) бастапқы және түпкілікті мерзімдері, сондай-ақ жұмыстың жекелеген кезеңдерінің аяқталу мерзімдері (аралық мерзімдер) айқындалуы мүмкін.</w:t>
      </w:r>
    </w:p>
    <w:p w:rsidR="007D5696" w:rsidRPr="00401A0E" w:rsidRDefault="007D5696" w:rsidP="00C95DAC">
      <w:pPr>
        <w:spacing w:after="0" w:line="240" w:lineRule="auto"/>
        <w:ind w:firstLine="708"/>
        <w:jc w:val="both"/>
        <w:textAlignment w:val="baseline"/>
        <w:rPr>
          <w:rFonts w:ascii="Times New Roman" w:eastAsia="Times New Roman" w:hAnsi="Times New Roman" w:cs="Times New Roman"/>
          <w:color w:val="333333"/>
          <w:sz w:val="24"/>
          <w:szCs w:val="24"/>
          <w:lang w:val="kk-KZ" w:eastAsia="ru-RU"/>
        </w:rPr>
      </w:pPr>
      <w:r w:rsidRPr="00401A0E">
        <w:rPr>
          <w:rFonts w:ascii="Times New Roman" w:eastAsia="Times New Roman" w:hAnsi="Times New Roman" w:cs="Times New Roman"/>
          <w:color w:val="333333"/>
          <w:sz w:val="24"/>
          <w:szCs w:val="24"/>
          <w:lang w:val="kk-KZ" w:eastAsia="ru-RU"/>
        </w:rPr>
        <w:t>Егер жұмыс (көрсетілетін қызмет) шарттың қолданылуы мерзімі ішінде бөліп орындалатын (көрсетілетін) болса (мерзімді басылымды жеткізу, техникалық қызмет көрсету), жұмысты орындаудың (қызмет көрсетудің) аралық мерзімдері көзделуге тиіс.</w:t>
      </w:r>
    </w:p>
    <w:p w:rsidR="007D5696" w:rsidRPr="00401A0E" w:rsidRDefault="007D5696" w:rsidP="00C95DAC">
      <w:pPr>
        <w:spacing w:after="0" w:line="240" w:lineRule="auto"/>
        <w:ind w:firstLine="708"/>
        <w:jc w:val="both"/>
        <w:textAlignment w:val="baseline"/>
        <w:rPr>
          <w:rFonts w:ascii="Times New Roman" w:eastAsia="Times New Roman" w:hAnsi="Times New Roman" w:cs="Times New Roman"/>
          <w:color w:val="333333"/>
          <w:sz w:val="24"/>
          <w:szCs w:val="24"/>
          <w:lang w:val="kk-KZ" w:eastAsia="ru-RU"/>
        </w:rPr>
      </w:pPr>
      <w:r w:rsidRPr="00401A0E">
        <w:rPr>
          <w:rFonts w:ascii="Times New Roman" w:eastAsia="Times New Roman" w:hAnsi="Times New Roman" w:cs="Times New Roman"/>
          <w:color w:val="333333"/>
          <w:sz w:val="24"/>
          <w:szCs w:val="24"/>
          <w:lang w:val="kk-KZ" w:eastAsia="ru-RU"/>
        </w:rPr>
        <w:t>3.Жұмысты орындаудың (қызмет көрсетудің) шартта көрсетілген бастапқы, түпкілікті және (немесе) аралық мерзімдері тараптардың келісімі бойынша өзгертілуі мүмкін.</w:t>
      </w:r>
    </w:p>
    <w:p w:rsidR="007D5696" w:rsidRPr="00401A0E" w:rsidRDefault="007D5696" w:rsidP="00C95DAC">
      <w:pPr>
        <w:spacing w:after="0" w:line="240" w:lineRule="auto"/>
        <w:ind w:firstLine="708"/>
        <w:jc w:val="both"/>
        <w:textAlignment w:val="baseline"/>
        <w:rPr>
          <w:rFonts w:ascii="Times New Roman" w:eastAsia="Times New Roman" w:hAnsi="Times New Roman" w:cs="Times New Roman"/>
          <w:color w:val="333333"/>
          <w:sz w:val="24"/>
          <w:szCs w:val="24"/>
          <w:lang w:val="kk-KZ" w:eastAsia="ru-RU"/>
        </w:rPr>
      </w:pPr>
      <w:r w:rsidRPr="00401A0E">
        <w:rPr>
          <w:rFonts w:ascii="Times New Roman" w:eastAsia="Times New Roman" w:hAnsi="Times New Roman" w:cs="Times New Roman"/>
          <w:color w:val="333333"/>
          <w:sz w:val="24"/>
          <w:szCs w:val="24"/>
          <w:lang w:val="kk-KZ" w:eastAsia="ru-RU"/>
        </w:rPr>
        <w:t>4.Егер орындаушы жұмысты орындау (қызмет көрсету) мерзімдерін – жұмысты орындауды (қызмет көрсетуді) бастау және (немесе) аяқтау мерзімдерін және жұмысты орындаудың (қызмет көрсетудің) аралық мерзімдерін бұзса, оны мерзімінде аяқтау анық мүмкін болмаса, онда тұтынушы шарттан бас тартуға және залалдарды өтеуді талап етуге құқылы.</w:t>
      </w:r>
    </w:p>
    <w:p w:rsidR="007D5696" w:rsidRPr="00401A0E" w:rsidRDefault="007D5696" w:rsidP="00C95DAC">
      <w:pPr>
        <w:spacing w:after="0" w:line="240" w:lineRule="auto"/>
        <w:ind w:firstLine="708"/>
        <w:jc w:val="both"/>
        <w:textAlignment w:val="baseline"/>
        <w:rPr>
          <w:rFonts w:ascii="Times New Roman" w:eastAsia="Times New Roman" w:hAnsi="Times New Roman" w:cs="Times New Roman"/>
          <w:color w:val="333333"/>
          <w:sz w:val="24"/>
          <w:szCs w:val="24"/>
          <w:lang w:val="kk-KZ" w:eastAsia="ru-RU"/>
        </w:rPr>
      </w:pPr>
      <w:r w:rsidRPr="00401A0E">
        <w:rPr>
          <w:rFonts w:ascii="Times New Roman" w:eastAsia="Times New Roman" w:hAnsi="Times New Roman" w:cs="Times New Roman"/>
          <w:color w:val="333333"/>
          <w:sz w:val="24"/>
          <w:szCs w:val="24"/>
          <w:lang w:val="kk-KZ" w:eastAsia="ru-RU"/>
        </w:rPr>
        <w:t>Егер жұмысты орындау кезінде оның тиісті дәрежеде орындалмайтыны айқын болса, тұтынушы кемшіліктерді жою үшін орындаушыға жаңа мерзім тағайындауға және осы талапты белгіленген мерзімде орындаушы орындамаған кезде шарттан бас тартуға не жұмысты орындауды орындаушы есебінен үшінші тұлғаға тапсыруға, сондай-ақ залалды өтеуді талап етуге құқылы.</w:t>
      </w:r>
    </w:p>
    <w:p w:rsidR="007D5696" w:rsidRPr="00401A0E" w:rsidRDefault="007D5696" w:rsidP="00C95DAC">
      <w:pPr>
        <w:spacing w:after="0" w:line="240" w:lineRule="auto"/>
        <w:ind w:firstLine="708"/>
        <w:jc w:val="both"/>
        <w:textAlignment w:val="baseline"/>
        <w:rPr>
          <w:rFonts w:ascii="Times New Roman" w:eastAsia="Times New Roman" w:hAnsi="Times New Roman" w:cs="Times New Roman"/>
          <w:color w:val="333333"/>
          <w:sz w:val="24"/>
          <w:szCs w:val="24"/>
          <w:lang w:val="kk-KZ" w:eastAsia="ru-RU"/>
        </w:rPr>
      </w:pPr>
      <w:r w:rsidRPr="00401A0E">
        <w:rPr>
          <w:rFonts w:ascii="Times New Roman" w:eastAsia="Times New Roman" w:hAnsi="Times New Roman" w:cs="Times New Roman"/>
          <w:color w:val="333333"/>
          <w:sz w:val="24"/>
          <w:szCs w:val="24"/>
          <w:lang w:val="kk-KZ" w:eastAsia="ru-RU"/>
        </w:rPr>
        <w:t>Егер орындаушы жұмысты орындау (қызмет көрсету) мерзімдерін өткізіп алу еңсерілмейтін күш салдарынан немесе тұтынушының кінәсінен болғанын дәлелдесе, тұтынушының осы тармақта белгіленген талаптары қанағаттандырылуға жатпайды.</w:t>
      </w:r>
    </w:p>
    <w:p w:rsidR="007D5696" w:rsidRPr="00401A0E" w:rsidRDefault="007D5696" w:rsidP="00C95DAC">
      <w:pPr>
        <w:spacing w:after="0" w:line="240" w:lineRule="auto"/>
        <w:ind w:firstLine="708"/>
        <w:jc w:val="both"/>
        <w:textAlignment w:val="baseline"/>
        <w:rPr>
          <w:rFonts w:ascii="Times New Roman" w:eastAsia="Times New Roman" w:hAnsi="Times New Roman" w:cs="Times New Roman"/>
          <w:color w:val="333333"/>
          <w:sz w:val="24"/>
          <w:szCs w:val="24"/>
          <w:lang w:val="kk-KZ" w:eastAsia="ru-RU"/>
        </w:rPr>
      </w:pPr>
      <w:r w:rsidRPr="00401A0E">
        <w:rPr>
          <w:rFonts w:ascii="Times New Roman" w:eastAsia="Times New Roman" w:hAnsi="Times New Roman" w:cs="Times New Roman"/>
          <w:color w:val="333333"/>
          <w:sz w:val="24"/>
          <w:szCs w:val="24"/>
          <w:lang w:val="kk-KZ" w:eastAsia="ru-RU"/>
        </w:rPr>
        <w:t>5. Орындаушы</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 жұмысты орындауға (қызмет көрсетуге) кірісуге және оны аяқтауға тиісті, тұтынушының тағайындаған жаңа мерзімдері шартта көрсетіледі.</w:t>
      </w:r>
    </w:p>
    <w:p w:rsidR="007D5696" w:rsidRPr="00401A0E" w:rsidRDefault="007D5696" w:rsidP="00C95DAC">
      <w:pPr>
        <w:spacing w:after="0" w:line="240" w:lineRule="auto"/>
        <w:ind w:firstLine="708"/>
        <w:jc w:val="both"/>
        <w:textAlignment w:val="baseline"/>
        <w:rPr>
          <w:rFonts w:ascii="Times New Roman" w:eastAsia="Times New Roman" w:hAnsi="Times New Roman" w:cs="Times New Roman"/>
          <w:color w:val="333333"/>
          <w:sz w:val="24"/>
          <w:szCs w:val="24"/>
          <w:lang w:val="kk-KZ" w:eastAsia="ru-RU"/>
        </w:rPr>
      </w:pPr>
      <w:r w:rsidRPr="00401A0E">
        <w:rPr>
          <w:rFonts w:ascii="Times New Roman" w:eastAsia="Times New Roman" w:hAnsi="Times New Roman" w:cs="Times New Roman"/>
          <w:color w:val="333333"/>
          <w:sz w:val="24"/>
          <w:szCs w:val="24"/>
          <w:lang w:val="kk-KZ" w:eastAsia="ru-RU"/>
        </w:rPr>
        <w:t xml:space="preserve">Тағайындалған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жаңа мерзімдер күнтізбелік он күннен астам уақытқа өткізіп алған жағдайда тұтынушы осы баптың 4-тармағында белгіленген өзге де талаптарды қоюға құқылы.</w:t>
      </w:r>
    </w:p>
    <w:p w:rsidR="007D5696" w:rsidRPr="00401A0E" w:rsidRDefault="007D5696" w:rsidP="00C95DAC">
      <w:pPr>
        <w:spacing w:after="0" w:line="240" w:lineRule="auto"/>
        <w:ind w:firstLine="708"/>
        <w:jc w:val="both"/>
        <w:textAlignment w:val="baseline"/>
        <w:rPr>
          <w:rFonts w:ascii="Times New Roman" w:eastAsia="Times New Roman" w:hAnsi="Times New Roman" w:cs="Times New Roman"/>
          <w:color w:val="333333"/>
          <w:sz w:val="24"/>
          <w:szCs w:val="24"/>
          <w:lang w:val="kk-KZ" w:eastAsia="ru-RU"/>
        </w:rPr>
      </w:pPr>
      <w:r w:rsidRPr="00401A0E">
        <w:rPr>
          <w:rFonts w:ascii="Times New Roman" w:eastAsia="Times New Roman" w:hAnsi="Times New Roman" w:cs="Times New Roman"/>
          <w:color w:val="333333"/>
          <w:sz w:val="24"/>
          <w:szCs w:val="24"/>
          <w:lang w:val="kk-KZ" w:eastAsia="ru-RU"/>
        </w:rPr>
        <w:t>6.Жұмыс</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 (қызмет көрсету)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уақтылы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орындалмаған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жағдайда шартты бұзған кезде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орындаушының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жұмысты</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 орындау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(қызмет көрсету) процесінде</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 өзінің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lastRenderedPageBreak/>
        <w:t>жұмсаған шығындарын</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 </w:t>
      </w:r>
      <w:r w:rsidR="006D6FE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өтеуді,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сондай-ақ</w:t>
      </w:r>
      <w:r w:rsidR="006D6FE6" w:rsidRPr="00401A0E">
        <w:rPr>
          <w:rFonts w:ascii="Times New Roman" w:eastAsia="Times New Roman" w:hAnsi="Times New Roman" w:cs="Times New Roman"/>
          <w:color w:val="333333"/>
          <w:sz w:val="24"/>
          <w:szCs w:val="24"/>
          <w:lang w:val="kk-KZ" w:eastAsia="ru-RU"/>
        </w:rPr>
        <w:t xml:space="preserve">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 орындалған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жұмысқа </w:t>
      </w:r>
      <w:r w:rsidR="006D6FE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(көрсетілген қызметке) ақы </w:t>
      </w:r>
      <w:r w:rsidR="006D6FE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төлеуді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 xml:space="preserve">талап етуге </w:t>
      </w:r>
      <w:r w:rsidR="00312D96" w:rsidRPr="00401A0E">
        <w:rPr>
          <w:rFonts w:ascii="Times New Roman" w:eastAsia="Times New Roman" w:hAnsi="Times New Roman" w:cs="Times New Roman"/>
          <w:color w:val="333333"/>
          <w:sz w:val="24"/>
          <w:szCs w:val="24"/>
          <w:lang w:val="kk-KZ" w:eastAsia="ru-RU"/>
        </w:rPr>
        <w:t xml:space="preserve"> </w:t>
      </w:r>
      <w:r w:rsidRPr="00401A0E">
        <w:rPr>
          <w:rFonts w:ascii="Times New Roman" w:eastAsia="Times New Roman" w:hAnsi="Times New Roman" w:cs="Times New Roman"/>
          <w:color w:val="333333"/>
          <w:sz w:val="24"/>
          <w:szCs w:val="24"/>
          <w:lang w:val="kk-KZ" w:eastAsia="ru-RU"/>
        </w:rPr>
        <w:t>құқығы жоқ.</w:t>
      </w:r>
    </w:p>
    <w:p w:rsidR="006D6FE6" w:rsidRPr="00401A0E" w:rsidRDefault="006D6FE6" w:rsidP="00C95DAC">
      <w:pPr>
        <w:spacing w:after="0" w:line="240" w:lineRule="auto"/>
        <w:ind w:firstLine="708"/>
        <w:jc w:val="both"/>
        <w:textAlignment w:val="baseline"/>
        <w:rPr>
          <w:rFonts w:ascii="Times New Roman" w:eastAsia="Times New Roman" w:hAnsi="Times New Roman" w:cs="Times New Roman"/>
          <w:color w:val="333333"/>
          <w:sz w:val="24"/>
          <w:szCs w:val="24"/>
          <w:lang w:val="kk-KZ" w:eastAsia="ru-RU"/>
        </w:rPr>
      </w:pPr>
    </w:p>
    <w:p w:rsidR="00312D96" w:rsidRPr="00401A0E" w:rsidRDefault="006D6FE6" w:rsidP="00C95DAC">
      <w:pPr>
        <w:spacing w:after="0" w:line="240" w:lineRule="auto"/>
        <w:ind w:firstLine="1134"/>
        <w:jc w:val="both"/>
        <w:rPr>
          <w:rFonts w:ascii="Times New Roman" w:hAnsi="Times New Roman" w:cs="Times New Roman"/>
          <w:b/>
          <w:sz w:val="24"/>
          <w:szCs w:val="24"/>
          <w:lang w:val="kk-KZ"/>
        </w:rPr>
      </w:pPr>
      <w:r w:rsidRPr="006D6FE6">
        <w:rPr>
          <w:rFonts w:ascii="Times New Roman" w:hAnsi="Times New Roman" w:cs="Times New Roman"/>
          <w:b/>
          <w:sz w:val="24"/>
          <w:szCs w:val="24"/>
          <w:lang w:val="kk-KZ"/>
        </w:rPr>
        <w:t>Тұтынушылардың қоғамдық бірлестіктері</w:t>
      </w:r>
    </w:p>
    <w:p w:rsidR="006D6FE6" w:rsidRPr="00401A0E" w:rsidRDefault="00312D96" w:rsidP="00C95DAC">
      <w:pPr>
        <w:spacing w:after="0" w:line="240" w:lineRule="auto"/>
        <w:ind w:firstLine="708"/>
        <w:jc w:val="both"/>
        <w:textAlignment w:val="baseline"/>
        <w:rPr>
          <w:rFonts w:ascii="Times New Roman" w:hAnsi="Times New Roman" w:cs="Times New Roman"/>
          <w:color w:val="333333"/>
          <w:sz w:val="24"/>
          <w:szCs w:val="24"/>
          <w:lang w:val="kk-KZ"/>
        </w:rPr>
      </w:pPr>
      <w:r w:rsidRPr="00401A0E">
        <w:rPr>
          <w:rFonts w:ascii="Times New Roman" w:hAnsi="Times New Roman" w:cs="Times New Roman"/>
          <w:color w:val="333333"/>
          <w:sz w:val="24"/>
          <w:szCs w:val="24"/>
          <w:lang w:val="kk-KZ"/>
        </w:rPr>
        <w:t>1. Тұтынушылардың қоғамдық бірлестіктері тұтынушылардың құқықтарын іске асыруға және қорғауға бағытталған қызметті жүзеге асырады</w:t>
      </w:r>
      <w:r w:rsidR="006D6FE6" w:rsidRPr="00401A0E">
        <w:rPr>
          <w:rFonts w:ascii="Times New Roman" w:hAnsi="Times New Roman" w:cs="Times New Roman"/>
          <w:color w:val="333333"/>
          <w:sz w:val="24"/>
          <w:szCs w:val="24"/>
          <w:lang w:val="kk-KZ"/>
        </w:rPr>
        <w:t>.</w:t>
      </w:r>
    </w:p>
    <w:p w:rsidR="006D6FE6" w:rsidRPr="0016031D" w:rsidRDefault="00312D96" w:rsidP="00C95DAC">
      <w:pPr>
        <w:spacing w:after="0" w:line="240" w:lineRule="auto"/>
        <w:ind w:firstLine="708"/>
        <w:jc w:val="both"/>
        <w:textAlignment w:val="baseline"/>
        <w:rPr>
          <w:rFonts w:ascii="Times New Roman" w:hAnsi="Times New Roman" w:cs="Times New Roman"/>
          <w:color w:val="333333"/>
          <w:sz w:val="24"/>
          <w:szCs w:val="24"/>
          <w:lang w:val="kk-KZ"/>
        </w:rPr>
      </w:pPr>
      <w:r w:rsidRPr="0016031D">
        <w:rPr>
          <w:rFonts w:ascii="Times New Roman" w:hAnsi="Times New Roman" w:cs="Times New Roman"/>
          <w:color w:val="333333"/>
          <w:sz w:val="24"/>
          <w:szCs w:val="24"/>
          <w:lang w:val="kk-KZ"/>
        </w:rPr>
        <w:t>2. Тұтынушылардың қоғамдық бірлестіктері Қазақстан Республикасының қоғамдық бірлестіктер туралы заңнамасына сәйкес қауымдастықтарға (одақтарға) бірігуі мүмкін</w:t>
      </w:r>
      <w:r w:rsidR="006D6FE6" w:rsidRPr="0016031D">
        <w:rPr>
          <w:rFonts w:ascii="Times New Roman" w:hAnsi="Times New Roman" w:cs="Times New Roman"/>
          <w:color w:val="333333"/>
          <w:sz w:val="24"/>
          <w:szCs w:val="24"/>
          <w:lang w:val="kk-KZ"/>
        </w:rPr>
        <w:t>.</w:t>
      </w:r>
    </w:p>
    <w:p w:rsidR="00312D96" w:rsidRPr="0016031D" w:rsidRDefault="006D6FE6" w:rsidP="00C95DAC">
      <w:pPr>
        <w:spacing w:after="0" w:line="240" w:lineRule="auto"/>
        <w:ind w:firstLine="708"/>
        <w:jc w:val="both"/>
        <w:textAlignment w:val="baseline"/>
        <w:rPr>
          <w:rFonts w:ascii="Times New Roman" w:hAnsi="Times New Roman" w:cs="Times New Roman"/>
          <w:color w:val="333333"/>
          <w:sz w:val="24"/>
          <w:szCs w:val="24"/>
          <w:lang w:val="kk-KZ"/>
        </w:rPr>
      </w:pPr>
      <w:r w:rsidRPr="0016031D">
        <w:rPr>
          <w:rFonts w:ascii="Times New Roman" w:hAnsi="Times New Roman" w:cs="Times New Roman"/>
          <w:color w:val="333333"/>
          <w:sz w:val="24"/>
          <w:szCs w:val="24"/>
          <w:lang w:val="kk-KZ"/>
        </w:rPr>
        <w:t>3.</w:t>
      </w:r>
      <w:r w:rsidR="00312D96" w:rsidRPr="0016031D">
        <w:rPr>
          <w:rFonts w:ascii="Times New Roman" w:hAnsi="Times New Roman" w:cs="Times New Roman"/>
          <w:color w:val="333333"/>
          <w:sz w:val="24"/>
          <w:szCs w:val="24"/>
          <w:lang w:val="kk-KZ"/>
        </w:rPr>
        <w:t>Тұтынушылардың қоғамдық бірлестіктерін, сондай-ақ олардың қауымдастықтарын (одақтарын) жеке кәсіпкерлік субъектілерінің қаржыландыруына тыйым салынады.</w:t>
      </w:r>
    </w:p>
    <w:p w:rsidR="006D6FE6" w:rsidRPr="0016031D" w:rsidRDefault="006D6FE6" w:rsidP="00C95DAC">
      <w:pPr>
        <w:spacing w:after="0" w:line="240" w:lineRule="auto"/>
        <w:ind w:firstLine="708"/>
        <w:jc w:val="both"/>
        <w:textAlignment w:val="baseline"/>
        <w:rPr>
          <w:rFonts w:ascii="Times New Roman" w:eastAsia="Times New Roman" w:hAnsi="Times New Roman" w:cs="Times New Roman"/>
          <w:b/>
          <w:color w:val="333333"/>
          <w:sz w:val="24"/>
          <w:szCs w:val="24"/>
          <w:lang w:val="kk-KZ" w:eastAsia="ru-RU"/>
        </w:rPr>
      </w:pPr>
    </w:p>
    <w:p w:rsidR="006D6FE6" w:rsidRPr="00C95DAC" w:rsidRDefault="007D5696" w:rsidP="00C95DAC">
      <w:pPr>
        <w:spacing w:after="0" w:line="240" w:lineRule="auto"/>
        <w:ind w:firstLine="710"/>
        <w:jc w:val="both"/>
        <w:rPr>
          <w:rFonts w:ascii="Times New Roman" w:hAnsi="Times New Roman" w:cs="Times New Roman"/>
          <w:b/>
          <w:sz w:val="24"/>
          <w:szCs w:val="24"/>
          <w:lang w:val="kk-KZ"/>
        </w:rPr>
      </w:pPr>
      <w:r w:rsidRPr="00C95DAC">
        <w:rPr>
          <w:rFonts w:ascii="Arial" w:hAnsi="Arial" w:cs="Arial"/>
          <w:b/>
          <w:color w:val="333333"/>
          <w:sz w:val="24"/>
          <w:szCs w:val="24"/>
          <w:lang w:val="kk-KZ"/>
        </w:rPr>
        <w:t>﻿</w:t>
      </w:r>
      <w:r w:rsidR="006D6FE6" w:rsidRPr="006D6FE6">
        <w:rPr>
          <w:rFonts w:ascii="Times New Roman" w:hAnsi="Times New Roman" w:cs="Times New Roman"/>
          <w:b/>
          <w:sz w:val="24"/>
          <w:szCs w:val="24"/>
          <w:lang w:val="kk-KZ"/>
        </w:rPr>
        <w:t>Қорытынды ережелер</w:t>
      </w:r>
    </w:p>
    <w:p w:rsidR="00E226B6" w:rsidRPr="00C95DAC" w:rsidRDefault="006D6FE6" w:rsidP="00C95DAC">
      <w:pPr>
        <w:spacing w:after="0" w:line="240" w:lineRule="auto"/>
        <w:ind w:firstLine="710"/>
        <w:jc w:val="both"/>
        <w:rPr>
          <w:rFonts w:ascii="Times New Roman" w:hAnsi="Times New Roman" w:cs="Times New Roman"/>
          <w:b/>
          <w:bCs/>
          <w:sz w:val="24"/>
          <w:szCs w:val="24"/>
          <w:lang w:val="kk-KZ"/>
        </w:rPr>
      </w:pPr>
      <w:r w:rsidRPr="00C95DAC">
        <w:rPr>
          <w:rFonts w:ascii="Times New Roman" w:hAnsi="Times New Roman" w:cs="Times New Roman"/>
          <w:b/>
          <w:bCs/>
          <w:sz w:val="24"/>
          <w:szCs w:val="24"/>
          <w:lang w:val="kk-KZ"/>
        </w:rPr>
        <w:t>Қазақстан Республикасының тұтынушылар</w:t>
      </w:r>
      <w:r w:rsidRPr="00C95DAC">
        <w:rPr>
          <w:lang w:val="kk-KZ"/>
        </w:rPr>
        <w:t xml:space="preserve"> </w:t>
      </w:r>
      <w:r w:rsidRPr="00C95DAC">
        <w:rPr>
          <w:rFonts w:ascii="Times New Roman" w:hAnsi="Times New Roman" w:cs="Times New Roman"/>
          <w:b/>
          <w:bCs/>
          <w:sz w:val="24"/>
          <w:szCs w:val="24"/>
          <w:lang w:val="kk-KZ"/>
        </w:rPr>
        <w:t>құқықтарын қорғау туралы заңнамасын</w:t>
      </w:r>
      <w:r w:rsidR="00E226B6" w:rsidRPr="00C95DAC">
        <w:rPr>
          <w:rFonts w:ascii="Times New Roman" w:hAnsi="Times New Roman" w:cs="Times New Roman"/>
          <w:b/>
          <w:bCs/>
          <w:sz w:val="24"/>
          <w:szCs w:val="24"/>
          <w:lang w:val="kk-KZ"/>
        </w:rPr>
        <w:t xml:space="preserve"> </w:t>
      </w:r>
      <w:r w:rsidRPr="00C95DAC">
        <w:rPr>
          <w:lang w:val="kk-KZ"/>
        </w:rPr>
        <w:t xml:space="preserve">  </w:t>
      </w:r>
      <w:r w:rsidRPr="00C95DAC">
        <w:rPr>
          <w:rFonts w:ascii="Times New Roman" w:hAnsi="Times New Roman" w:cs="Times New Roman"/>
          <w:b/>
          <w:bCs/>
          <w:sz w:val="24"/>
          <w:szCs w:val="24"/>
          <w:lang w:val="kk-KZ"/>
        </w:rPr>
        <w:t>бұзғаны</w:t>
      </w:r>
      <w:r w:rsidRPr="00C95DAC">
        <w:rPr>
          <w:rStyle w:val="apple-converted-space"/>
          <w:rFonts w:ascii="Times New Roman" w:hAnsi="Times New Roman" w:cs="Times New Roman"/>
          <w:b/>
          <w:bCs/>
          <w:sz w:val="24"/>
          <w:szCs w:val="24"/>
          <w:lang w:val="kk-KZ"/>
        </w:rPr>
        <w:t> </w:t>
      </w:r>
      <w:r w:rsidR="00E226B6" w:rsidRPr="00C95DAC">
        <w:rPr>
          <w:rStyle w:val="apple-converted-space"/>
          <w:rFonts w:ascii="Times New Roman" w:hAnsi="Times New Roman" w:cs="Times New Roman"/>
          <w:b/>
          <w:bCs/>
          <w:sz w:val="24"/>
          <w:szCs w:val="24"/>
          <w:lang w:val="kk-KZ"/>
        </w:rPr>
        <w:t xml:space="preserve"> </w:t>
      </w:r>
      <w:r w:rsidRPr="00C95DAC">
        <w:rPr>
          <w:rFonts w:ascii="Times New Roman" w:hAnsi="Times New Roman" w:cs="Times New Roman"/>
          <w:b/>
          <w:bCs/>
          <w:sz w:val="24"/>
          <w:szCs w:val="24"/>
          <w:lang w:val="kk-KZ"/>
        </w:rPr>
        <w:t xml:space="preserve">үшiн </w:t>
      </w:r>
      <w:r w:rsidR="00E226B6" w:rsidRPr="00C95DAC">
        <w:rPr>
          <w:rFonts w:ascii="Times New Roman" w:hAnsi="Times New Roman" w:cs="Times New Roman"/>
          <w:b/>
          <w:bCs/>
          <w:sz w:val="24"/>
          <w:szCs w:val="24"/>
          <w:lang w:val="kk-KZ"/>
        </w:rPr>
        <w:t xml:space="preserve"> </w:t>
      </w:r>
      <w:r w:rsidRPr="00C95DAC">
        <w:rPr>
          <w:rFonts w:ascii="Times New Roman" w:hAnsi="Times New Roman" w:cs="Times New Roman"/>
          <w:b/>
          <w:bCs/>
          <w:sz w:val="24"/>
          <w:szCs w:val="24"/>
          <w:lang w:val="kk-KZ"/>
        </w:rPr>
        <w:t>жауапкершiлi</w:t>
      </w:r>
    </w:p>
    <w:p w:rsidR="006D6FE6" w:rsidRPr="00C95DAC" w:rsidRDefault="006D6FE6" w:rsidP="00C95DAC">
      <w:pPr>
        <w:spacing w:after="0" w:line="240" w:lineRule="auto"/>
        <w:ind w:firstLine="710"/>
        <w:jc w:val="both"/>
        <w:rPr>
          <w:rFonts w:ascii="Times New Roman" w:hAnsi="Times New Roman" w:cs="Times New Roman"/>
          <w:color w:val="000000"/>
          <w:sz w:val="24"/>
          <w:szCs w:val="24"/>
          <w:lang w:val="kk-KZ"/>
        </w:rPr>
      </w:pPr>
      <w:r w:rsidRPr="00C95DAC">
        <w:rPr>
          <w:rFonts w:ascii="Times New Roman" w:hAnsi="Times New Roman" w:cs="Times New Roman"/>
          <w:color w:val="000000"/>
          <w:sz w:val="24"/>
          <w:szCs w:val="24"/>
          <w:lang w:val="kk-KZ"/>
        </w:rPr>
        <w:t>Қазақстан</w:t>
      </w:r>
      <w:r w:rsidR="00E226B6" w:rsidRPr="00C95DAC">
        <w:rPr>
          <w:rFonts w:ascii="Times New Roman" w:hAnsi="Times New Roman" w:cs="Times New Roman"/>
          <w:color w:val="000000"/>
          <w:sz w:val="24"/>
          <w:szCs w:val="24"/>
          <w:lang w:val="kk-KZ"/>
        </w:rPr>
        <w:t xml:space="preserve">  </w:t>
      </w:r>
      <w:r w:rsidRPr="00C95DAC">
        <w:rPr>
          <w:rFonts w:ascii="Times New Roman" w:hAnsi="Times New Roman" w:cs="Times New Roman"/>
          <w:color w:val="000000"/>
          <w:sz w:val="24"/>
          <w:szCs w:val="24"/>
          <w:lang w:val="kk-KZ"/>
        </w:rPr>
        <w:t xml:space="preserve"> Республикасының </w:t>
      </w:r>
      <w:r w:rsidR="00E226B6" w:rsidRPr="00C95DAC">
        <w:rPr>
          <w:rFonts w:ascii="Times New Roman" w:hAnsi="Times New Roman" w:cs="Times New Roman"/>
          <w:color w:val="000000"/>
          <w:sz w:val="24"/>
          <w:szCs w:val="24"/>
          <w:lang w:val="kk-KZ"/>
        </w:rPr>
        <w:t xml:space="preserve"> </w:t>
      </w:r>
      <w:r w:rsidRPr="00C95DAC">
        <w:rPr>
          <w:rFonts w:ascii="Times New Roman" w:hAnsi="Times New Roman" w:cs="Times New Roman"/>
          <w:color w:val="000000"/>
          <w:sz w:val="24"/>
          <w:szCs w:val="24"/>
          <w:lang w:val="kk-KZ"/>
        </w:rPr>
        <w:t>тұтынушылар</w:t>
      </w:r>
      <w:r w:rsidR="00E226B6" w:rsidRPr="00C95DAC">
        <w:rPr>
          <w:rFonts w:ascii="Times New Roman" w:hAnsi="Times New Roman" w:cs="Times New Roman"/>
          <w:color w:val="000000"/>
          <w:sz w:val="24"/>
          <w:szCs w:val="24"/>
          <w:lang w:val="kk-KZ"/>
        </w:rPr>
        <w:t xml:space="preserve"> </w:t>
      </w:r>
      <w:r w:rsidRPr="00C95DAC">
        <w:rPr>
          <w:rFonts w:ascii="Times New Roman" w:hAnsi="Times New Roman" w:cs="Times New Roman"/>
          <w:color w:val="000000"/>
          <w:sz w:val="24"/>
          <w:szCs w:val="24"/>
          <w:lang w:val="kk-KZ"/>
        </w:rPr>
        <w:t xml:space="preserve"> құқықтарын қорғау туралы заңнамасын </w:t>
      </w:r>
      <w:r w:rsidR="00E226B6" w:rsidRPr="00C95DAC">
        <w:rPr>
          <w:rFonts w:ascii="Times New Roman" w:hAnsi="Times New Roman" w:cs="Times New Roman"/>
          <w:color w:val="000000"/>
          <w:sz w:val="24"/>
          <w:szCs w:val="24"/>
          <w:lang w:val="kk-KZ"/>
        </w:rPr>
        <w:t xml:space="preserve"> </w:t>
      </w:r>
      <w:r w:rsidRPr="00C95DAC">
        <w:rPr>
          <w:rFonts w:ascii="Times New Roman" w:hAnsi="Times New Roman" w:cs="Times New Roman"/>
          <w:color w:val="000000"/>
          <w:sz w:val="24"/>
          <w:szCs w:val="24"/>
          <w:lang w:val="kk-KZ"/>
        </w:rPr>
        <w:t>бұзу</w:t>
      </w:r>
      <w:r w:rsidR="00E226B6" w:rsidRPr="00C95DAC">
        <w:rPr>
          <w:rFonts w:ascii="Times New Roman" w:hAnsi="Times New Roman" w:cs="Times New Roman"/>
          <w:color w:val="000000"/>
          <w:sz w:val="24"/>
          <w:szCs w:val="24"/>
          <w:lang w:val="kk-KZ"/>
        </w:rPr>
        <w:t xml:space="preserve">  </w:t>
      </w:r>
      <w:r w:rsidRPr="00C95DAC">
        <w:rPr>
          <w:rFonts w:ascii="Times New Roman" w:hAnsi="Times New Roman" w:cs="Times New Roman"/>
          <w:color w:val="000000"/>
          <w:sz w:val="24"/>
          <w:szCs w:val="24"/>
          <w:lang w:val="kk-KZ"/>
        </w:rPr>
        <w:t xml:space="preserve"> Қазақстан </w:t>
      </w:r>
      <w:r w:rsidR="00E226B6" w:rsidRPr="00C95DAC">
        <w:rPr>
          <w:rFonts w:ascii="Times New Roman" w:hAnsi="Times New Roman" w:cs="Times New Roman"/>
          <w:color w:val="000000"/>
          <w:sz w:val="24"/>
          <w:szCs w:val="24"/>
          <w:lang w:val="kk-KZ"/>
        </w:rPr>
        <w:t xml:space="preserve">  </w:t>
      </w:r>
      <w:r w:rsidRPr="00C95DAC">
        <w:rPr>
          <w:rFonts w:ascii="Times New Roman" w:hAnsi="Times New Roman" w:cs="Times New Roman"/>
          <w:color w:val="000000"/>
          <w:sz w:val="24"/>
          <w:szCs w:val="24"/>
          <w:lang w:val="kk-KZ"/>
        </w:rPr>
        <w:t>Республикасының заңдарында белгiленген жауапкершiлiкке әкеп соғады.</w:t>
      </w:r>
    </w:p>
    <w:p w:rsidR="00E226B6" w:rsidRPr="00C95DAC" w:rsidRDefault="00E226B6" w:rsidP="00C95DAC">
      <w:pPr>
        <w:spacing w:after="0" w:line="240" w:lineRule="auto"/>
        <w:ind w:firstLine="710"/>
        <w:jc w:val="both"/>
        <w:rPr>
          <w:rFonts w:ascii="Times New Roman" w:hAnsi="Times New Roman" w:cs="Times New Roman"/>
          <w:b/>
          <w:sz w:val="24"/>
          <w:szCs w:val="24"/>
          <w:lang w:val="kk-KZ"/>
        </w:rPr>
      </w:pPr>
    </w:p>
    <w:p w:rsidR="00E226B6" w:rsidRPr="00C95DAC" w:rsidRDefault="00E226B6" w:rsidP="00C95DAC">
      <w:pPr>
        <w:pStyle w:val="a3"/>
        <w:spacing w:before="0" w:beforeAutospacing="0" w:after="0" w:afterAutospacing="0"/>
        <w:rPr>
          <w:b/>
          <w:bCs/>
          <w:i/>
          <w:lang w:val="kk-KZ"/>
        </w:rPr>
      </w:pPr>
      <w:r w:rsidRPr="00E226B6">
        <w:rPr>
          <w:b/>
          <w:bCs/>
          <w:i/>
          <w:lang w:val="kk-KZ"/>
        </w:rPr>
        <w:t>Бақылау сұрақтары</w:t>
      </w:r>
      <w:r w:rsidRPr="00C95DAC">
        <w:rPr>
          <w:b/>
          <w:bCs/>
          <w:i/>
          <w:lang w:val="kk-KZ"/>
        </w:rPr>
        <w:t>:</w:t>
      </w:r>
    </w:p>
    <w:p w:rsidR="00E226B6" w:rsidRPr="00C95DAC" w:rsidRDefault="00E226B6" w:rsidP="00C95DAC">
      <w:pPr>
        <w:pStyle w:val="a3"/>
        <w:spacing w:before="0" w:beforeAutospacing="0" w:after="0" w:afterAutospacing="0"/>
        <w:rPr>
          <w:b/>
          <w:bCs/>
          <w:i/>
          <w:lang w:val="kk-KZ"/>
        </w:rPr>
      </w:pPr>
    </w:p>
    <w:p w:rsidR="00E226B6" w:rsidRPr="00C95DAC" w:rsidRDefault="00E226B6" w:rsidP="00C95DAC">
      <w:pPr>
        <w:pStyle w:val="a3"/>
        <w:spacing w:before="0" w:beforeAutospacing="0" w:after="0" w:afterAutospacing="0"/>
        <w:rPr>
          <w:bCs/>
          <w:lang w:val="kk-KZ"/>
        </w:rPr>
      </w:pPr>
      <w:r w:rsidRPr="00C95DAC">
        <w:rPr>
          <w:bCs/>
          <w:lang w:val="kk-KZ"/>
        </w:rPr>
        <w:t xml:space="preserve">1. Біз  тұтынушылардың   қандай қоғамдық </w:t>
      </w:r>
      <w:r w:rsidR="00401A0E">
        <w:rPr>
          <w:bCs/>
          <w:lang w:val="kk-KZ"/>
        </w:rPr>
        <w:t xml:space="preserve"> </w:t>
      </w:r>
      <w:r w:rsidRPr="00C95DAC">
        <w:rPr>
          <w:bCs/>
          <w:lang w:val="kk-KZ"/>
        </w:rPr>
        <w:t>бірлестіктерінде  іс-әрекет  жасаймыз?</w:t>
      </w:r>
    </w:p>
    <w:p w:rsidR="00E226B6" w:rsidRPr="00401A0E" w:rsidRDefault="00E226B6" w:rsidP="00C95DAC">
      <w:pPr>
        <w:pStyle w:val="a3"/>
        <w:spacing w:before="0" w:beforeAutospacing="0" w:after="0" w:afterAutospacing="0"/>
        <w:rPr>
          <w:bCs/>
          <w:lang w:val="kk-KZ"/>
        </w:rPr>
      </w:pPr>
      <w:r w:rsidRPr="00C95DAC">
        <w:rPr>
          <w:bCs/>
          <w:lang w:val="kk-KZ"/>
        </w:rPr>
        <w:t>2. Тұтынушылардың  құқықтары  мен  қорғауы</w:t>
      </w:r>
      <w:r w:rsidR="00401A0E">
        <w:rPr>
          <w:bCs/>
          <w:lang w:val="kk-KZ"/>
        </w:rPr>
        <w:t xml:space="preserve"> қалай жүргізіледі?</w:t>
      </w:r>
    </w:p>
    <w:p w:rsidR="009F46AF" w:rsidRPr="00401A0E" w:rsidRDefault="00E226B6" w:rsidP="00C95DAC">
      <w:pPr>
        <w:pStyle w:val="a3"/>
        <w:spacing w:before="0" w:beforeAutospacing="0" w:after="0" w:afterAutospacing="0"/>
        <w:rPr>
          <w:lang w:val="kk-KZ"/>
        </w:rPr>
      </w:pPr>
      <w:r w:rsidRPr="00401A0E">
        <w:rPr>
          <w:bCs/>
          <w:lang w:val="kk-KZ"/>
        </w:rPr>
        <w:t>3. Тұтынушылардың  құқықтары  мен  қорғауы</w:t>
      </w:r>
      <w:r w:rsidR="006D6FE6" w:rsidRPr="00401A0E">
        <w:rPr>
          <w:bCs/>
          <w:lang w:val="kk-KZ"/>
        </w:rPr>
        <w:t> </w:t>
      </w:r>
      <w:r w:rsidR="00401A0E">
        <w:rPr>
          <w:bCs/>
          <w:lang w:val="kk-KZ"/>
        </w:rPr>
        <w:t xml:space="preserve"> жүргізу тәртібін атаңыз</w:t>
      </w:r>
    </w:p>
    <w:p w:rsidR="00F74C2B" w:rsidRPr="00401A0E" w:rsidRDefault="00F74C2B" w:rsidP="00C95DAC">
      <w:pPr>
        <w:spacing w:after="0" w:line="240" w:lineRule="auto"/>
        <w:ind w:firstLine="710"/>
        <w:jc w:val="both"/>
        <w:rPr>
          <w:rFonts w:ascii="Times New Roman" w:hAnsi="Times New Roman" w:cs="Times New Roman"/>
          <w:sz w:val="24"/>
          <w:szCs w:val="24"/>
          <w:highlight w:val="yellow"/>
          <w:lang w:val="kk-KZ"/>
        </w:rPr>
      </w:pPr>
    </w:p>
    <w:p w:rsidR="00F74C2B" w:rsidRPr="00401A0E" w:rsidRDefault="00F74C2B" w:rsidP="00C95DAC">
      <w:pPr>
        <w:spacing w:after="0" w:line="240" w:lineRule="auto"/>
        <w:ind w:firstLine="710"/>
        <w:jc w:val="both"/>
        <w:rPr>
          <w:rFonts w:ascii="Times New Roman" w:hAnsi="Times New Roman" w:cs="Times New Roman"/>
          <w:sz w:val="24"/>
          <w:szCs w:val="24"/>
          <w:highlight w:val="yellow"/>
          <w:lang w:val="kk-KZ"/>
        </w:rPr>
      </w:pPr>
    </w:p>
    <w:p w:rsidR="009F46AF" w:rsidRPr="00401A0E" w:rsidRDefault="009F46AF" w:rsidP="00C95DAC">
      <w:pPr>
        <w:spacing w:after="0" w:line="240" w:lineRule="auto"/>
        <w:ind w:firstLine="710"/>
        <w:jc w:val="both"/>
        <w:rPr>
          <w:rFonts w:ascii="Times New Roman" w:hAnsi="Times New Roman" w:cs="Times New Roman"/>
          <w:sz w:val="24"/>
          <w:szCs w:val="24"/>
          <w:highlight w:val="yellow"/>
          <w:lang w:val="kk-KZ"/>
        </w:rPr>
      </w:pPr>
    </w:p>
    <w:p w:rsidR="009F46AF" w:rsidRPr="0016031D" w:rsidRDefault="00E226B6" w:rsidP="00C95DAC">
      <w:pPr>
        <w:tabs>
          <w:tab w:val="left" w:pos="851"/>
        </w:tabs>
        <w:spacing w:after="0" w:line="240" w:lineRule="auto"/>
        <w:ind w:firstLine="710"/>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Дәріс</w:t>
      </w:r>
      <w:r w:rsidR="009F46AF" w:rsidRPr="0016031D">
        <w:rPr>
          <w:rFonts w:ascii="Times New Roman" w:eastAsia="Times New Roman" w:hAnsi="Times New Roman" w:cs="Times New Roman"/>
          <w:b/>
          <w:sz w:val="24"/>
          <w:szCs w:val="24"/>
          <w:lang w:val="kk-KZ" w:eastAsia="ru-RU"/>
        </w:rPr>
        <w:t xml:space="preserve"> 4</w:t>
      </w:r>
    </w:p>
    <w:p w:rsidR="009F46AF" w:rsidRPr="0016031D" w:rsidRDefault="009F46AF" w:rsidP="00C95DAC">
      <w:pPr>
        <w:tabs>
          <w:tab w:val="left" w:pos="851"/>
        </w:tabs>
        <w:spacing w:after="0" w:line="240" w:lineRule="auto"/>
        <w:ind w:firstLine="710"/>
        <w:jc w:val="both"/>
        <w:rPr>
          <w:rFonts w:ascii="Times New Roman" w:eastAsia="Times New Roman" w:hAnsi="Times New Roman" w:cs="Times New Roman"/>
          <w:sz w:val="24"/>
          <w:szCs w:val="24"/>
          <w:lang w:val="kk-KZ" w:eastAsia="ru-RU"/>
        </w:rPr>
      </w:pPr>
    </w:p>
    <w:p w:rsidR="009F46AF" w:rsidRPr="00B61319" w:rsidRDefault="00E226B6" w:rsidP="00C95DAC">
      <w:pPr>
        <w:spacing w:after="0" w:line="240" w:lineRule="auto"/>
        <w:ind w:firstLine="710"/>
        <w:jc w:val="both"/>
        <w:rPr>
          <w:rFonts w:ascii="Times New Roman" w:hAnsi="Times New Roman" w:cs="Times New Roman"/>
          <w:sz w:val="24"/>
          <w:szCs w:val="24"/>
        </w:rPr>
      </w:pPr>
      <w:r w:rsidRPr="0016031D">
        <w:rPr>
          <w:rFonts w:ascii="Times New Roman" w:hAnsi="Times New Roman" w:cs="Times New Roman"/>
          <w:b/>
          <w:sz w:val="24"/>
          <w:szCs w:val="24"/>
          <w:lang w:val="kk-KZ"/>
        </w:rPr>
        <w:t>Т</w:t>
      </w:r>
      <w:r w:rsidRPr="00E226B6">
        <w:rPr>
          <w:rFonts w:ascii="Times New Roman" w:hAnsi="Times New Roman" w:cs="Times New Roman"/>
          <w:b/>
          <w:sz w:val="24"/>
          <w:szCs w:val="24"/>
          <w:lang w:val="kk-KZ"/>
        </w:rPr>
        <w:t>ақырыбы</w:t>
      </w:r>
      <w:r w:rsidR="00107FFC" w:rsidRPr="0016031D">
        <w:rPr>
          <w:rFonts w:ascii="Times New Roman" w:hAnsi="Times New Roman" w:cs="Times New Roman"/>
          <w:b/>
          <w:sz w:val="24"/>
          <w:szCs w:val="24"/>
          <w:lang w:val="kk-KZ"/>
        </w:rPr>
        <w:t>:</w:t>
      </w:r>
      <w:r w:rsidR="009F46AF" w:rsidRPr="0016031D">
        <w:rPr>
          <w:rFonts w:ascii="Times New Roman" w:hAnsi="Times New Roman" w:cs="Times New Roman"/>
          <w:sz w:val="24"/>
          <w:szCs w:val="24"/>
          <w:lang w:val="kk-KZ"/>
        </w:rPr>
        <w:t xml:space="preserve"> </w:t>
      </w:r>
      <w:r w:rsidRPr="00E226B6">
        <w:rPr>
          <w:rFonts w:ascii="Times New Roman" w:hAnsi="Times New Roman" w:cs="Times New Roman"/>
          <w:b/>
          <w:sz w:val="24"/>
          <w:szCs w:val="24"/>
          <w:lang w:val="sr-Cyrl-CS"/>
        </w:rPr>
        <w:t>Тауар ақпараттарының құралдары. Тауар туралы ақпараттарға жалпы талаптар.</w:t>
      </w:r>
      <w:r w:rsidRPr="00E226B6">
        <w:rPr>
          <w:rFonts w:ascii="Times New Roman" w:hAnsi="Times New Roman" w:cs="Times New Roman"/>
          <w:b/>
          <w:sz w:val="24"/>
          <w:szCs w:val="24"/>
        </w:rPr>
        <w:t xml:space="preserve"> </w:t>
      </w:r>
    </w:p>
    <w:p w:rsidR="00E226B6" w:rsidRPr="00E226B6" w:rsidRDefault="00E226B6" w:rsidP="00C95DAC">
      <w:pPr>
        <w:spacing w:after="0" w:line="240" w:lineRule="auto"/>
        <w:ind w:firstLine="710"/>
        <w:jc w:val="both"/>
        <w:rPr>
          <w:rFonts w:ascii="Times New Roman" w:hAnsi="Times New Roman" w:cs="Times New Roman"/>
          <w:b/>
          <w:sz w:val="24"/>
          <w:szCs w:val="24"/>
          <w:lang w:val="kk-KZ"/>
        </w:rPr>
      </w:pPr>
    </w:p>
    <w:p w:rsidR="00DA6480" w:rsidRPr="00782EDA" w:rsidRDefault="00E226B6" w:rsidP="00C95DAC">
      <w:pPr>
        <w:spacing w:after="0" w:line="240" w:lineRule="auto"/>
        <w:ind w:firstLine="710"/>
        <w:jc w:val="both"/>
        <w:rPr>
          <w:rFonts w:ascii="Times New Roman" w:hAnsi="Times New Roman" w:cs="Times New Roman"/>
          <w:b/>
          <w:sz w:val="24"/>
          <w:szCs w:val="24"/>
          <w:lang w:val="kk-KZ"/>
        </w:rPr>
      </w:pPr>
      <w:r w:rsidRPr="00E226B6">
        <w:rPr>
          <w:rFonts w:ascii="Times New Roman" w:hAnsi="Times New Roman" w:cs="Times New Roman"/>
          <w:b/>
          <w:sz w:val="24"/>
          <w:szCs w:val="24"/>
          <w:lang w:val="kk-KZ"/>
        </w:rPr>
        <w:t>Жоспар</w:t>
      </w:r>
      <w:r w:rsidR="009F46AF" w:rsidRPr="00782EDA">
        <w:rPr>
          <w:rFonts w:ascii="Times New Roman" w:hAnsi="Times New Roman" w:cs="Times New Roman"/>
          <w:b/>
          <w:sz w:val="24"/>
          <w:szCs w:val="24"/>
          <w:lang w:val="kk-KZ"/>
        </w:rPr>
        <w:t>:</w:t>
      </w:r>
      <w:r w:rsidR="00DA6480" w:rsidRPr="00782EDA">
        <w:rPr>
          <w:rFonts w:ascii="Times New Roman" w:hAnsi="Times New Roman" w:cs="Times New Roman"/>
          <w:b/>
          <w:sz w:val="24"/>
          <w:szCs w:val="24"/>
          <w:lang w:val="kk-KZ"/>
        </w:rPr>
        <w:t xml:space="preserve"> </w:t>
      </w:r>
    </w:p>
    <w:p w:rsidR="00E226B6" w:rsidRDefault="00E226B6" w:rsidP="00C95DAC">
      <w:pPr>
        <w:spacing w:after="0" w:line="240" w:lineRule="auto"/>
        <w:ind w:firstLine="284"/>
        <w:jc w:val="both"/>
        <w:rPr>
          <w:rFonts w:ascii="Times New Roman" w:hAnsi="Times New Roman" w:cs="Times New Roman"/>
          <w:sz w:val="24"/>
          <w:szCs w:val="24"/>
          <w:lang w:val="kk-KZ"/>
        </w:rPr>
      </w:pPr>
      <w:r w:rsidRPr="00782EDA">
        <w:rPr>
          <w:rFonts w:ascii="Times New Roman" w:hAnsi="Times New Roman" w:cs="Times New Roman"/>
          <w:sz w:val="24"/>
          <w:szCs w:val="24"/>
          <w:lang w:val="kk-KZ"/>
        </w:rPr>
        <w:t>1. Тауар туралы ақпарат құралдары.</w:t>
      </w:r>
    </w:p>
    <w:p w:rsidR="009F46AF" w:rsidRPr="00782EDA" w:rsidRDefault="00E226B6" w:rsidP="00C95DAC">
      <w:pPr>
        <w:spacing w:after="0" w:line="240" w:lineRule="auto"/>
        <w:ind w:firstLine="284"/>
        <w:jc w:val="both"/>
        <w:rPr>
          <w:rFonts w:ascii="Times New Roman" w:hAnsi="Times New Roman" w:cs="Times New Roman"/>
          <w:sz w:val="24"/>
          <w:szCs w:val="24"/>
          <w:highlight w:val="yellow"/>
          <w:lang w:val="kk-KZ"/>
        </w:rPr>
      </w:pPr>
      <w:r w:rsidRPr="00782EDA">
        <w:rPr>
          <w:rFonts w:ascii="Times New Roman" w:hAnsi="Times New Roman" w:cs="Times New Roman"/>
          <w:sz w:val="24"/>
          <w:szCs w:val="24"/>
          <w:lang w:val="kk-KZ"/>
        </w:rPr>
        <w:t>2. Өнім туралы ақпаратқа қойылатын жалпы талаптар.</w:t>
      </w:r>
      <w:r w:rsidRPr="00782EDA">
        <w:rPr>
          <w:rFonts w:ascii="Times New Roman" w:hAnsi="Times New Roman" w:cs="Times New Roman"/>
          <w:sz w:val="24"/>
          <w:szCs w:val="24"/>
          <w:highlight w:val="yellow"/>
          <w:lang w:val="kk-KZ"/>
        </w:rPr>
        <w:t xml:space="preserve"> </w:t>
      </w:r>
    </w:p>
    <w:p w:rsidR="00115F53" w:rsidRPr="00115F53" w:rsidRDefault="00115F53" w:rsidP="00C95DAC">
      <w:pPr>
        <w:pStyle w:val="a3"/>
        <w:shd w:val="clear" w:color="auto" w:fill="FFFFFF"/>
        <w:spacing w:before="0" w:beforeAutospacing="0" w:after="0" w:afterAutospacing="0"/>
        <w:ind w:firstLine="708"/>
        <w:jc w:val="both"/>
        <w:rPr>
          <w:color w:val="222222"/>
          <w:lang w:val="kk-KZ"/>
        </w:rPr>
      </w:pPr>
      <w:r w:rsidRPr="00115F53">
        <w:rPr>
          <w:b/>
          <w:bCs/>
          <w:color w:val="222222"/>
          <w:lang w:val="kk-KZ"/>
        </w:rPr>
        <w:t>Тауар</w:t>
      </w:r>
      <w:r w:rsidRPr="00115F53">
        <w:rPr>
          <w:rStyle w:val="apple-converted-space"/>
          <w:color w:val="222222"/>
          <w:lang w:val="kk-KZ"/>
        </w:rPr>
        <w:t> </w:t>
      </w:r>
      <w:r w:rsidRPr="00115F53">
        <w:rPr>
          <w:color w:val="222222"/>
          <w:lang w:val="kk-KZ"/>
        </w:rPr>
        <w:t>— қоғамда айырбастау, сатып алу-сату жолымен бөлінетін, құны бар еңбек өнімі, яғни материалдық-заттық пішіндегі өндірістік-экономикалық қызметтің кез келген өнімі, қажеттілікті қанағаттандыратын және базарға жұрттың назарын аудару, сатып алу, пайдалану не тұтыну мақсатымен ұсынылатын нәрселер, яғни сатып алу-сату, сатушы мен сатып алушы арасындағы нарықтық қатынастар нысаны.</w:t>
      </w:r>
    </w:p>
    <w:p w:rsidR="00115F53" w:rsidRPr="00115F53" w:rsidRDefault="00115F53" w:rsidP="00C95DAC">
      <w:pPr>
        <w:pStyle w:val="a3"/>
        <w:shd w:val="clear" w:color="auto" w:fill="FFFFFF"/>
        <w:spacing w:before="0" w:beforeAutospacing="0" w:after="0" w:afterAutospacing="0"/>
        <w:ind w:firstLine="708"/>
        <w:jc w:val="both"/>
        <w:rPr>
          <w:color w:val="222222"/>
          <w:lang w:val="kk-KZ"/>
        </w:rPr>
      </w:pPr>
      <w:r w:rsidRPr="00115F53">
        <w:rPr>
          <w:color w:val="222222"/>
          <w:lang w:val="kk-KZ"/>
        </w:rPr>
        <w:t>Әрбір тауардың тұтынушылық құны, яғни адамның қандай да болсын қажетін өтеу қасиеті болады.  Бірақ  ол Тауарды жасаушының қажетін емес, басқа адамдардың қажетін қанағаттандырады, яғни қоғамдық тұтыну құны болып табылады. Тауардың осы қасиеті айырбас құны деп аталады, ол құнның нысаны, оның айырбас барысындағы сыртқы көрінісі болып табылады. Барлық Тауардың құны сапалық жағынан біртекті және тек сан жағынан, оларды өндіруге жұмсалған қоғамдық еңбек шығынының көлемі</w:t>
      </w:r>
      <w:r>
        <w:rPr>
          <w:color w:val="222222"/>
          <w:lang w:val="kk-KZ"/>
        </w:rPr>
        <w:t xml:space="preserve"> жағынан ғана айырмашылығы бар</w:t>
      </w:r>
      <w:r w:rsidRPr="00115F53">
        <w:rPr>
          <w:color w:val="222222"/>
          <w:lang w:val="kk-KZ"/>
        </w:rPr>
        <w:t>.Тауарға жұмсалған қоғ</w:t>
      </w:r>
      <w:r>
        <w:rPr>
          <w:color w:val="222222"/>
          <w:lang w:val="kk-KZ"/>
        </w:rPr>
        <w:t>амдық еңбек оның құнын құрайды.</w:t>
      </w:r>
    </w:p>
    <w:p w:rsidR="00115F53" w:rsidRPr="00115F53" w:rsidRDefault="00115F53" w:rsidP="00C95DAC">
      <w:pPr>
        <w:pStyle w:val="a3"/>
        <w:shd w:val="clear" w:color="auto" w:fill="FFFFFF"/>
        <w:spacing w:before="0" w:beforeAutospacing="0" w:after="0" w:afterAutospacing="0"/>
        <w:ind w:firstLine="708"/>
        <w:jc w:val="both"/>
        <w:rPr>
          <w:color w:val="222222"/>
          <w:lang w:val="kk-KZ"/>
        </w:rPr>
      </w:pPr>
      <w:r w:rsidRPr="00115F53">
        <w:rPr>
          <w:color w:val="222222"/>
          <w:lang w:val="kk-KZ"/>
        </w:rPr>
        <w:t>Тауардың пайдаланылуы қысқа мерзім</w:t>
      </w:r>
      <w:r>
        <w:rPr>
          <w:color w:val="222222"/>
          <w:lang w:val="kk-KZ"/>
        </w:rPr>
        <w:t>ді, ұзақ мерзімді болуы мүмкін.</w:t>
      </w:r>
    </w:p>
    <w:p w:rsidR="00115F53" w:rsidRPr="00115F53" w:rsidRDefault="00115F53" w:rsidP="00C95DAC">
      <w:pPr>
        <w:pStyle w:val="a3"/>
        <w:shd w:val="clear" w:color="auto" w:fill="FFFFFF"/>
        <w:spacing w:before="0" w:beforeAutospacing="0" w:after="0" w:afterAutospacing="0"/>
        <w:ind w:firstLine="708"/>
        <w:jc w:val="both"/>
        <w:rPr>
          <w:color w:val="222222"/>
          <w:lang w:val="kk-KZ"/>
        </w:rPr>
      </w:pPr>
      <w:r w:rsidRPr="00115F53">
        <w:rPr>
          <w:color w:val="222222"/>
          <w:lang w:val="kk-KZ"/>
        </w:rPr>
        <w:t>Тауаратқарымдық мақсатына, беріктігіне, төзімділігіне, пайдалануға қолайлылығына, сыртқы түрінің тартымдылығына, буып-түйілуіне, қызмет көрсетілуіне, кепілдіктеріне, бірге жіберілетін құжаттары мен нұсқаулықтарына, Тауар</w:t>
      </w:r>
      <w:r>
        <w:rPr>
          <w:color w:val="222222"/>
          <w:lang w:val="kk-KZ"/>
        </w:rPr>
        <w:t xml:space="preserve"> ерекшеліктеріне</w:t>
      </w:r>
    </w:p>
    <w:p w:rsidR="00115F53" w:rsidRPr="00115F53" w:rsidRDefault="00115F53" w:rsidP="00C95DAC">
      <w:pPr>
        <w:pStyle w:val="a3"/>
        <w:shd w:val="clear" w:color="auto" w:fill="FFFFFF"/>
        <w:spacing w:before="0" w:beforeAutospacing="0" w:after="0" w:afterAutospacing="0"/>
        <w:jc w:val="both"/>
        <w:rPr>
          <w:color w:val="222222"/>
          <w:lang w:val="kk-KZ"/>
        </w:rPr>
      </w:pPr>
      <w:r w:rsidRPr="00115F53">
        <w:rPr>
          <w:color w:val="222222"/>
          <w:lang w:val="kk-KZ"/>
        </w:rPr>
        <w:lastRenderedPageBreak/>
        <w:t>қарай ажыратылады. Аукционлық Тауар, биржалық Тауар, ақшалай Тауар, тұтынушылық Тауар, қолда бар Тауар, көпшілік қолды Тауар, арзанқол Тауар, төменқол Тауарөтімді Тауар, еркін айналыстағы Тауар, стандартталған Тауаримпорттық Та</w:t>
      </w:r>
      <w:r>
        <w:rPr>
          <w:color w:val="222222"/>
          <w:lang w:val="kk-KZ"/>
        </w:rPr>
        <w:t>уар, экспорттық Тауар, стратег.</w:t>
      </w:r>
      <w:r w:rsidRPr="00115F53">
        <w:rPr>
          <w:color w:val="222222"/>
          <w:lang w:val="kk-KZ"/>
        </w:rPr>
        <w:t>Тауар, отандық Тауар, шетелдік Тау</w:t>
      </w:r>
      <w:r>
        <w:rPr>
          <w:color w:val="222222"/>
          <w:lang w:val="kk-KZ"/>
        </w:rPr>
        <w:t>ар, Тауар б. түрлерге бөлінеді.</w:t>
      </w:r>
    </w:p>
    <w:p w:rsidR="00115F53" w:rsidRPr="00115F53" w:rsidRDefault="00115F53" w:rsidP="00C95DAC">
      <w:pPr>
        <w:pStyle w:val="a3"/>
        <w:shd w:val="clear" w:color="auto" w:fill="FFFFFF"/>
        <w:spacing w:before="0" w:beforeAutospacing="0" w:after="0" w:afterAutospacing="0"/>
        <w:jc w:val="both"/>
        <w:rPr>
          <w:color w:val="222222"/>
          <w:lang w:val="kk-KZ"/>
        </w:rPr>
      </w:pPr>
      <w:r w:rsidRPr="00115F53">
        <w:rPr>
          <w:color w:val="222222"/>
          <w:lang w:val="kk-KZ"/>
        </w:rPr>
        <w:t>Тауардың пайдаланылуы қысқа мерзімді, ұзақ мерзімді болуы мүмкін;</w:t>
      </w:r>
    </w:p>
    <w:p w:rsidR="00115F53" w:rsidRPr="00115F53" w:rsidRDefault="00115F53" w:rsidP="00C95DAC">
      <w:pPr>
        <w:pStyle w:val="a3"/>
        <w:shd w:val="clear" w:color="auto" w:fill="FFFFFF"/>
        <w:spacing w:before="0" w:beforeAutospacing="0" w:after="0" w:afterAutospacing="0"/>
        <w:ind w:firstLine="708"/>
        <w:jc w:val="both"/>
        <w:rPr>
          <w:color w:val="222222"/>
          <w:lang w:val="kk-KZ"/>
        </w:rPr>
      </w:pPr>
      <w:r w:rsidRPr="00115F53">
        <w:rPr>
          <w:color w:val="222222"/>
          <w:lang w:val="kk-KZ"/>
        </w:rPr>
        <w:t>Кеден құқығында тауар - мемлекет немесе кеден шекарасы арқылы өткізілетін кез келген жылжымалы мүлік, соның ішінде</w:t>
      </w:r>
      <w:r w:rsidRPr="00115F53">
        <w:rPr>
          <w:rStyle w:val="apple-converted-space"/>
          <w:color w:val="222222"/>
          <w:lang w:val="kk-KZ"/>
        </w:rPr>
        <w:t> </w:t>
      </w:r>
      <w:hyperlink r:id="rId23" w:tooltip="Валюта" w:history="1">
        <w:r w:rsidRPr="00115F53">
          <w:rPr>
            <w:rStyle w:val="a4"/>
            <w:rFonts w:eastAsiaTheme="majorEastAsia"/>
            <w:color w:val="0B0080"/>
            <w:lang w:val="kk-KZ"/>
          </w:rPr>
          <w:t>валюта</w:t>
        </w:r>
      </w:hyperlink>
      <w:r w:rsidRPr="00115F53">
        <w:rPr>
          <w:color w:val="222222"/>
          <w:lang w:val="kk-KZ"/>
        </w:rPr>
        <w:t>, валюталық құндылықтар, электр, жылу энергиясын беретін мүлік, энергияның басқа да түрлері, көлік құралдары (халықар. жолаушы және жүк тасымалы үшін пайдаланылатын құралдарын, сондай-ақ контейнерлер мен басқа</w:t>
      </w:r>
      <w:r>
        <w:rPr>
          <w:color w:val="222222"/>
          <w:lang w:val="kk-KZ"/>
        </w:rPr>
        <w:t xml:space="preserve"> да көлік жабдығын қоспағанда).</w:t>
      </w:r>
    </w:p>
    <w:p w:rsidR="00115F53" w:rsidRPr="00115F53" w:rsidRDefault="00115F53" w:rsidP="00C95DAC">
      <w:pPr>
        <w:pStyle w:val="a3"/>
        <w:shd w:val="clear" w:color="auto" w:fill="FFFFFF"/>
        <w:spacing w:before="0" w:beforeAutospacing="0" w:after="0" w:afterAutospacing="0"/>
        <w:ind w:firstLine="708"/>
        <w:jc w:val="both"/>
        <w:rPr>
          <w:color w:val="222222"/>
          <w:lang w:val="kk-KZ"/>
        </w:rPr>
      </w:pPr>
      <w:r w:rsidRPr="00115F53">
        <w:rPr>
          <w:color w:val="222222"/>
          <w:lang w:val="kk-KZ"/>
        </w:rPr>
        <w:t>Тауардың қозғалыс бағытына қарай экспорттық, импорттық немесе транзиттік болуы мүмкін. Кеден шекарасы арқылы өткізілу мақсатына қарай коммерциялық және бейкоммерциялық, контрабандалық Тауар болып бөлінеді</w:t>
      </w:r>
    </w:p>
    <w:p w:rsidR="001F4EDA" w:rsidRDefault="00115F53" w:rsidP="00C95DAC">
      <w:pPr>
        <w:pStyle w:val="a3"/>
        <w:spacing w:before="0" w:beforeAutospacing="0" w:after="0" w:afterAutospacing="0"/>
        <w:ind w:firstLine="1134"/>
        <w:jc w:val="both"/>
        <w:rPr>
          <w:rStyle w:val="a5"/>
          <w:rFonts w:eastAsiaTheme="majorEastAsia"/>
          <w:b w:val="0"/>
          <w:lang w:val="kk-KZ"/>
        </w:rPr>
      </w:pPr>
      <w:r w:rsidRPr="00115F53">
        <w:rPr>
          <w:rStyle w:val="a5"/>
          <w:rFonts w:eastAsiaTheme="majorEastAsia"/>
          <w:lang w:val="kk-KZ"/>
        </w:rPr>
        <w:t xml:space="preserve">Тауар туралы ақпарат құралдары. </w:t>
      </w:r>
      <w:r w:rsidRPr="00115F53">
        <w:rPr>
          <w:rStyle w:val="a5"/>
          <w:rFonts w:eastAsiaTheme="majorEastAsia"/>
          <w:b w:val="0"/>
          <w:lang w:val="kk-KZ"/>
        </w:rPr>
        <w:t>Тауар тура</w:t>
      </w:r>
      <w:r w:rsidR="001F4EDA">
        <w:rPr>
          <w:rStyle w:val="a5"/>
          <w:rFonts w:eastAsiaTheme="majorEastAsia"/>
          <w:b w:val="0"/>
          <w:lang w:val="kk-KZ"/>
        </w:rPr>
        <w:t>лы ақпарат таңбалау, тауарларға</w:t>
      </w:r>
    </w:p>
    <w:p w:rsidR="00115F53" w:rsidRPr="00115F53" w:rsidRDefault="00115F53" w:rsidP="00C95DAC">
      <w:pPr>
        <w:pStyle w:val="a3"/>
        <w:spacing w:before="0" w:beforeAutospacing="0" w:after="0" w:afterAutospacing="0"/>
        <w:jc w:val="both"/>
        <w:rPr>
          <w:rStyle w:val="a5"/>
          <w:rFonts w:eastAsiaTheme="majorEastAsia"/>
          <w:lang w:val="kk-KZ"/>
        </w:rPr>
      </w:pPr>
      <w:r w:rsidRPr="00115F53">
        <w:rPr>
          <w:rStyle w:val="a5"/>
          <w:rFonts w:eastAsiaTheme="majorEastAsia"/>
          <w:b w:val="0"/>
          <w:lang w:val="kk-KZ"/>
        </w:rPr>
        <w:t>қоса  техникалық  құжаттама  немесе  тауарлардың  жекелеген  түрлеріне қабылданған өзге де құралдар арқылы тұтынушыға жеткізіледі.</w:t>
      </w:r>
      <w:r w:rsidRPr="00115F53">
        <w:rPr>
          <w:rStyle w:val="a5"/>
          <w:rFonts w:eastAsiaTheme="majorEastAsia"/>
          <w:lang w:val="kk-KZ"/>
        </w:rPr>
        <w:t xml:space="preserve"> </w:t>
      </w:r>
    </w:p>
    <w:p w:rsidR="001F4EDA" w:rsidRDefault="00C87EDE" w:rsidP="00C95DAC">
      <w:pPr>
        <w:pStyle w:val="a3"/>
        <w:shd w:val="clear" w:color="auto" w:fill="FFFFFF"/>
        <w:spacing w:before="0" w:beforeAutospacing="0" w:after="0" w:afterAutospacing="0"/>
        <w:jc w:val="both"/>
        <w:rPr>
          <w:color w:val="000000"/>
          <w:lang w:val="kk-KZ"/>
        </w:rPr>
      </w:pPr>
      <w:r w:rsidRPr="00C87EDE">
        <w:rPr>
          <w:sz w:val="23"/>
          <w:szCs w:val="23"/>
          <w:lang w:val="kk-KZ"/>
        </w:rPr>
        <w:t xml:space="preserve">     </w:t>
      </w:r>
      <w:r w:rsidR="001F4EDA">
        <w:rPr>
          <w:sz w:val="23"/>
          <w:szCs w:val="23"/>
          <w:lang w:val="kk-KZ"/>
        </w:rPr>
        <w:tab/>
      </w:r>
      <w:hyperlink r:id="rId24" w:history="1">
        <w:r w:rsidRPr="00C87EDE">
          <w:rPr>
            <w:rStyle w:val="a4"/>
            <w:b/>
            <w:color w:val="auto"/>
            <w:sz w:val="23"/>
            <w:szCs w:val="23"/>
            <w:u w:val="none"/>
            <w:lang w:val="kk-KZ"/>
          </w:rPr>
          <w:t>Таңбалау – дегеніміз не?</w:t>
        </w:r>
      </w:hyperlink>
      <w:r w:rsidRPr="00C87EDE">
        <w:rPr>
          <w:b/>
          <w:sz w:val="23"/>
          <w:szCs w:val="23"/>
          <w:lang w:val="kk-KZ"/>
        </w:rPr>
        <w:t xml:space="preserve"> -</w:t>
      </w:r>
      <w:r w:rsidRPr="00C87EDE">
        <w:rPr>
          <w:color w:val="000000"/>
          <w:sz w:val="21"/>
          <w:szCs w:val="21"/>
          <w:lang w:val="kk-KZ"/>
        </w:rPr>
        <w:t xml:space="preserve"> </w:t>
      </w:r>
      <w:r w:rsidRPr="00C87EDE">
        <w:rPr>
          <w:color w:val="000000"/>
          <w:lang w:val="kk-KZ"/>
        </w:rPr>
        <w:t>Ең алдымен таңбалау – дегеніміз не екенін түсінейік. Яғни, таңбалау – қаптамаға немесе тауарға және басқа да қосалқы құралдарға қондырылған мәтін, шартты белгі немесе сурет. Таңбалаудың негізгі тауар туралы негізгі мәліметтерді тұтынушыларға жеткізу, сондай-ақ тауарды сәйкестендіру болып табылады. Яғни, таңбалау арқылы тұтынушы тауар туралы қажеттінің бәрін біле алады. Айта кететін жайт, осы деректердің барлығы «Тұтынушылардың құқықтарын қорғау туралы» Заңда және Кеден одағы техникалық регламенттері талаптарында көрсетілген.</w:t>
      </w:r>
      <w:r w:rsidRPr="00C87EDE">
        <w:rPr>
          <w:color w:val="000000"/>
          <w:lang w:val="kk-KZ"/>
        </w:rPr>
        <w:br/>
      </w:r>
      <w:r w:rsidR="001F4EDA">
        <w:rPr>
          <w:color w:val="000000"/>
          <w:lang w:val="kk-KZ"/>
        </w:rPr>
        <w:t xml:space="preserve">          </w:t>
      </w:r>
      <w:r w:rsidRPr="00C87EDE">
        <w:rPr>
          <w:color w:val="000000"/>
          <w:lang w:val="kk-KZ"/>
        </w:rPr>
        <w:t>Дайындаушы (өндіруші) сатып алушыға тауар туралы мынадай ақпараттарды ұсыну</w:t>
      </w:r>
      <w:r w:rsidR="001F4EDA">
        <w:rPr>
          <w:color w:val="000000"/>
          <w:lang w:val="kk-KZ"/>
        </w:rPr>
        <w:t>ға міндетті:</w:t>
      </w:r>
    </w:p>
    <w:p w:rsidR="00C87EDE" w:rsidRPr="00C87EDE" w:rsidRDefault="00C87EDE" w:rsidP="00C95DAC">
      <w:pPr>
        <w:pStyle w:val="a3"/>
        <w:shd w:val="clear" w:color="auto" w:fill="FFFFFF"/>
        <w:spacing w:before="0" w:beforeAutospacing="0" w:after="0" w:afterAutospacing="0"/>
        <w:ind w:firstLine="708"/>
        <w:jc w:val="both"/>
        <w:rPr>
          <w:color w:val="000000"/>
          <w:lang w:val="kk-KZ"/>
        </w:rPr>
      </w:pPr>
      <w:r>
        <w:rPr>
          <w:color w:val="000000"/>
          <w:lang w:val="kk-KZ"/>
        </w:rPr>
        <w:t>1) тауардың атауы;</w:t>
      </w:r>
    </w:p>
    <w:p w:rsidR="00C87EDE" w:rsidRPr="00C87EDE" w:rsidRDefault="00C87EDE" w:rsidP="00C95DAC">
      <w:pPr>
        <w:pStyle w:val="a3"/>
        <w:shd w:val="clear" w:color="auto" w:fill="FFFFFF"/>
        <w:spacing w:before="0" w:beforeAutospacing="0" w:after="0" w:afterAutospacing="0"/>
        <w:ind w:firstLine="708"/>
        <w:jc w:val="both"/>
        <w:rPr>
          <w:color w:val="000000"/>
          <w:lang w:val="kk-KZ"/>
        </w:rPr>
      </w:pPr>
      <w:r w:rsidRPr="00C87EDE">
        <w:rPr>
          <w:color w:val="000000"/>
          <w:lang w:val="kk-KZ"/>
        </w:rPr>
        <w:t>2) егер тауар сәйкестікті растау рәсіміне жататын жағдайда сәйкестік белгісін;</w:t>
      </w:r>
    </w:p>
    <w:p w:rsidR="00C87EDE" w:rsidRPr="00C87EDE" w:rsidRDefault="00C87EDE" w:rsidP="00C95DAC">
      <w:pPr>
        <w:pStyle w:val="a3"/>
        <w:shd w:val="clear" w:color="auto" w:fill="FFFFFF"/>
        <w:spacing w:before="0" w:beforeAutospacing="0" w:after="0" w:afterAutospacing="0"/>
        <w:ind w:firstLine="708"/>
        <w:jc w:val="both"/>
        <w:rPr>
          <w:color w:val="000000"/>
          <w:lang w:val="kk-KZ"/>
        </w:rPr>
      </w:pPr>
      <w:r w:rsidRPr="00C87EDE">
        <w:rPr>
          <w:color w:val="000000"/>
          <w:lang w:val="kk-KZ"/>
        </w:rPr>
        <w:t>3) тауардың негізгі тұтынушылық қасиеттері туралы, тағамның тағамдық, биологиялық және энергетикалық құндылығы туралы мәліметтер, сондай-ақ белгілі-бір аурулар кезіндегі қарсы көрсетімдер туралы мәліметтер;</w:t>
      </w:r>
    </w:p>
    <w:p w:rsidR="00C87EDE" w:rsidRPr="00C87EDE" w:rsidRDefault="00C87EDE" w:rsidP="00C95DAC">
      <w:pPr>
        <w:pStyle w:val="a3"/>
        <w:shd w:val="clear" w:color="auto" w:fill="FFFFFF"/>
        <w:spacing w:before="0" w:beforeAutospacing="0" w:after="0" w:afterAutospacing="0"/>
        <w:ind w:firstLine="708"/>
        <w:jc w:val="both"/>
        <w:rPr>
          <w:color w:val="000000"/>
          <w:lang w:val="kk-KZ"/>
        </w:rPr>
      </w:pPr>
      <w:r w:rsidRPr="00C87EDE">
        <w:rPr>
          <w:color w:val="000000"/>
          <w:lang w:val="kk-KZ"/>
        </w:rPr>
        <w:t>4) тамақ өнімдеріне қатысты – құрамы, мөлшері (салмағы), дайындалған күні, жарамдылық мерзімі, сақтау шарттары (температур</w:t>
      </w:r>
      <w:r>
        <w:rPr>
          <w:color w:val="000000"/>
          <w:lang w:val="kk-KZ"/>
        </w:rPr>
        <w:t>алық режимі) туралы мәліметтер;</w:t>
      </w:r>
    </w:p>
    <w:p w:rsidR="00C87EDE" w:rsidRPr="00C87EDE" w:rsidRDefault="00C87EDE" w:rsidP="00C95DAC">
      <w:pPr>
        <w:pStyle w:val="a3"/>
        <w:shd w:val="clear" w:color="auto" w:fill="FFFFFF"/>
        <w:spacing w:before="0" w:beforeAutospacing="0" w:after="0" w:afterAutospacing="0"/>
        <w:ind w:firstLine="708"/>
        <w:jc w:val="both"/>
        <w:rPr>
          <w:color w:val="000000"/>
          <w:lang w:val="kk-KZ"/>
        </w:rPr>
      </w:pPr>
      <w:r w:rsidRPr="00C87EDE">
        <w:rPr>
          <w:color w:val="000000"/>
          <w:lang w:val="kk-KZ"/>
        </w:rPr>
        <w:t>5) тамақ өнімдерінде генетикалық түрлендірілген ағзалардан тұратын немесе солардан алынған компоненттердің болуы немесе болмауы туралы мәліметтер. ГТА болған</w:t>
      </w:r>
    </w:p>
    <w:p w:rsidR="00C87EDE" w:rsidRPr="00C87EDE" w:rsidRDefault="00C87EDE" w:rsidP="00C95DAC">
      <w:pPr>
        <w:pStyle w:val="a3"/>
        <w:shd w:val="clear" w:color="auto" w:fill="FFFFFF"/>
        <w:spacing w:before="0" w:beforeAutospacing="0" w:after="0" w:afterAutospacing="0"/>
        <w:jc w:val="both"/>
        <w:rPr>
          <w:color w:val="000000"/>
          <w:lang w:val="kk-KZ"/>
        </w:rPr>
      </w:pPr>
      <w:r w:rsidRPr="00C87EDE">
        <w:rPr>
          <w:color w:val="000000"/>
          <w:lang w:val="kk-KZ"/>
        </w:rPr>
        <w:t>жағдайда, заттаңбада жеке сөйлеммен «Бұл өнімнің құрамында генетикалық түрлендірілген ағ</w:t>
      </w:r>
      <w:r>
        <w:rPr>
          <w:color w:val="000000"/>
          <w:lang w:val="kk-KZ"/>
        </w:rPr>
        <w:t>залар бар» деп көрсетілуі тиіс;</w:t>
      </w:r>
    </w:p>
    <w:p w:rsidR="00C87EDE" w:rsidRPr="00C87EDE" w:rsidRDefault="00C87EDE" w:rsidP="00C95DAC">
      <w:pPr>
        <w:pStyle w:val="a3"/>
        <w:shd w:val="clear" w:color="auto" w:fill="FFFFFF"/>
        <w:spacing w:before="0" w:beforeAutospacing="0" w:after="0" w:afterAutospacing="0"/>
        <w:ind w:firstLine="708"/>
        <w:jc w:val="both"/>
        <w:rPr>
          <w:color w:val="000000"/>
          <w:lang w:val="kk-KZ"/>
        </w:rPr>
      </w:pPr>
      <w:r w:rsidRPr="00C87EDE">
        <w:rPr>
          <w:color w:val="000000"/>
          <w:lang w:val="kk-KZ"/>
        </w:rPr>
        <w:t>6) егер тауарлардың ерекшелігіне байланысты талап етілсе, тамақ өнімде</w:t>
      </w:r>
      <w:r>
        <w:rPr>
          <w:color w:val="000000"/>
          <w:lang w:val="kk-KZ"/>
        </w:rPr>
        <w:t>рін дайындау бойынша ұсынымдар;</w:t>
      </w:r>
    </w:p>
    <w:p w:rsidR="00C87EDE" w:rsidRPr="00C87EDE" w:rsidRDefault="00C87EDE" w:rsidP="00C95DAC">
      <w:pPr>
        <w:pStyle w:val="a3"/>
        <w:shd w:val="clear" w:color="auto" w:fill="FFFFFF"/>
        <w:spacing w:before="0" w:beforeAutospacing="0" w:after="0" w:afterAutospacing="0"/>
        <w:ind w:firstLine="708"/>
        <w:jc w:val="both"/>
        <w:rPr>
          <w:color w:val="000000"/>
          <w:lang w:val="kk-KZ"/>
        </w:rPr>
      </w:pPr>
      <w:r>
        <w:rPr>
          <w:color w:val="000000"/>
          <w:lang w:val="kk-KZ"/>
        </w:rPr>
        <w:t>7)тауардың шыққан елі;</w:t>
      </w:r>
    </w:p>
    <w:p w:rsidR="00C87EDE" w:rsidRPr="00BE5287" w:rsidRDefault="00C87EDE" w:rsidP="00C95DAC">
      <w:pPr>
        <w:pStyle w:val="a3"/>
        <w:shd w:val="clear" w:color="auto" w:fill="FFFFFF"/>
        <w:spacing w:before="0" w:beforeAutospacing="0" w:after="0" w:afterAutospacing="0"/>
        <w:ind w:firstLine="708"/>
        <w:jc w:val="both"/>
        <w:rPr>
          <w:color w:val="000000"/>
          <w:lang w:val="kk-KZ"/>
        </w:rPr>
      </w:pPr>
      <w:r w:rsidRPr="00C87EDE">
        <w:rPr>
          <w:color w:val="000000"/>
          <w:lang w:val="kk-KZ"/>
        </w:rPr>
        <w:t>8) тауард</w:t>
      </w:r>
      <w:r>
        <w:rPr>
          <w:color w:val="000000"/>
          <w:lang w:val="kk-KZ"/>
        </w:rPr>
        <w:t>ың сатып алу құны мен шарттары;</w:t>
      </w:r>
    </w:p>
    <w:p w:rsidR="00C87EDE" w:rsidRPr="00BE5287" w:rsidRDefault="00C87EDE" w:rsidP="00C95DAC">
      <w:pPr>
        <w:pStyle w:val="a3"/>
        <w:shd w:val="clear" w:color="auto" w:fill="FFFFFF"/>
        <w:spacing w:before="0" w:beforeAutospacing="0" w:after="0" w:afterAutospacing="0"/>
        <w:ind w:firstLine="708"/>
        <w:jc w:val="both"/>
        <w:rPr>
          <w:color w:val="000000"/>
          <w:lang w:val="kk-KZ"/>
        </w:rPr>
      </w:pPr>
      <w:r w:rsidRPr="00C87EDE">
        <w:rPr>
          <w:color w:val="000000"/>
          <w:lang w:val="kk-KZ"/>
        </w:rPr>
        <w:t>9) кепілдік м</w:t>
      </w:r>
      <w:r>
        <w:rPr>
          <w:color w:val="000000"/>
          <w:lang w:val="kk-KZ"/>
        </w:rPr>
        <w:t>ерзімнің болуы немесе болмауы;</w:t>
      </w:r>
    </w:p>
    <w:p w:rsidR="00C87EDE" w:rsidRPr="00BE5287" w:rsidRDefault="00C87EDE" w:rsidP="00C95DAC">
      <w:pPr>
        <w:pStyle w:val="a3"/>
        <w:shd w:val="clear" w:color="auto" w:fill="FFFFFF"/>
        <w:spacing w:before="0" w:beforeAutospacing="0" w:after="0" w:afterAutospacing="0"/>
        <w:ind w:firstLine="708"/>
        <w:jc w:val="both"/>
        <w:rPr>
          <w:color w:val="000000"/>
          <w:lang w:val="kk-KZ"/>
        </w:rPr>
      </w:pPr>
      <w:r w:rsidRPr="00C87EDE">
        <w:rPr>
          <w:color w:val="000000"/>
          <w:lang w:val="kk-KZ"/>
        </w:rPr>
        <w:t>1</w:t>
      </w:r>
      <w:r>
        <w:rPr>
          <w:color w:val="000000"/>
          <w:lang w:val="kk-KZ"/>
        </w:rPr>
        <w:t>0)дайындаушының сауда белгісі;</w:t>
      </w:r>
    </w:p>
    <w:p w:rsidR="00B61319" w:rsidRDefault="00C87EDE" w:rsidP="00C95DAC">
      <w:pPr>
        <w:pStyle w:val="a3"/>
        <w:shd w:val="clear" w:color="auto" w:fill="FFFFFF"/>
        <w:spacing w:before="0" w:beforeAutospacing="0" w:after="0" w:afterAutospacing="0"/>
        <w:ind w:firstLine="708"/>
        <w:jc w:val="both"/>
        <w:rPr>
          <w:color w:val="000000"/>
          <w:lang w:val="kk-KZ"/>
        </w:rPr>
      </w:pPr>
      <w:r>
        <w:rPr>
          <w:color w:val="000000"/>
          <w:lang w:val="kk-KZ"/>
        </w:rPr>
        <w:t>11)</w:t>
      </w:r>
      <w:r w:rsidRPr="00C87EDE">
        <w:rPr>
          <w:color w:val="000000"/>
          <w:lang w:val="kk-KZ"/>
        </w:rPr>
        <w:t>тауардың дай ындалған күні мен орны, жарамдылық мерзі</w:t>
      </w:r>
      <w:r>
        <w:rPr>
          <w:color w:val="000000"/>
          <w:lang w:val="kk-KZ"/>
        </w:rPr>
        <w:t>мі мен (немесе) сақтау мерзімі;</w:t>
      </w:r>
    </w:p>
    <w:p w:rsidR="0016031D" w:rsidRPr="00EB1AC2" w:rsidRDefault="00C87EDE" w:rsidP="00C95DAC">
      <w:pPr>
        <w:pStyle w:val="a3"/>
        <w:shd w:val="clear" w:color="auto" w:fill="FFFFFF"/>
        <w:spacing w:before="0" w:beforeAutospacing="0" w:after="0" w:afterAutospacing="0"/>
        <w:ind w:firstLine="708"/>
        <w:jc w:val="both"/>
        <w:rPr>
          <w:color w:val="000000"/>
          <w:lang w:val="kk-KZ"/>
        </w:rPr>
      </w:pPr>
      <w:r w:rsidRPr="00C87EDE">
        <w:rPr>
          <w:color w:val="000000"/>
          <w:lang w:val="kk-KZ"/>
        </w:rPr>
        <w:t>12) сатушының (дайындаушының, орындаушының) атауы (фирмалық атауы), орналасқан жері (заңды мекенжайы), тұтынушыдан шағымдар қабылдауға және тауарды жөндеуге және оған техникалық қызмет көрсетуге сатушы (дайындаушы) уәкілеттік берген жеке кәсіпкердің немесе заңды тұлғаның (оның филиалының, өкілдігінің) орналасқан жері;</w:t>
      </w:r>
    </w:p>
    <w:p w:rsidR="00B61319" w:rsidRDefault="0016031D" w:rsidP="00C95DAC">
      <w:pPr>
        <w:pStyle w:val="a3"/>
        <w:shd w:val="clear" w:color="auto" w:fill="FFFFFF"/>
        <w:spacing w:before="0" w:beforeAutospacing="0" w:after="0" w:afterAutospacing="0"/>
        <w:ind w:firstLine="708"/>
        <w:jc w:val="both"/>
        <w:rPr>
          <w:color w:val="000000"/>
          <w:lang w:val="kk-KZ"/>
        </w:rPr>
      </w:pPr>
      <w:r>
        <w:rPr>
          <w:color w:val="000000"/>
          <w:lang w:val="kk-KZ"/>
        </w:rPr>
        <w:lastRenderedPageBreak/>
        <w:t>13)</w:t>
      </w:r>
      <w:r w:rsidR="00C87EDE" w:rsidRPr="00C87EDE">
        <w:rPr>
          <w:color w:val="000000"/>
          <w:lang w:val="kk-KZ"/>
        </w:rPr>
        <w:t xml:space="preserve">тауар массасының шамасы (нетто), көлемі, саны және (немесе) </w:t>
      </w:r>
      <w:r w:rsidR="00B61319">
        <w:rPr>
          <w:color w:val="000000"/>
          <w:lang w:val="kk-KZ"/>
        </w:rPr>
        <w:t>жиынтықталымы;</w:t>
      </w:r>
    </w:p>
    <w:p w:rsidR="00C87EDE" w:rsidRPr="00BE5287" w:rsidRDefault="00C87EDE" w:rsidP="00C95DAC">
      <w:pPr>
        <w:pStyle w:val="a3"/>
        <w:shd w:val="clear" w:color="auto" w:fill="FFFFFF"/>
        <w:spacing w:before="0" w:beforeAutospacing="0" w:after="0" w:afterAutospacing="0"/>
        <w:ind w:firstLine="708"/>
        <w:jc w:val="both"/>
        <w:rPr>
          <w:color w:val="000000"/>
          <w:lang w:val="kk-KZ"/>
        </w:rPr>
      </w:pPr>
      <w:r w:rsidRPr="00C87EDE">
        <w:rPr>
          <w:color w:val="000000"/>
          <w:lang w:val="kk-KZ"/>
        </w:rPr>
        <w:t>14) тауардың міндеті және оны тиімді, әріқауіпсіз қолданыл</w:t>
      </w:r>
      <w:r>
        <w:rPr>
          <w:color w:val="000000"/>
          <w:lang w:val="kk-KZ"/>
        </w:rPr>
        <w:t>у жағдайлары туралы мәліметтер;</w:t>
      </w:r>
    </w:p>
    <w:p w:rsidR="001F4EDA" w:rsidRDefault="001F4EDA" w:rsidP="00C95DAC">
      <w:pPr>
        <w:pStyle w:val="a3"/>
        <w:shd w:val="clear" w:color="auto" w:fill="FFFFFF"/>
        <w:spacing w:before="0" w:beforeAutospacing="0" w:after="0" w:afterAutospacing="0"/>
        <w:ind w:firstLine="708"/>
        <w:jc w:val="both"/>
        <w:rPr>
          <w:color w:val="000000"/>
          <w:lang w:val="kk-KZ"/>
        </w:rPr>
      </w:pPr>
      <w:r>
        <w:rPr>
          <w:color w:val="000000"/>
          <w:lang w:val="kk-KZ"/>
        </w:rPr>
        <w:t>15)</w:t>
      </w:r>
      <w:r w:rsidR="00C87EDE" w:rsidRPr="00C87EDE">
        <w:rPr>
          <w:color w:val="000000"/>
          <w:lang w:val="kk-KZ"/>
        </w:rPr>
        <w:t>Кеден одағы нарығындағы (ЕАО) өні</w:t>
      </w:r>
      <w:r>
        <w:rPr>
          <w:color w:val="000000"/>
          <w:lang w:val="kk-KZ"/>
        </w:rPr>
        <w:t>м айналымының бірыңғай белгісі.</w:t>
      </w:r>
    </w:p>
    <w:p w:rsidR="00C87EDE" w:rsidRPr="00C87EDE" w:rsidRDefault="00C87EDE" w:rsidP="00C95DAC">
      <w:pPr>
        <w:pStyle w:val="a3"/>
        <w:shd w:val="clear" w:color="auto" w:fill="FFFFFF"/>
        <w:spacing w:before="0" w:beforeAutospacing="0" w:after="0" w:afterAutospacing="0"/>
        <w:jc w:val="both"/>
        <w:rPr>
          <w:color w:val="000000"/>
          <w:lang w:val="kk-KZ"/>
        </w:rPr>
      </w:pPr>
      <w:r w:rsidRPr="001F4EDA">
        <w:rPr>
          <w:color w:val="000000"/>
          <w:lang w:val="kk-KZ"/>
        </w:rPr>
        <w:t xml:space="preserve">Бұл ретте, есіңізге сақтаңыз осы ақпараттың барлығы міндетті түрде кем дегенде екі тілде- қазақ және орыс тілдерінде болуы керек. </w:t>
      </w:r>
      <w:r w:rsidRPr="00BE5287">
        <w:rPr>
          <w:color w:val="000000"/>
          <w:lang w:val="kk-KZ"/>
        </w:rPr>
        <w:t>Басқа тілдерде – сатушының немесе өндірушінің қарауына қарай. Жазбада осы тілдердің біреуіндегі жазбаның болмауы өрескел бұзушылық болып табылады.</w:t>
      </w:r>
    </w:p>
    <w:p w:rsidR="00C87EDE" w:rsidRPr="00BE5287" w:rsidRDefault="00C87EDE" w:rsidP="00C95DAC">
      <w:pPr>
        <w:pStyle w:val="2"/>
        <w:shd w:val="clear" w:color="auto" w:fill="FFFFFF"/>
        <w:spacing w:before="0" w:line="240" w:lineRule="auto"/>
        <w:rPr>
          <w:rFonts w:ascii="Times New Roman" w:hAnsi="Times New Roman" w:cs="Times New Roman"/>
          <w:color w:val="auto"/>
          <w:sz w:val="23"/>
          <w:szCs w:val="23"/>
          <w:lang w:val="kk-KZ"/>
        </w:rPr>
      </w:pPr>
    </w:p>
    <w:p w:rsidR="00E60179" w:rsidRDefault="00C87EDE" w:rsidP="00C95DAC">
      <w:pPr>
        <w:spacing w:after="0" w:line="240" w:lineRule="auto"/>
        <w:rPr>
          <w:rFonts w:ascii="Times New Roman" w:hAnsi="Times New Roman" w:cs="Times New Roman"/>
          <w:b/>
          <w:bCs/>
          <w:color w:val="222222"/>
          <w:sz w:val="24"/>
          <w:szCs w:val="24"/>
          <w:lang w:val="kk-KZ"/>
        </w:rPr>
      </w:pPr>
      <w:r>
        <w:rPr>
          <w:noProof/>
          <w:lang w:eastAsia="ru-RU"/>
        </w:rPr>
        <w:drawing>
          <wp:inline distT="0" distB="0" distL="0" distR="0">
            <wp:extent cx="5008605" cy="2075935"/>
            <wp:effectExtent l="19050" t="0" r="1545" b="0"/>
            <wp:docPr id="21" name="Рисунок 12" descr="C:\Documents and Settings\Usre\Мои документы\Download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Usre\Мои документы\Downloads\1.jpg"/>
                    <pic:cNvPicPr>
                      <a:picLocks noChangeAspect="1" noChangeArrowheads="1"/>
                    </pic:cNvPicPr>
                  </pic:nvPicPr>
                  <pic:blipFill>
                    <a:blip r:embed="rId25"/>
                    <a:srcRect/>
                    <a:stretch>
                      <a:fillRect/>
                    </a:stretch>
                  </pic:blipFill>
                  <pic:spPr bwMode="auto">
                    <a:xfrm>
                      <a:off x="0" y="0"/>
                      <a:ext cx="5010948" cy="2076906"/>
                    </a:xfrm>
                    <a:prstGeom prst="rect">
                      <a:avLst/>
                    </a:prstGeom>
                    <a:noFill/>
                    <a:ln w="9525">
                      <a:noFill/>
                      <a:miter lim="800000"/>
                      <a:headEnd/>
                      <a:tailEnd/>
                    </a:ln>
                  </pic:spPr>
                </pic:pic>
              </a:graphicData>
            </a:graphic>
          </wp:inline>
        </w:drawing>
      </w:r>
    </w:p>
    <w:p w:rsidR="00E60179" w:rsidRDefault="00E60179" w:rsidP="00C95DAC">
      <w:pPr>
        <w:spacing w:after="0" w:line="240" w:lineRule="auto"/>
        <w:ind w:firstLine="708"/>
        <w:rPr>
          <w:rFonts w:ascii="Times New Roman" w:hAnsi="Times New Roman" w:cs="Times New Roman"/>
          <w:b/>
          <w:bCs/>
          <w:color w:val="222222"/>
          <w:sz w:val="24"/>
          <w:szCs w:val="24"/>
          <w:lang w:val="kk-KZ"/>
        </w:rPr>
      </w:pPr>
    </w:p>
    <w:p w:rsidR="009F46AF" w:rsidRPr="00757291" w:rsidRDefault="001F4EDA" w:rsidP="00C95DAC">
      <w:pPr>
        <w:pStyle w:val="a3"/>
        <w:shd w:val="clear" w:color="auto" w:fill="FFFFFF"/>
        <w:spacing w:before="0" w:beforeAutospacing="0" w:after="0" w:afterAutospacing="0"/>
        <w:ind w:firstLine="708"/>
        <w:jc w:val="both"/>
        <w:rPr>
          <w:color w:val="222222"/>
          <w:lang w:val="kk-KZ"/>
        </w:rPr>
      </w:pPr>
      <w:r>
        <w:rPr>
          <w:color w:val="222222"/>
          <w:lang w:val="kk-KZ"/>
        </w:rPr>
        <w:t>0</w:t>
      </w:r>
    </w:p>
    <w:p w:rsidR="009F46AF" w:rsidRPr="003158D6" w:rsidRDefault="009F46AF" w:rsidP="00C95DAC">
      <w:pPr>
        <w:pStyle w:val="a3"/>
        <w:spacing w:before="0" w:beforeAutospacing="0" w:after="0" w:afterAutospacing="0"/>
        <w:ind w:firstLine="710"/>
        <w:jc w:val="both"/>
      </w:pPr>
      <w:r w:rsidRPr="003158D6">
        <w:rPr>
          <w:noProof/>
        </w:rPr>
        <w:drawing>
          <wp:inline distT="0" distB="0" distL="0" distR="0">
            <wp:extent cx="4625975" cy="1586865"/>
            <wp:effectExtent l="19050" t="0" r="3175" b="0"/>
            <wp:docPr id="38" name="Рисунок 31" descr="63d5b6dc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63d5b6dc32"/>
                    <pic:cNvPicPr>
                      <a:picLocks noChangeAspect="1" noChangeArrowheads="1"/>
                    </pic:cNvPicPr>
                  </pic:nvPicPr>
                  <pic:blipFill>
                    <a:blip r:embed="rId26" cstate="print"/>
                    <a:srcRect/>
                    <a:stretch>
                      <a:fillRect/>
                    </a:stretch>
                  </pic:blipFill>
                  <pic:spPr bwMode="auto">
                    <a:xfrm>
                      <a:off x="0" y="0"/>
                      <a:ext cx="4625975" cy="1586865"/>
                    </a:xfrm>
                    <a:prstGeom prst="rect">
                      <a:avLst/>
                    </a:prstGeom>
                    <a:noFill/>
                    <a:ln w="9525">
                      <a:noFill/>
                      <a:miter lim="800000"/>
                      <a:headEnd/>
                      <a:tailEnd/>
                    </a:ln>
                  </pic:spPr>
                </pic:pic>
              </a:graphicData>
            </a:graphic>
          </wp:inline>
        </w:drawing>
      </w:r>
    </w:p>
    <w:p w:rsidR="00757291" w:rsidRPr="00757291" w:rsidRDefault="00757291" w:rsidP="00C95DAC">
      <w:pPr>
        <w:spacing w:after="0" w:line="240" w:lineRule="auto"/>
        <w:ind w:firstLine="708"/>
        <w:jc w:val="both"/>
        <w:rPr>
          <w:rFonts w:ascii="Times New Roman" w:hAnsi="Times New Roman" w:cs="Times New Roman"/>
          <w:sz w:val="24"/>
          <w:szCs w:val="24"/>
          <w:lang w:val="kk-KZ"/>
        </w:rPr>
      </w:pPr>
      <w:r w:rsidRPr="00757291">
        <w:rPr>
          <w:rFonts w:ascii="Times New Roman" w:hAnsi="Times New Roman" w:cs="Times New Roman"/>
          <w:b/>
          <w:sz w:val="24"/>
          <w:szCs w:val="24"/>
          <w:lang w:val="kk-KZ"/>
        </w:rPr>
        <w:t>Сәйкестік белгісі</w:t>
      </w:r>
      <w:r w:rsidRPr="00757291">
        <w:rPr>
          <w:rFonts w:ascii="Times New Roman" w:hAnsi="Times New Roman" w:cs="Times New Roman"/>
          <w:sz w:val="24"/>
          <w:szCs w:val="24"/>
          <w:lang w:val="kk-KZ"/>
        </w:rPr>
        <w:t xml:space="preserve"> – орнатылған ретпен қорғалған, қолданылатын немесе сертификаттау жүйесінің ережелеріне сай берілген, және өнім, үрдіс, немесе қызмет стандартқа немесе басқа да бір нормативтік құжатқа сай екеніне сенімділік тудырады (ИСО/МЭК 2).</w:t>
      </w:r>
    </w:p>
    <w:p w:rsidR="00757291" w:rsidRPr="00757291" w:rsidRDefault="00757291" w:rsidP="00C95DAC">
      <w:pPr>
        <w:spacing w:after="0" w:line="240" w:lineRule="auto"/>
        <w:jc w:val="both"/>
        <w:rPr>
          <w:rFonts w:ascii="Times New Roman" w:hAnsi="Times New Roman" w:cs="Times New Roman"/>
          <w:sz w:val="24"/>
          <w:szCs w:val="24"/>
          <w:lang w:val="kk-KZ"/>
        </w:rPr>
      </w:pPr>
      <w:r w:rsidRPr="00757291">
        <w:rPr>
          <w:rFonts w:ascii="Times New Roman" w:hAnsi="Times New Roman" w:cs="Times New Roman"/>
          <w:sz w:val="24"/>
          <w:szCs w:val="24"/>
          <w:lang w:val="kk-KZ"/>
        </w:rPr>
        <w:tab/>
        <w:t>Сәйкестік белгісі пайдаланушыға мынадай ақпарат береді:</w:t>
      </w:r>
      <w:r>
        <w:rPr>
          <w:rFonts w:ascii="Times New Roman" w:hAnsi="Times New Roman" w:cs="Times New Roman"/>
          <w:sz w:val="24"/>
          <w:szCs w:val="24"/>
          <w:lang w:val="kk-KZ"/>
        </w:rPr>
        <w:t xml:space="preserve"> </w:t>
      </w:r>
      <w:r w:rsidRPr="00757291">
        <w:rPr>
          <w:rFonts w:ascii="Times New Roman" w:hAnsi="Times New Roman" w:cs="Times New Roman"/>
          <w:sz w:val="24"/>
          <w:szCs w:val="24"/>
          <w:lang w:val="kk-KZ"/>
        </w:rPr>
        <w:t>Бұл объектіге белгілі бір талаптар қойылған және оларды (қалаған жағдайда) білуге болады;</w:t>
      </w:r>
    </w:p>
    <w:p w:rsidR="00757291" w:rsidRPr="00757291" w:rsidRDefault="00757291" w:rsidP="00C95DAC">
      <w:pPr>
        <w:spacing w:after="0" w:line="240" w:lineRule="auto"/>
        <w:jc w:val="both"/>
        <w:rPr>
          <w:rFonts w:ascii="Times New Roman" w:hAnsi="Times New Roman" w:cs="Times New Roman"/>
          <w:sz w:val="24"/>
          <w:szCs w:val="24"/>
          <w:lang w:val="kk-KZ"/>
        </w:rPr>
      </w:pPr>
      <w:r w:rsidRPr="00757291">
        <w:rPr>
          <w:rFonts w:ascii="Times New Roman" w:hAnsi="Times New Roman" w:cs="Times New Roman"/>
          <w:sz w:val="24"/>
          <w:szCs w:val="24"/>
          <w:lang w:val="kk-KZ"/>
        </w:rPr>
        <w:t>Бұл талаптар үшінші жақпен тексерілген және оның кім екенін білуге болады;</w:t>
      </w:r>
    </w:p>
    <w:p w:rsidR="009F46AF" w:rsidRPr="00757291" w:rsidRDefault="00757291" w:rsidP="00C95DAC">
      <w:pPr>
        <w:spacing w:after="0" w:line="240" w:lineRule="auto"/>
        <w:jc w:val="both"/>
        <w:rPr>
          <w:rFonts w:ascii="Times New Roman" w:hAnsi="Times New Roman" w:cs="Times New Roman"/>
          <w:sz w:val="24"/>
          <w:szCs w:val="24"/>
          <w:lang w:val="kk-KZ"/>
        </w:rPr>
      </w:pPr>
      <w:r w:rsidRPr="00757291">
        <w:rPr>
          <w:rFonts w:ascii="Times New Roman" w:hAnsi="Times New Roman" w:cs="Times New Roman"/>
          <w:sz w:val="24"/>
          <w:szCs w:val="24"/>
          <w:lang w:val="kk-KZ"/>
        </w:rPr>
        <w:t xml:space="preserve">Объект қойылған талаптарға сай </w:t>
      </w:r>
      <w:r w:rsidRPr="00B91F67">
        <w:rPr>
          <w:rFonts w:ascii="Times New Roman" w:hAnsi="Times New Roman" w:cs="Times New Roman"/>
          <w:sz w:val="24"/>
          <w:szCs w:val="24"/>
          <w:lang w:val="kk-KZ"/>
        </w:rPr>
        <w:t>келеді</w:t>
      </w:r>
      <w:r w:rsidRPr="00B91F67">
        <w:rPr>
          <w:sz w:val="24"/>
          <w:szCs w:val="24"/>
        </w:rPr>
        <w:t xml:space="preserve"> </w:t>
      </w:r>
      <w:r w:rsidRPr="00B91F67">
        <w:rPr>
          <w:rFonts w:ascii="Times New Roman" w:hAnsi="Times New Roman" w:cs="Times New Roman"/>
          <w:sz w:val="24"/>
          <w:szCs w:val="24"/>
        </w:rPr>
        <w:t>( сурет</w:t>
      </w:r>
      <w:r w:rsidR="00B91F67" w:rsidRPr="00B91F67">
        <w:rPr>
          <w:rFonts w:ascii="Times New Roman" w:hAnsi="Times New Roman" w:cs="Times New Roman"/>
          <w:sz w:val="24"/>
          <w:szCs w:val="24"/>
        </w:rPr>
        <w:t xml:space="preserve"> </w:t>
      </w:r>
      <w:r w:rsidR="009F46AF" w:rsidRPr="00B91F67">
        <w:rPr>
          <w:rFonts w:ascii="Times New Roman" w:hAnsi="Times New Roman" w:cs="Times New Roman"/>
          <w:sz w:val="24"/>
          <w:szCs w:val="24"/>
        </w:rPr>
        <w:t>3).</w:t>
      </w:r>
    </w:p>
    <w:p w:rsidR="009F46AF" w:rsidRPr="003158D6" w:rsidRDefault="009F46AF" w:rsidP="00C95DAC">
      <w:pPr>
        <w:pStyle w:val="a3"/>
        <w:spacing w:before="0" w:beforeAutospacing="0" w:after="0" w:afterAutospacing="0"/>
        <w:ind w:firstLine="710"/>
        <w:jc w:val="both"/>
      </w:pPr>
      <w:r w:rsidRPr="003158D6">
        <w:rPr>
          <w:noProof/>
        </w:rPr>
        <w:drawing>
          <wp:inline distT="0" distB="0" distL="0" distR="0">
            <wp:extent cx="4585335" cy="1546225"/>
            <wp:effectExtent l="19050" t="0" r="5715" b="0"/>
            <wp:docPr id="37" name="Рисунок 32" descr="5cfa7a50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5cfa7a50fc"/>
                    <pic:cNvPicPr>
                      <a:picLocks noChangeAspect="1" noChangeArrowheads="1"/>
                    </pic:cNvPicPr>
                  </pic:nvPicPr>
                  <pic:blipFill>
                    <a:blip r:embed="rId27" cstate="print"/>
                    <a:srcRect/>
                    <a:stretch>
                      <a:fillRect/>
                    </a:stretch>
                  </pic:blipFill>
                  <pic:spPr bwMode="auto">
                    <a:xfrm>
                      <a:off x="0" y="0"/>
                      <a:ext cx="4585335" cy="1546225"/>
                    </a:xfrm>
                    <a:prstGeom prst="rect">
                      <a:avLst/>
                    </a:prstGeom>
                    <a:noFill/>
                    <a:ln w="9525">
                      <a:noFill/>
                      <a:miter lim="800000"/>
                      <a:headEnd/>
                      <a:tailEnd/>
                    </a:ln>
                  </pic:spPr>
                </pic:pic>
              </a:graphicData>
            </a:graphic>
          </wp:inline>
        </w:drawing>
      </w:r>
    </w:p>
    <w:p w:rsidR="009F46AF" w:rsidRPr="00B91F67" w:rsidRDefault="00B91F67" w:rsidP="00C95DAC">
      <w:pPr>
        <w:pStyle w:val="a3"/>
        <w:spacing w:before="0" w:beforeAutospacing="0" w:after="0" w:afterAutospacing="0"/>
        <w:ind w:firstLine="710"/>
        <w:jc w:val="both"/>
        <w:rPr>
          <w:rFonts w:eastAsiaTheme="majorEastAsia"/>
          <w:b/>
          <w:bCs/>
        </w:rPr>
      </w:pPr>
      <w:r w:rsidRPr="00B91F67">
        <w:rPr>
          <w:rStyle w:val="a5"/>
          <w:rFonts w:eastAsiaTheme="majorEastAsia"/>
        </w:rPr>
        <w:t xml:space="preserve">Манипуляциялық белгілер </w:t>
      </w:r>
      <w:r w:rsidRPr="00B91F67">
        <w:rPr>
          <w:rStyle w:val="a5"/>
          <w:rFonts w:eastAsiaTheme="majorEastAsia"/>
          <w:b w:val="0"/>
        </w:rPr>
        <w:t>негізінен тасымалдау контейнерлеріне немесе орауыштарына қолданылады. Бұл белгілер жүк тиеу-түсіру жұмыстарын жүргізу туралы нұсқаулар береді</w:t>
      </w:r>
      <w:r w:rsidRPr="00B91F67">
        <w:rPr>
          <w:rStyle w:val="a5"/>
          <w:rFonts w:eastAsiaTheme="majorEastAsia"/>
        </w:rPr>
        <w:t xml:space="preserve"> </w:t>
      </w:r>
      <w:r>
        <w:t xml:space="preserve">(сурет </w:t>
      </w:r>
      <w:r w:rsidR="009F46AF" w:rsidRPr="003158D6">
        <w:t xml:space="preserve"> 4).</w:t>
      </w:r>
    </w:p>
    <w:p w:rsidR="00B91F67" w:rsidRDefault="009F46AF" w:rsidP="00C95DAC">
      <w:pPr>
        <w:pStyle w:val="a3"/>
        <w:spacing w:before="0" w:beforeAutospacing="0" w:after="0" w:afterAutospacing="0"/>
        <w:ind w:firstLine="710"/>
        <w:jc w:val="both"/>
      </w:pPr>
      <w:r w:rsidRPr="003158D6">
        <w:rPr>
          <w:noProof/>
        </w:rPr>
        <w:lastRenderedPageBreak/>
        <w:drawing>
          <wp:inline distT="0" distB="0" distL="0" distR="0">
            <wp:extent cx="4558665" cy="2312670"/>
            <wp:effectExtent l="19050" t="0" r="0" b="0"/>
            <wp:docPr id="30" name="Рисунок 33" descr="4310e671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4310e671ee"/>
                    <pic:cNvPicPr>
                      <a:picLocks noChangeAspect="1" noChangeArrowheads="1"/>
                    </pic:cNvPicPr>
                  </pic:nvPicPr>
                  <pic:blipFill>
                    <a:blip r:embed="rId28" cstate="print"/>
                    <a:srcRect/>
                    <a:stretch>
                      <a:fillRect/>
                    </a:stretch>
                  </pic:blipFill>
                  <pic:spPr bwMode="auto">
                    <a:xfrm>
                      <a:off x="0" y="0"/>
                      <a:ext cx="4558665" cy="2312670"/>
                    </a:xfrm>
                    <a:prstGeom prst="rect">
                      <a:avLst/>
                    </a:prstGeom>
                    <a:noFill/>
                    <a:ln w="9525">
                      <a:noFill/>
                      <a:miter lim="800000"/>
                      <a:headEnd/>
                      <a:tailEnd/>
                    </a:ln>
                  </pic:spPr>
                </pic:pic>
              </a:graphicData>
            </a:graphic>
          </wp:inline>
        </w:drawing>
      </w:r>
    </w:p>
    <w:p w:rsidR="009F46AF" w:rsidRPr="003158D6" w:rsidRDefault="00B91F67" w:rsidP="00C95DAC">
      <w:pPr>
        <w:pStyle w:val="a3"/>
        <w:spacing w:before="0" w:beforeAutospacing="0" w:after="0" w:afterAutospacing="0"/>
        <w:ind w:firstLine="710"/>
        <w:jc w:val="both"/>
      </w:pPr>
      <w:r w:rsidRPr="00B91F67">
        <w:t>Тауарларды пайдаланудың немесе</w:t>
      </w:r>
      <w:r>
        <w:t xml:space="preserve"> тұтынудың кейбір ерекшеліктер </w:t>
      </w:r>
      <w:r w:rsidRPr="00B91F67">
        <w:t>тиісті белгілермен белгіленуі мүмкін. Мұндай таңбалау тауарларды және қаптамаларды өңдеу тәсілдерін, тауарларға күтім жасау тәсілдерін, оларды сақтау және оны пайдалану жолдарын көрсетуі мүмкін.</w:t>
      </w:r>
    </w:p>
    <w:p w:rsidR="009F46AF" w:rsidRPr="003158D6" w:rsidRDefault="00B91F67" w:rsidP="00C95DAC">
      <w:pPr>
        <w:pStyle w:val="a3"/>
        <w:spacing w:before="0" w:beforeAutospacing="0" w:after="0" w:afterAutospacing="0"/>
        <w:ind w:firstLine="710"/>
        <w:jc w:val="both"/>
      </w:pPr>
      <w:r w:rsidRPr="00B91F67">
        <w:t>Мысалы, кілем тағайындау үшін рәміздер көрсетілген</w:t>
      </w:r>
      <w:r w:rsidR="009F46AF" w:rsidRPr="003158D6">
        <w:t xml:space="preserve"> </w:t>
      </w:r>
      <w:r>
        <w:t>суретте</w:t>
      </w:r>
      <w:r w:rsidRPr="003158D6">
        <w:t xml:space="preserve"> </w:t>
      </w:r>
      <w:r w:rsidR="009F46AF" w:rsidRPr="003158D6">
        <w:t>5.</w:t>
      </w:r>
    </w:p>
    <w:p w:rsidR="009F46AF" w:rsidRPr="003158D6" w:rsidRDefault="009F46AF" w:rsidP="00C95DAC">
      <w:pPr>
        <w:pStyle w:val="a3"/>
        <w:spacing w:before="0" w:beforeAutospacing="0" w:after="0" w:afterAutospacing="0"/>
        <w:ind w:firstLine="710"/>
        <w:jc w:val="both"/>
      </w:pPr>
      <w:r w:rsidRPr="003158D6">
        <w:rPr>
          <w:noProof/>
        </w:rPr>
        <w:drawing>
          <wp:inline distT="0" distB="0" distL="0" distR="0">
            <wp:extent cx="4060825" cy="1869440"/>
            <wp:effectExtent l="19050" t="0" r="0" b="0"/>
            <wp:docPr id="29" name="Рисунок 34" descr="a1b0acab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1b0acabaa"/>
                    <pic:cNvPicPr>
                      <a:picLocks noChangeAspect="1" noChangeArrowheads="1"/>
                    </pic:cNvPicPr>
                  </pic:nvPicPr>
                  <pic:blipFill>
                    <a:blip r:embed="rId29" cstate="print"/>
                    <a:srcRect/>
                    <a:stretch>
                      <a:fillRect/>
                    </a:stretch>
                  </pic:blipFill>
                  <pic:spPr bwMode="auto">
                    <a:xfrm>
                      <a:off x="0" y="0"/>
                      <a:ext cx="4060825" cy="1869440"/>
                    </a:xfrm>
                    <a:prstGeom prst="rect">
                      <a:avLst/>
                    </a:prstGeom>
                    <a:noFill/>
                    <a:ln w="9525">
                      <a:noFill/>
                      <a:miter lim="800000"/>
                      <a:headEnd/>
                      <a:tailEnd/>
                    </a:ln>
                  </pic:spPr>
                </pic:pic>
              </a:graphicData>
            </a:graphic>
          </wp:inline>
        </w:drawing>
      </w:r>
    </w:p>
    <w:p w:rsidR="00E1510A" w:rsidRDefault="00B91F67" w:rsidP="00C95DAC">
      <w:pPr>
        <w:pStyle w:val="a3"/>
        <w:spacing w:before="0" w:beforeAutospacing="0" w:after="0" w:afterAutospacing="0"/>
        <w:ind w:firstLine="710"/>
        <w:jc w:val="both"/>
        <w:rPr>
          <w:rStyle w:val="a5"/>
          <w:rFonts w:eastAsiaTheme="majorEastAsia"/>
          <w:b w:val="0"/>
        </w:rPr>
      </w:pPr>
      <w:r>
        <w:rPr>
          <w:rStyle w:val="a5"/>
          <w:rFonts w:eastAsiaTheme="majorEastAsia"/>
          <w:lang w:val="kk-KZ"/>
        </w:rPr>
        <w:t xml:space="preserve">Ескерту белгілері </w:t>
      </w:r>
      <w:r w:rsidR="00E1510A">
        <w:rPr>
          <w:rStyle w:val="a5"/>
          <w:rFonts w:eastAsiaTheme="majorEastAsia"/>
        </w:rPr>
        <w:t xml:space="preserve">- </w:t>
      </w:r>
      <w:r w:rsidRPr="00B91F67">
        <w:rPr>
          <w:rStyle w:val="a5"/>
          <w:rFonts w:eastAsiaTheme="majorEastAsia"/>
          <w:b w:val="0"/>
        </w:rPr>
        <w:t xml:space="preserve">Жапсырмалар, </w:t>
      </w:r>
      <w:r>
        <w:rPr>
          <w:rStyle w:val="a5"/>
          <w:rFonts w:eastAsiaTheme="majorEastAsia"/>
          <w:b w:val="0"/>
        </w:rPr>
        <w:t xml:space="preserve"> </w:t>
      </w:r>
      <w:r w:rsidRPr="00B91F67">
        <w:rPr>
          <w:rStyle w:val="a5"/>
          <w:rFonts w:eastAsiaTheme="majorEastAsia"/>
          <w:b w:val="0"/>
        </w:rPr>
        <w:t xml:space="preserve">адам үшін зиян келтiру қабілетті осы тауарларды буып-түю немесе көлік қаптамасындағы қойды. </w:t>
      </w:r>
      <w:r>
        <w:rPr>
          <w:rStyle w:val="a5"/>
          <w:rFonts w:eastAsiaTheme="majorEastAsia"/>
          <w:b w:val="0"/>
        </w:rPr>
        <w:t xml:space="preserve"> </w:t>
      </w:r>
      <w:r w:rsidRPr="00B91F67">
        <w:rPr>
          <w:rStyle w:val="a5"/>
          <w:rFonts w:eastAsiaTheme="majorEastAsia"/>
          <w:b w:val="0"/>
        </w:rPr>
        <w:t xml:space="preserve">Олар тұтынушыны тұтыну (тұтыну), тасымалдау және сақтау кезінде қауіп-қатер туралы хабардар етеді. </w:t>
      </w:r>
    </w:p>
    <w:p w:rsidR="00B91F67" w:rsidRPr="00E1510A" w:rsidRDefault="00B91F67" w:rsidP="00C95DAC">
      <w:pPr>
        <w:pStyle w:val="a3"/>
        <w:spacing w:before="0" w:beforeAutospacing="0" w:after="0" w:afterAutospacing="0"/>
        <w:ind w:firstLine="710"/>
        <w:jc w:val="both"/>
        <w:rPr>
          <w:rStyle w:val="a5"/>
          <w:rFonts w:eastAsiaTheme="majorEastAsia"/>
          <w:b w:val="0"/>
        </w:rPr>
      </w:pPr>
      <w:r w:rsidRPr="00B91F67">
        <w:rPr>
          <w:rStyle w:val="a5"/>
          <w:rFonts w:eastAsiaTheme="majorEastAsia"/>
          <w:b w:val="0"/>
        </w:rPr>
        <w:t xml:space="preserve">Ең </w:t>
      </w:r>
      <w:r w:rsidR="00E1510A">
        <w:rPr>
          <w:rStyle w:val="a5"/>
          <w:rFonts w:eastAsiaTheme="majorEastAsia"/>
          <w:b w:val="0"/>
        </w:rPr>
        <w:t xml:space="preserve"> </w:t>
      </w:r>
      <w:r w:rsidRPr="00B91F67">
        <w:rPr>
          <w:rStyle w:val="a5"/>
          <w:rFonts w:eastAsiaTheme="majorEastAsia"/>
          <w:b w:val="0"/>
        </w:rPr>
        <w:t xml:space="preserve">көп </w:t>
      </w:r>
      <w:r w:rsidR="00E1510A">
        <w:rPr>
          <w:rStyle w:val="a5"/>
          <w:rFonts w:eastAsiaTheme="majorEastAsia"/>
          <w:b w:val="0"/>
        </w:rPr>
        <w:t xml:space="preserve"> </w:t>
      </w:r>
      <w:r w:rsidRPr="00B91F67">
        <w:rPr>
          <w:rStyle w:val="a5"/>
          <w:rFonts w:eastAsiaTheme="majorEastAsia"/>
          <w:b w:val="0"/>
        </w:rPr>
        <w:t xml:space="preserve">таралған </w:t>
      </w:r>
      <w:r w:rsidR="00E1510A">
        <w:rPr>
          <w:rStyle w:val="a5"/>
          <w:rFonts w:eastAsiaTheme="majorEastAsia"/>
          <w:b w:val="0"/>
        </w:rPr>
        <w:t xml:space="preserve"> </w:t>
      </w:r>
      <w:r w:rsidRPr="00B91F67">
        <w:rPr>
          <w:rStyle w:val="a5"/>
          <w:rFonts w:eastAsiaTheme="majorEastAsia"/>
          <w:b w:val="0"/>
        </w:rPr>
        <w:t xml:space="preserve">таңбалау </w:t>
      </w:r>
      <w:r w:rsidR="00E1510A">
        <w:rPr>
          <w:rStyle w:val="a5"/>
          <w:rFonts w:eastAsiaTheme="majorEastAsia"/>
          <w:b w:val="0"/>
        </w:rPr>
        <w:t xml:space="preserve"> </w:t>
      </w:r>
      <w:r w:rsidRPr="00B91F67">
        <w:rPr>
          <w:rStyle w:val="a5"/>
          <w:rFonts w:eastAsiaTheme="majorEastAsia"/>
          <w:b w:val="0"/>
        </w:rPr>
        <w:t xml:space="preserve">жүйелері </w:t>
      </w:r>
      <w:r w:rsidR="00E1510A">
        <w:rPr>
          <w:rStyle w:val="a5"/>
          <w:rFonts w:eastAsiaTheme="majorEastAsia"/>
          <w:b w:val="0"/>
        </w:rPr>
        <w:t xml:space="preserve"> </w:t>
      </w:r>
      <w:r w:rsidRPr="00B91F67">
        <w:rPr>
          <w:rStyle w:val="a5"/>
          <w:rFonts w:eastAsiaTheme="majorEastAsia"/>
          <w:b w:val="0"/>
        </w:rPr>
        <w:t>қауіпті</w:t>
      </w:r>
      <w:r w:rsidR="00E1510A">
        <w:rPr>
          <w:rStyle w:val="a5"/>
          <w:rFonts w:eastAsiaTheme="majorEastAsia"/>
          <w:b w:val="0"/>
        </w:rPr>
        <w:t xml:space="preserve"> </w:t>
      </w:r>
      <w:r w:rsidRPr="00B91F67">
        <w:rPr>
          <w:rStyle w:val="a5"/>
          <w:rFonts w:eastAsiaTheme="majorEastAsia"/>
          <w:b w:val="0"/>
        </w:rPr>
        <w:t xml:space="preserve"> заттар мен материалдарды </w:t>
      </w:r>
      <w:r w:rsidR="00E1510A">
        <w:rPr>
          <w:rStyle w:val="a5"/>
          <w:rFonts w:eastAsiaTheme="majorEastAsia"/>
          <w:b w:val="0"/>
        </w:rPr>
        <w:t xml:space="preserve">тасымалдау  кезінде пайдаланылатын  </w:t>
      </w:r>
      <w:r w:rsidRPr="00B91F67">
        <w:rPr>
          <w:rStyle w:val="a5"/>
          <w:rFonts w:eastAsiaTheme="majorEastAsia"/>
          <w:b w:val="0"/>
        </w:rPr>
        <w:t xml:space="preserve">және </w:t>
      </w:r>
      <w:r w:rsidR="00E1510A">
        <w:rPr>
          <w:rStyle w:val="a5"/>
          <w:rFonts w:eastAsiaTheme="majorEastAsia"/>
          <w:b w:val="0"/>
        </w:rPr>
        <w:t xml:space="preserve">  </w:t>
      </w:r>
      <w:r w:rsidRPr="00B91F67">
        <w:rPr>
          <w:rStyle w:val="a5"/>
          <w:rFonts w:eastAsiaTheme="majorEastAsia"/>
          <w:b w:val="0"/>
        </w:rPr>
        <w:t xml:space="preserve">БҰҰ-ның </w:t>
      </w:r>
      <w:r w:rsidR="00E1510A">
        <w:rPr>
          <w:rStyle w:val="a5"/>
          <w:rFonts w:eastAsiaTheme="majorEastAsia"/>
          <w:b w:val="0"/>
        </w:rPr>
        <w:t xml:space="preserve"> </w:t>
      </w:r>
      <w:r w:rsidRPr="00B91F67">
        <w:rPr>
          <w:rStyle w:val="a5"/>
          <w:rFonts w:eastAsiaTheme="majorEastAsia"/>
          <w:b w:val="0"/>
        </w:rPr>
        <w:t xml:space="preserve">ұсынымдарына </w:t>
      </w:r>
      <w:r w:rsidR="00E1510A">
        <w:rPr>
          <w:rStyle w:val="a5"/>
          <w:rFonts w:eastAsiaTheme="majorEastAsia"/>
          <w:b w:val="0"/>
        </w:rPr>
        <w:t xml:space="preserve"> негізделген.           О</w:t>
      </w:r>
      <w:r w:rsidRPr="00B91F67">
        <w:rPr>
          <w:rStyle w:val="a5"/>
          <w:rFonts w:eastAsiaTheme="majorEastAsia"/>
          <w:b w:val="0"/>
        </w:rPr>
        <w:t>л қауіптілік туралы есепте және зат қауіпсіз өңдеуге арналған кеңестер сипаттау үшін негізгі өрнектер және олардың тиісті кодтарды (тиісті</w:t>
      </w:r>
      <w:r w:rsidR="00E1510A">
        <w:rPr>
          <w:rStyle w:val="a5"/>
          <w:rFonts w:eastAsiaTheme="majorEastAsia"/>
          <w:b w:val="0"/>
        </w:rPr>
        <w:t xml:space="preserve"> </w:t>
      </w:r>
      <w:r w:rsidRPr="00B91F67">
        <w:rPr>
          <w:rStyle w:val="a5"/>
          <w:rFonts w:eastAsiaTheme="majorEastAsia"/>
          <w:b w:val="0"/>
        </w:rPr>
        <w:t xml:space="preserve"> R-кодтары бар R-сөз тіркесі) және (тиісті S-кодтары бар S-сөз тіркестерін)</w:t>
      </w:r>
      <w:r w:rsidR="00E1510A">
        <w:rPr>
          <w:rStyle w:val="a5"/>
          <w:rFonts w:eastAsiaTheme="majorEastAsia"/>
          <w:b w:val="0"/>
        </w:rPr>
        <w:t xml:space="preserve"> </w:t>
      </w:r>
      <w:r w:rsidRPr="00B91F67">
        <w:rPr>
          <w:rStyle w:val="a5"/>
          <w:rFonts w:eastAsiaTheme="majorEastAsia"/>
          <w:b w:val="0"/>
        </w:rPr>
        <w:t xml:space="preserve"> пайдалану ұсынылады. </w:t>
      </w:r>
      <w:r w:rsidR="00E1510A">
        <w:rPr>
          <w:rStyle w:val="a5"/>
          <w:rFonts w:eastAsiaTheme="majorEastAsia"/>
          <w:b w:val="0"/>
        </w:rPr>
        <w:t xml:space="preserve">  </w:t>
      </w:r>
      <w:r w:rsidRPr="00B91F67">
        <w:rPr>
          <w:rStyle w:val="a5"/>
          <w:rFonts w:eastAsiaTheme="majorEastAsia"/>
          <w:b w:val="0"/>
        </w:rPr>
        <w:t xml:space="preserve">Мысалы, кадмий немесе оның </w:t>
      </w:r>
      <w:r w:rsidR="00E1510A">
        <w:rPr>
          <w:rStyle w:val="a5"/>
          <w:rFonts w:eastAsiaTheme="majorEastAsia"/>
          <w:b w:val="0"/>
        </w:rPr>
        <w:t xml:space="preserve">  </w:t>
      </w:r>
      <w:r w:rsidRPr="00B91F67">
        <w:rPr>
          <w:rStyle w:val="a5"/>
          <w:rFonts w:eastAsiaTheme="majorEastAsia"/>
          <w:b w:val="0"/>
        </w:rPr>
        <w:t xml:space="preserve">қорытпалары </w:t>
      </w:r>
      <w:r w:rsidR="00E1510A">
        <w:rPr>
          <w:rStyle w:val="a5"/>
          <w:rFonts w:eastAsiaTheme="majorEastAsia"/>
          <w:b w:val="0"/>
        </w:rPr>
        <w:t xml:space="preserve">  </w:t>
      </w:r>
      <w:r w:rsidRPr="00B91F67">
        <w:rPr>
          <w:rStyle w:val="a5"/>
          <w:rFonts w:eastAsiaTheme="majorEastAsia"/>
          <w:b w:val="0"/>
        </w:rPr>
        <w:t xml:space="preserve">бар материалдарды, ол келесі ескерту қажет: «Абайлаңыз: қауіпсіздік талаптарына сәйкес </w:t>
      </w:r>
      <w:r w:rsidR="00E1510A">
        <w:rPr>
          <w:rStyle w:val="a5"/>
          <w:rFonts w:eastAsiaTheme="majorEastAsia"/>
          <w:b w:val="0"/>
        </w:rPr>
        <w:t xml:space="preserve">  </w:t>
      </w:r>
      <w:r w:rsidRPr="00B91F67">
        <w:rPr>
          <w:rStyle w:val="a5"/>
          <w:rFonts w:eastAsiaTheme="majorEastAsia"/>
          <w:b w:val="0"/>
        </w:rPr>
        <w:t xml:space="preserve">пайдаланылатын </w:t>
      </w:r>
      <w:r w:rsidR="00E1510A">
        <w:rPr>
          <w:rStyle w:val="a5"/>
          <w:rFonts w:eastAsiaTheme="majorEastAsia"/>
          <w:b w:val="0"/>
        </w:rPr>
        <w:t xml:space="preserve">   </w:t>
      </w:r>
      <w:r w:rsidRPr="00B91F67">
        <w:rPr>
          <w:rStyle w:val="a5"/>
          <w:rFonts w:eastAsiaTheme="majorEastAsia"/>
          <w:b w:val="0"/>
        </w:rPr>
        <w:t>қауіпті булар генерациялау пайдаланған кезде кадмий бар ...»</w:t>
      </w:r>
    </w:p>
    <w:p w:rsidR="00E1510A" w:rsidRDefault="00E1510A" w:rsidP="00C95DAC">
      <w:pPr>
        <w:pStyle w:val="a3"/>
        <w:spacing w:before="0" w:beforeAutospacing="0" w:after="0" w:afterAutospacing="0"/>
        <w:ind w:firstLine="710"/>
        <w:jc w:val="both"/>
        <w:rPr>
          <w:rStyle w:val="a5"/>
          <w:rFonts w:eastAsiaTheme="majorEastAsia"/>
          <w:b w:val="0"/>
        </w:rPr>
      </w:pPr>
      <w:r w:rsidRPr="00E1510A">
        <w:rPr>
          <w:rStyle w:val="a5"/>
          <w:rFonts w:eastAsiaTheme="majorEastAsia"/>
        </w:rPr>
        <w:t xml:space="preserve">Экологиялық белгілер </w:t>
      </w:r>
      <w:r w:rsidRPr="00E1510A">
        <w:rPr>
          <w:rStyle w:val="a5"/>
          <w:rFonts w:eastAsiaTheme="majorEastAsia"/>
          <w:b w:val="0"/>
        </w:rPr>
        <w:t xml:space="preserve">тауарларды өндіру, </w:t>
      </w:r>
      <w:r>
        <w:rPr>
          <w:rStyle w:val="a5"/>
          <w:rFonts w:eastAsiaTheme="majorEastAsia"/>
          <w:b w:val="0"/>
        </w:rPr>
        <w:t xml:space="preserve"> </w:t>
      </w:r>
      <w:r w:rsidRPr="00E1510A">
        <w:rPr>
          <w:rStyle w:val="a5"/>
          <w:rFonts w:eastAsiaTheme="majorEastAsia"/>
          <w:b w:val="0"/>
        </w:rPr>
        <w:t>пайдалану, жою және жою кезінде қоршаған ортаға зиян келтіруі мүмкін тауарларға қолданылады.</w:t>
      </w:r>
    </w:p>
    <w:p w:rsidR="00E1510A" w:rsidRDefault="00E1510A" w:rsidP="00C95DAC">
      <w:pPr>
        <w:pStyle w:val="a3"/>
        <w:spacing w:before="0" w:beforeAutospacing="0" w:after="0" w:afterAutospacing="0"/>
        <w:ind w:firstLine="710"/>
        <w:jc w:val="both"/>
        <w:rPr>
          <w:rStyle w:val="a5"/>
          <w:rFonts w:eastAsiaTheme="majorEastAsia"/>
          <w:b w:val="0"/>
        </w:rPr>
      </w:pPr>
      <w:r w:rsidRPr="00E1510A">
        <w:rPr>
          <w:rStyle w:val="a5"/>
          <w:rFonts w:eastAsiaTheme="majorEastAsia"/>
          <w:b w:val="0"/>
        </w:rPr>
        <w:t>«Жасыл нүкте» экологиялық белгісі (сурет 6а) қалдықтармен қоршаған ортаны ластауды болдырмау жөніндегі шаралар жүйесінде қолданылады.</w:t>
      </w:r>
    </w:p>
    <w:p w:rsidR="00E1510A" w:rsidRDefault="00E1510A" w:rsidP="00C95DAC">
      <w:pPr>
        <w:pStyle w:val="a3"/>
        <w:spacing w:before="0" w:beforeAutospacing="0" w:after="0" w:afterAutospacing="0"/>
        <w:ind w:firstLine="710"/>
        <w:jc w:val="both"/>
        <w:rPr>
          <w:rStyle w:val="a5"/>
          <w:rFonts w:eastAsiaTheme="majorEastAsia"/>
          <w:b w:val="0"/>
        </w:rPr>
      </w:pPr>
      <w:r w:rsidRPr="00E1510A">
        <w:rPr>
          <w:rStyle w:val="a5"/>
          <w:rFonts w:eastAsiaTheme="majorEastAsia"/>
          <w:b w:val="0"/>
        </w:rPr>
        <w:t xml:space="preserve"> Қаптамада мұндай белгі оны өңдеу немесе қайтару мүмкіндігін көрсетеді.«Blue Angel» белгісімен белгіленген өнімдер(6b-сурет) экологиялық қауіпсіздікті қамтамасыз етуге кепілдік беретін бекітілген талаптарға жауап береді. Мысалы, мұндай белгісі бар автомобиль сенімді газдарды тазарту жүйесімен жабдықталған.</w:t>
      </w:r>
    </w:p>
    <w:p w:rsidR="009F46AF" w:rsidRPr="00E1510A" w:rsidRDefault="00E1510A" w:rsidP="00C95DAC">
      <w:pPr>
        <w:pStyle w:val="a3"/>
        <w:spacing w:before="0" w:beforeAutospacing="0" w:after="0" w:afterAutospacing="0"/>
        <w:ind w:firstLine="710"/>
        <w:jc w:val="both"/>
        <w:rPr>
          <w:b/>
        </w:rPr>
      </w:pPr>
      <w:r w:rsidRPr="00E1510A">
        <w:rPr>
          <w:rStyle w:val="a5"/>
          <w:rFonts w:eastAsiaTheme="majorEastAsia"/>
          <w:b w:val="0"/>
        </w:rPr>
        <w:t>Басқа экологиялық белгілер тұтынушыға сатылатын тауарлардың экологиялық қасиеттерінің әртүрлі көрсеткіштері туралы хабардар етеді, бұл көбінесе олардың таңдауы бойынша негізгі критерий болып табылады.</w:t>
      </w:r>
    </w:p>
    <w:p w:rsidR="009F46AF" w:rsidRPr="003158D6" w:rsidRDefault="009F46AF" w:rsidP="00C95DAC">
      <w:pPr>
        <w:pStyle w:val="a3"/>
        <w:spacing w:before="0" w:beforeAutospacing="0" w:after="0" w:afterAutospacing="0"/>
        <w:ind w:firstLine="710"/>
        <w:jc w:val="both"/>
      </w:pPr>
      <w:r w:rsidRPr="003158D6">
        <w:rPr>
          <w:noProof/>
        </w:rPr>
        <w:lastRenderedPageBreak/>
        <w:drawing>
          <wp:inline distT="0" distB="0" distL="0" distR="0">
            <wp:extent cx="4794997" cy="1909050"/>
            <wp:effectExtent l="19050" t="0" r="5603" b="0"/>
            <wp:docPr id="26" name="Рисунок 35" descr="5a3993a5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5a3993a5e6"/>
                    <pic:cNvPicPr>
                      <a:picLocks noChangeAspect="1" noChangeArrowheads="1"/>
                    </pic:cNvPicPr>
                  </pic:nvPicPr>
                  <pic:blipFill>
                    <a:blip r:embed="rId30" cstate="print"/>
                    <a:srcRect/>
                    <a:stretch>
                      <a:fillRect/>
                    </a:stretch>
                  </pic:blipFill>
                  <pic:spPr bwMode="auto">
                    <a:xfrm>
                      <a:off x="0" y="0"/>
                      <a:ext cx="4794195" cy="1908731"/>
                    </a:xfrm>
                    <a:prstGeom prst="rect">
                      <a:avLst/>
                    </a:prstGeom>
                    <a:noFill/>
                    <a:ln w="9525">
                      <a:noFill/>
                      <a:miter lim="800000"/>
                      <a:headEnd/>
                      <a:tailEnd/>
                    </a:ln>
                  </pic:spPr>
                </pic:pic>
              </a:graphicData>
            </a:graphic>
          </wp:inline>
        </w:drawing>
      </w:r>
    </w:p>
    <w:p w:rsidR="00E1510A" w:rsidRDefault="00E1510A" w:rsidP="00C95DAC">
      <w:pPr>
        <w:pStyle w:val="a3"/>
        <w:spacing w:before="0" w:beforeAutospacing="0" w:after="0" w:afterAutospacing="0"/>
        <w:ind w:firstLine="710"/>
        <w:jc w:val="both"/>
      </w:pPr>
      <w:r w:rsidRPr="00E1510A">
        <w:t>Таңбалаудың</w:t>
      </w:r>
      <w:r>
        <w:t xml:space="preserve"> </w:t>
      </w:r>
      <w:r w:rsidRPr="00E1510A">
        <w:t xml:space="preserve"> маңызды элементі штрих коды болып табылады. Штрих-кодтың болуы импортталатын тауарларды сертификаттау үшін сыртқы сауда операциялары үшін міндетті болып табылады. Оның болмауы тауарлардың бәсекеге қабілеттілігінің төмендеуіне әкелуі мүмкін.</w:t>
      </w:r>
    </w:p>
    <w:p w:rsidR="009F46AF" w:rsidRPr="003158D6" w:rsidRDefault="00E1510A" w:rsidP="00C95DAC">
      <w:pPr>
        <w:pStyle w:val="a3"/>
        <w:spacing w:before="0" w:beforeAutospacing="0" w:after="0" w:afterAutospacing="0"/>
        <w:ind w:firstLine="710"/>
        <w:jc w:val="both"/>
      </w:pPr>
      <w:r w:rsidRPr="003158D6">
        <w:rPr>
          <w:rStyle w:val="a5"/>
          <w:rFonts w:eastAsiaTheme="majorEastAsia"/>
        </w:rPr>
        <w:t xml:space="preserve"> </w:t>
      </w:r>
    </w:p>
    <w:p w:rsidR="00B61319" w:rsidRDefault="00B61319" w:rsidP="00C95DAC">
      <w:pPr>
        <w:pStyle w:val="4"/>
        <w:spacing w:before="0" w:line="240" w:lineRule="auto"/>
        <w:ind w:firstLine="710"/>
        <w:jc w:val="both"/>
        <w:rPr>
          <w:rFonts w:ascii="Times New Roman" w:hAnsi="Times New Roman" w:cs="Times New Roman"/>
          <w:color w:val="auto"/>
          <w:sz w:val="24"/>
          <w:szCs w:val="24"/>
          <w:lang w:val="kk-KZ"/>
        </w:rPr>
      </w:pPr>
      <w:r w:rsidRPr="00B61319">
        <w:rPr>
          <w:rFonts w:ascii="Times New Roman" w:hAnsi="Times New Roman" w:cs="Times New Roman"/>
          <w:color w:val="auto"/>
          <w:sz w:val="24"/>
          <w:szCs w:val="24"/>
        </w:rPr>
        <w:t>Көптеген</w:t>
      </w:r>
      <w:r w:rsidR="00473273">
        <w:rPr>
          <w:rFonts w:ascii="Times New Roman" w:hAnsi="Times New Roman" w:cs="Times New Roman"/>
          <w:color w:val="auto"/>
          <w:sz w:val="24"/>
          <w:szCs w:val="24"/>
          <w:lang w:val="kk-KZ"/>
        </w:rPr>
        <w:t xml:space="preserve"> </w:t>
      </w:r>
      <w:r w:rsidRPr="00B61319">
        <w:rPr>
          <w:rFonts w:ascii="Times New Roman" w:hAnsi="Times New Roman" w:cs="Times New Roman"/>
          <w:color w:val="auto"/>
          <w:sz w:val="24"/>
          <w:szCs w:val="24"/>
        </w:rPr>
        <w:t xml:space="preserve"> тұтыну </w:t>
      </w:r>
      <w:r w:rsidR="00473273">
        <w:rPr>
          <w:rFonts w:ascii="Times New Roman" w:hAnsi="Times New Roman" w:cs="Times New Roman"/>
          <w:color w:val="auto"/>
          <w:sz w:val="24"/>
          <w:szCs w:val="24"/>
          <w:lang w:val="kk-KZ"/>
        </w:rPr>
        <w:t xml:space="preserve"> </w:t>
      </w:r>
      <w:r w:rsidRPr="00B61319">
        <w:rPr>
          <w:rFonts w:ascii="Times New Roman" w:hAnsi="Times New Roman" w:cs="Times New Roman"/>
          <w:color w:val="auto"/>
          <w:sz w:val="24"/>
          <w:szCs w:val="24"/>
        </w:rPr>
        <w:t>өнімдерін</w:t>
      </w:r>
      <w:r w:rsidR="00473273">
        <w:rPr>
          <w:rFonts w:ascii="Times New Roman" w:hAnsi="Times New Roman" w:cs="Times New Roman"/>
          <w:color w:val="auto"/>
          <w:sz w:val="24"/>
          <w:szCs w:val="24"/>
          <w:lang w:val="kk-KZ"/>
        </w:rPr>
        <w:t xml:space="preserve"> </w:t>
      </w:r>
      <w:r w:rsidRPr="00B61319">
        <w:rPr>
          <w:rFonts w:ascii="Times New Roman" w:hAnsi="Times New Roman" w:cs="Times New Roman"/>
          <w:color w:val="auto"/>
          <w:sz w:val="24"/>
          <w:szCs w:val="24"/>
        </w:rPr>
        <w:t xml:space="preserve"> таңбалау үшін </w:t>
      </w:r>
      <w:r w:rsidR="00473273">
        <w:rPr>
          <w:rFonts w:ascii="Times New Roman" w:hAnsi="Times New Roman" w:cs="Times New Roman"/>
          <w:color w:val="auto"/>
          <w:sz w:val="24"/>
          <w:szCs w:val="24"/>
          <w:lang w:val="kk-KZ"/>
        </w:rPr>
        <w:t xml:space="preserve"> </w:t>
      </w:r>
      <w:r w:rsidRPr="00B61319">
        <w:rPr>
          <w:rFonts w:ascii="Times New Roman" w:hAnsi="Times New Roman" w:cs="Times New Roman"/>
          <w:color w:val="auto"/>
          <w:sz w:val="24"/>
          <w:szCs w:val="24"/>
        </w:rPr>
        <w:t>EAN-13 стандарты 13 таңбадан (инсульт пен кеңістікте 13 сан) тұратын</w:t>
      </w:r>
      <w:r w:rsidR="00473273">
        <w:rPr>
          <w:rFonts w:ascii="Times New Roman" w:hAnsi="Times New Roman" w:cs="Times New Roman"/>
          <w:color w:val="auto"/>
          <w:sz w:val="24"/>
          <w:szCs w:val="24"/>
          <w:lang w:val="kk-KZ"/>
        </w:rPr>
        <w:t xml:space="preserve"> </w:t>
      </w:r>
      <w:r w:rsidRPr="00B61319">
        <w:rPr>
          <w:rFonts w:ascii="Times New Roman" w:hAnsi="Times New Roman" w:cs="Times New Roman"/>
          <w:color w:val="auto"/>
          <w:sz w:val="24"/>
          <w:szCs w:val="24"/>
        </w:rPr>
        <w:t xml:space="preserve"> және келесі құрылымы бар (7-сурет):</w:t>
      </w:r>
    </w:p>
    <w:p w:rsidR="00B61319" w:rsidRDefault="00B61319" w:rsidP="00C95DAC">
      <w:pPr>
        <w:pStyle w:val="4"/>
        <w:spacing w:before="0" w:line="240" w:lineRule="auto"/>
        <w:ind w:firstLine="710"/>
        <w:jc w:val="both"/>
        <w:rPr>
          <w:rStyle w:val="a5"/>
          <w:rFonts w:ascii="Times New Roman" w:hAnsi="Times New Roman" w:cs="Times New Roman"/>
          <w:b/>
          <w:color w:val="auto"/>
          <w:sz w:val="24"/>
          <w:szCs w:val="24"/>
          <w:lang w:val="kk-KZ"/>
        </w:rPr>
      </w:pPr>
      <w:r w:rsidRPr="00B61319">
        <w:rPr>
          <w:rStyle w:val="a5"/>
          <w:rFonts w:ascii="Times New Roman" w:hAnsi="Times New Roman" w:cs="Times New Roman"/>
          <w:b/>
          <w:color w:val="auto"/>
          <w:sz w:val="24"/>
          <w:szCs w:val="24"/>
          <w:lang w:val="kk-KZ"/>
        </w:rPr>
        <w:t>алғашқы 2 (3) таңба - өндірушіні тіркеген ұйым, оның тауарлары және берілген сериялық нөмірлері орналасқан ел коды</w:t>
      </w:r>
    </w:p>
    <w:p w:rsidR="00B61319" w:rsidRDefault="00B61319" w:rsidP="00C95DAC">
      <w:pPr>
        <w:spacing w:after="0" w:line="240" w:lineRule="auto"/>
        <w:ind w:firstLine="708"/>
        <w:jc w:val="both"/>
        <w:rPr>
          <w:rFonts w:ascii="Times New Roman" w:hAnsi="Times New Roman" w:cs="Times New Roman"/>
          <w:sz w:val="24"/>
          <w:szCs w:val="24"/>
          <w:lang w:val="kk-KZ"/>
        </w:rPr>
      </w:pPr>
      <w:r w:rsidRPr="00B61319">
        <w:rPr>
          <w:rFonts w:ascii="Times New Roman" w:hAnsi="Times New Roman" w:cs="Times New Roman"/>
          <w:sz w:val="24"/>
          <w:szCs w:val="24"/>
          <w:lang w:val="kk-KZ"/>
        </w:rPr>
        <w:t xml:space="preserve">Бұл нөмірлер туралы деректер ұлттық тауарлық </w:t>
      </w:r>
      <w:r>
        <w:rPr>
          <w:rFonts w:ascii="Times New Roman" w:hAnsi="Times New Roman" w:cs="Times New Roman"/>
          <w:sz w:val="24"/>
          <w:szCs w:val="24"/>
          <w:lang w:val="kk-KZ"/>
        </w:rPr>
        <w:t xml:space="preserve">номерлейтін ұйымдардың деректер </w:t>
      </w:r>
      <w:r w:rsidRPr="00B61319">
        <w:rPr>
          <w:rFonts w:ascii="Times New Roman" w:hAnsi="Times New Roman" w:cs="Times New Roman"/>
          <w:sz w:val="24"/>
          <w:szCs w:val="24"/>
          <w:lang w:val="kk-KZ"/>
        </w:rPr>
        <w:t>базасында қамтылған. Сонымен бірге, қазіргі кезде бірыңғай халықаралық деректер базасы жоқ екенін есте ұстау керек, ал кейбір ұйымдарға қатысты ақпаратты тиісті ұйыммен байланысу арқылы сұрауға болады. Ресейде компания коды Кәсіпорындар мен ұйымдардың Бүкілресейлік классификаторынан (ОКПО) табуға болады;</w:t>
      </w:r>
    </w:p>
    <w:p w:rsidR="00B61319" w:rsidRPr="00B61319" w:rsidRDefault="00B61319" w:rsidP="00C95DAC">
      <w:pPr>
        <w:spacing w:after="0" w:line="240" w:lineRule="auto"/>
        <w:ind w:firstLine="284"/>
        <w:jc w:val="both"/>
        <w:rPr>
          <w:rFonts w:ascii="Times New Roman" w:hAnsi="Times New Roman" w:cs="Times New Roman"/>
          <w:sz w:val="24"/>
          <w:szCs w:val="24"/>
          <w:lang w:val="kk-KZ"/>
        </w:rPr>
      </w:pPr>
      <w:r w:rsidRPr="00B61319">
        <w:rPr>
          <w:rFonts w:ascii="Times New Roman" w:hAnsi="Times New Roman" w:cs="Times New Roman"/>
          <w:sz w:val="24"/>
          <w:szCs w:val="24"/>
          <w:lang w:val="kk-KZ"/>
        </w:rPr>
        <w:t xml:space="preserve">• </w:t>
      </w:r>
      <w:r w:rsidR="00473273">
        <w:rPr>
          <w:rFonts w:ascii="Times New Roman" w:hAnsi="Times New Roman" w:cs="Times New Roman"/>
          <w:sz w:val="24"/>
          <w:szCs w:val="24"/>
          <w:lang w:val="kk-KZ"/>
        </w:rPr>
        <w:t xml:space="preserve"> </w:t>
      </w:r>
      <w:r w:rsidRPr="00B61319">
        <w:rPr>
          <w:rFonts w:ascii="Times New Roman" w:hAnsi="Times New Roman" w:cs="Times New Roman"/>
          <w:b/>
          <w:sz w:val="24"/>
          <w:szCs w:val="24"/>
          <w:lang w:val="kk-KZ"/>
        </w:rPr>
        <w:t>Бұдан әрі 5 таңба</w:t>
      </w:r>
      <w:r w:rsidRPr="00B61319">
        <w:rPr>
          <w:rFonts w:ascii="Times New Roman" w:hAnsi="Times New Roman" w:cs="Times New Roman"/>
          <w:sz w:val="24"/>
          <w:szCs w:val="24"/>
          <w:lang w:val="kk-KZ"/>
        </w:rPr>
        <w:t xml:space="preserve"> - тауардың тұтынушылық қасиеттерін, қаптамасын, салмағын және т.б. ескере отырып, кәсіпорын белгілеген тауарлардың коды. Кәсіпорын өз қалауы бойынша өнімнің ішкі жіктемесі үшін өнім сандарын пайдалана алады. Классификация міндетті емес, оның ережелері ұлттық ұйымдармен келісусіз кәсіпорынның өзі белгілейді.</w:t>
      </w:r>
    </w:p>
    <w:p w:rsidR="00473273" w:rsidRPr="00473273" w:rsidRDefault="00473273" w:rsidP="00C95DAC">
      <w:pPr>
        <w:numPr>
          <w:ilvl w:val="0"/>
          <w:numId w:val="27"/>
        </w:numPr>
        <w:spacing w:after="0" w:line="240" w:lineRule="auto"/>
        <w:ind w:left="0" w:firstLine="710"/>
        <w:jc w:val="both"/>
        <w:rPr>
          <w:rStyle w:val="a5"/>
          <w:rFonts w:ascii="Times New Roman" w:hAnsi="Times New Roman" w:cs="Times New Roman"/>
          <w:b w:val="0"/>
          <w:bCs w:val="0"/>
          <w:sz w:val="24"/>
          <w:szCs w:val="24"/>
        </w:rPr>
      </w:pPr>
      <w:r w:rsidRPr="00473273">
        <w:rPr>
          <w:rStyle w:val="a5"/>
          <w:rFonts w:ascii="Times New Roman" w:hAnsi="Times New Roman" w:cs="Times New Roman"/>
          <w:sz w:val="24"/>
          <w:szCs w:val="24"/>
        </w:rPr>
        <w:t xml:space="preserve">13-таңба (соңғы) - </w:t>
      </w:r>
      <w:r w:rsidRPr="00473273">
        <w:rPr>
          <w:rStyle w:val="a5"/>
          <w:rFonts w:ascii="Times New Roman" w:hAnsi="Times New Roman" w:cs="Times New Roman"/>
          <w:b w:val="0"/>
          <w:sz w:val="24"/>
          <w:szCs w:val="24"/>
        </w:rPr>
        <w:t xml:space="preserve">бұл бақылау сандары. Ол санды тағайындаудың дұрыстығын және кейіпкерлерді </w:t>
      </w:r>
      <w:r w:rsidRPr="00473273">
        <w:rPr>
          <w:rStyle w:val="a5"/>
          <w:rFonts w:ascii="Times New Roman" w:hAnsi="Times New Roman" w:cs="Times New Roman"/>
          <w:b w:val="0"/>
          <w:sz w:val="24"/>
          <w:szCs w:val="24"/>
          <w:lang w:val="kk-KZ"/>
        </w:rPr>
        <w:t xml:space="preserve"> </w:t>
      </w:r>
      <w:r w:rsidRPr="00473273">
        <w:rPr>
          <w:rStyle w:val="a5"/>
          <w:rFonts w:ascii="Times New Roman" w:hAnsi="Times New Roman" w:cs="Times New Roman"/>
          <w:b w:val="0"/>
          <w:sz w:val="24"/>
          <w:szCs w:val="24"/>
        </w:rPr>
        <w:t>оқуды тексереді</w:t>
      </w:r>
      <w:r w:rsidRPr="00473273">
        <w:rPr>
          <w:rStyle w:val="a5"/>
          <w:rFonts w:ascii="Times New Roman" w:hAnsi="Times New Roman" w:cs="Times New Roman"/>
          <w:sz w:val="24"/>
          <w:szCs w:val="24"/>
        </w:rPr>
        <w:t>.</w:t>
      </w:r>
    </w:p>
    <w:p w:rsidR="00473273" w:rsidRPr="00473273" w:rsidRDefault="00473273" w:rsidP="00C95DAC">
      <w:pPr>
        <w:numPr>
          <w:ilvl w:val="0"/>
          <w:numId w:val="27"/>
        </w:numPr>
        <w:spacing w:after="0" w:line="240" w:lineRule="auto"/>
        <w:ind w:left="0" w:firstLine="710"/>
        <w:jc w:val="both"/>
        <w:rPr>
          <w:rStyle w:val="a5"/>
          <w:rFonts w:ascii="Times New Roman" w:hAnsi="Times New Roman" w:cs="Times New Roman"/>
          <w:b w:val="0"/>
          <w:bCs w:val="0"/>
          <w:sz w:val="24"/>
          <w:szCs w:val="24"/>
        </w:rPr>
      </w:pPr>
      <w:r w:rsidRPr="00473273">
        <w:rPr>
          <w:rStyle w:val="a5"/>
          <w:rFonts w:ascii="Times New Roman" w:hAnsi="Times New Roman" w:cs="Times New Roman"/>
          <w:sz w:val="24"/>
          <w:szCs w:val="24"/>
        </w:rPr>
        <w:t xml:space="preserve">Қысқа </w:t>
      </w:r>
      <w:r w:rsidR="00952F66" w:rsidRPr="00952F66">
        <w:rPr>
          <w:rStyle w:val="a5"/>
          <w:rFonts w:ascii="Times New Roman" w:hAnsi="Times New Roman" w:cs="Times New Roman"/>
          <w:sz w:val="24"/>
          <w:szCs w:val="24"/>
        </w:rPr>
        <w:t xml:space="preserve"> </w:t>
      </w:r>
      <w:r w:rsidRPr="00473273">
        <w:rPr>
          <w:rStyle w:val="a5"/>
          <w:rFonts w:ascii="Times New Roman" w:hAnsi="Times New Roman" w:cs="Times New Roman"/>
          <w:sz w:val="24"/>
          <w:szCs w:val="24"/>
        </w:rPr>
        <w:t>EAN-8</w:t>
      </w:r>
      <w:r w:rsidR="00952F66" w:rsidRPr="00952F66">
        <w:rPr>
          <w:rStyle w:val="a5"/>
          <w:rFonts w:ascii="Times New Roman" w:hAnsi="Times New Roman" w:cs="Times New Roman"/>
          <w:sz w:val="24"/>
          <w:szCs w:val="24"/>
        </w:rPr>
        <w:t xml:space="preserve"> </w:t>
      </w:r>
      <w:r w:rsidRPr="00473273">
        <w:rPr>
          <w:rStyle w:val="a5"/>
          <w:rFonts w:ascii="Times New Roman" w:hAnsi="Times New Roman" w:cs="Times New Roman"/>
          <w:sz w:val="24"/>
          <w:szCs w:val="24"/>
        </w:rPr>
        <w:t xml:space="preserve"> </w:t>
      </w:r>
      <w:r w:rsidRPr="00473273">
        <w:rPr>
          <w:rStyle w:val="a5"/>
          <w:rFonts w:ascii="Times New Roman" w:hAnsi="Times New Roman" w:cs="Times New Roman"/>
          <w:b w:val="0"/>
          <w:sz w:val="24"/>
          <w:szCs w:val="24"/>
        </w:rPr>
        <w:t>нөмірі</w:t>
      </w:r>
      <w:r w:rsidR="00952F66" w:rsidRPr="00952F66">
        <w:rPr>
          <w:rStyle w:val="a5"/>
          <w:rFonts w:ascii="Times New Roman" w:hAnsi="Times New Roman" w:cs="Times New Roman"/>
          <w:b w:val="0"/>
          <w:sz w:val="24"/>
          <w:szCs w:val="24"/>
        </w:rPr>
        <w:t xml:space="preserve"> </w:t>
      </w:r>
      <w:r w:rsidRPr="00473273">
        <w:rPr>
          <w:rStyle w:val="a5"/>
          <w:rFonts w:ascii="Times New Roman" w:hAnsi="Times New Roman" w:cs="Times New Roman"/>
          <w:b w:val="0"/>
          <w:sz w:val="24"/>
          <w:szCs w:val="24"/>
        </w:rPr>
        <w:t xml:space="preserve"> шағын</w:t>
      </w:r>
      <w:r w:rsidR="00952F66" w:rsidRPr="00952F66">
        <w:rPr>
          <w:rStyle w:val="a5"/>
          <w:rFonts w:ascii="Times New Roman" w:hAnsi="Times New Roman" w:cs="Times New Roman"/>
          <w:b w:val="0"/>
          <w:sz w:val="24"/>
          <w:szCs w:val="24"/>
        </w:rPr>
        <w:t xml:space="preserve"> </w:t>
      </w:r>
      <w:r w:rsidRPr="00473273">
        <w:rPr>
          <w:rStyle w:val="a5"/>
          <w:rFonts w:ascii="Times New Roman" w:hAnsi="Times New Roman" w:cs="Times New Roman"/>
          <w:b w:val="0"/>
          <w:sz w:val="24"/>
          <w:szCs w:val="24"/>
        </w:rPr>
        <w:t xml:space="preserve"> EA-13 </w:t>
      </w:r>
      <w:r w:rsidR="00952F66" w:rsidRPr="00952F66">
        <w:rPr>
          <w:rStyle w:val="a5"/>
          <w:rFonts w:ascii="Times New Roman" w:hAnsi="Times New Roman" w:cs="Times New Roman"/>
          <w:b w:val="0"/>
          <w:sz w:val="24"/>
          <w:szCs w:val="24"/>
        </w:rPr>
        <w:t xml:space="preserve"> </w:t>
      </w:r>
      <w:r w:rsidRPr="00473273">
        <w:rPr>
          <w:rStyle w:val="a5"/>
          <w:rFonts w:ascii="Times New Roman" w:hAnsi="Times New Roman" w:cs="Times New Roman"/>
          <w:b w:val="0"/>
          <w:sz w:val="24"/>
          <w:szCs w:val="24"/>
        </w:rPr>
        <w:t xml:space="preserve">нөмірін </w:t>
      </w:r>
      <w:r w:rsidR="00952F66" w:rsidRPr="00952F66">
        <w:rPr>
          <w:rStyle w:val="a5"/>
          <w:rFonts w:ascii="Times New Roman" w:hAnsi="Times New Roman" w:cs="Times New Roman"/>
          <w:b w:val="0"/>
          <w:sz w:val="24"/>
          <w:szCs w:val="24"/>
        </w:rPr>
        <w:t xml:space="preserve"> </w:t>
      </w:r>
      <w:r w:rsidRPr="00473273">
        <w:rPr>
          <w:rStyle w:val="a5"/>
          <w:rFonts w:ascii="Times New Roman" w:hAnsi="Times New Roman" w:cs="Times New Roman"/>
          <w:b w:val="0"/>
          <w:sz w:val="24"/>
          <w:szCs w:val="24"/>
        </w:rPr>
        <w:t xml:space="preserve">орналастыру қиын немесе мүмкін болмаса, шағын өлшемді тауарларды нөмірлеуге арналған. </w:t>
      </w:r>
      <w:r w:rsidR="00952F66" w:rsidRPr="00952F66">
        <w:rPr>
          <w:rStyle w:val="a5"/>
          <w:rFonts w:ascii="Times New Roman" w:hAnsi="Times New Roman" w:cs="Times New Roman"/>
          <w:b w:val="0"/>
          <w:sz w:val="24"/>
          <w:szCs w:val="24"/>
        </w:rPr>
        <w:t xml:space="preserve"> </w:t>
      </w:r>
      <w:r w:rsidRPr="00473273">
        <w:rPr>
          <w:rStyle w:val="a5"/>
          <w:rFonts w:ascii="Times New Roman" w:hAnsi="Times New Roman" w:cs="Times New Roman"/>
          <w:b w:val="0"/>
          <w:sz w:val="24"/>
          <w:szCs w:val="24"/>
        </w:rPr>
        <w:t xml:space="preserve">EAN-8 келесі құрылымы </w:t>
      </w:r>
      <w:r w:rsidR="00952F66">
        <w:rPr>
          <w:rStyle w:val="a5"/>
          <w:rFonts w:ascii="Times New Roman" w:hAnsi="Times New Roman" w:cs="Times New Roman"/>
          <w:b w:val="0"/>
          <w:sz w:val="24"/>
          <w:szCs w:val="24"/>
          <w:lang w:val="en-US"/>
        </w:rPr>
        <w:t xml:space="preserve"> </w:t>
      </w:r>
      <w:r w:rsidRPr="00473273">
        <w:rPr>
          <w:rStyle w:val="a5"/>
          <w:rFonts w:ascii="Times New Roman" w:hAnsi="Times New Roman" w:cs="Times New Roman"/>
          <w:b w:val="0"/>
          <w:sz w:val="24"/>
          <w:szCs w:val="24"/>
        </w:rPr>
        <w:t>бар:</w:t>
      </w:r>
    </w:p>
    <w:p w:rsidR="00473273" w:rsidRPr="00473273" w:rsidRDefault="00473273" w:rsidP="00C95DAC">
      <w:pPr>
        <w:numPr>
          <w:ilvl w:val="0"/>
          <w:numId w:val="27"/>
        </w:numPr>
        <w:spacing w:after="0" w:line="240" w:lineRule="auto"/>
        <w:ind w:left="0" w:firstLine="710"/>
        <w:jc w:val="both"/>
        <w:rPr>
          <w:rStyle w:val="a5"/>
          <w:rFonts w:ascii="Times New Roman" w:hAnsi="Times New Roman" w:cs="Times New Roman"/>
          <w:b w:val="0"/>
          <w:bCs w:val="0"/>
          <w:sz w:val="24"/>
          <w:szCs w:val="24"/>
        </w:rPr>
      </w:pPr>
      <w:r w:rsidRPr="00473273">
        <w:rPr>
          <w:rStyle w:val="a5"/>
          <w:rFonts w:ascii="Times New Roman" w:hAnsi="Times New Roman" w:cs="Times New Roman"/>
          <w:sz w:val="24"/>
          <w:szCs w:val="24"/>
        </w:rPr>
        <w:t xml:space="preserve">алғашқы 2 (3) </w:t>
      </w:r>
      <w:r w:rsidRPr="00473273">
        <w:rPr>
          <w:rStyle w:val="a5"/>
          <w:rFonts w:ascii="Times New Roman" w:hAnsi="Times New Roman" w:cs="Times New Roman"/>
          <w:b w:val="0"/>
          <w:sz w:val="24"/>
          <w:szCs w:val="24"/>
        </w:rPr>
        <w:t>таңба - елдің кодын көрсететін префикс;</w:t>
      </w:r>
    </w:p>
    <w:p w:rsidR="00473273" w:rsidRPr="00473273" w:rsidRDefault="00473273" w:rsidP="00C95DAC">
      <w:pPr>
        <w:numPr>
          <w:ilvl w:val="0"/>
          <w:numId w:val="28"/>
        </w:numPr>
        <w:spacing w:after="0" w:line="240" w:lineRule="auto"/>
        <w:ind w:left="0" w:firstLine="710"/>
        <w:jc w:val="both"/>
        <w:rPr>
          <w:rStyle w:val="a5"/>
          <w:rFonts w:ascii="Times New Roman" w:hAnsi="Times New Roman" w:cs="Times New Roman"/>
          <w:b w:val="0"/>
          <w:bCs w:val="0"/>
          <w:sz w:val="24"/>
          <w:szCs w:val="24"/>
        </w:rPr>
      </w:pPr>
      <w:r w:rsidRPr="00473273">
        <w:rPr>
          <w:rStyle w:val="a5"/>
          <w:rFonts w:ascii="Times New Roman" w:hAnsi="Times New Roman" w:cs="Times New Roman"/>
          <w:b w:val="0"/>
          <w:bCs w:val="0"/>
          <w:sz w:val="24"/>
          <w:szCs w:val="24"/>
        </w:rPr>
        <w:t>келесі 5 (төрт) цифр - ұлттық номерлiк ұйымның тікелей берген тауар номенклатурасы кәсіпорын қолданатын EAN-13 стандарттарына сәйкес келмейді;</w:t>
      </w:r>
    </w:p>
    <w:p w:rsidR="00473273" w:rsidRPr="00473273" w:rsidRDefault="00473273" w:rsidP="00C95DAC">
      <w:pPr>
        <w:numPr>
          <w:ilvl w:val="0"/>
          <w:numId w:val="28"/>
        </w:numPr>
        <w:spacing w:after="0" w:line="240" w:lineRule="auto"/>
        <w:ind w:left="0" w:firstLine="710"/>
        <w:jc w:val="both"/>
        <w:rPr>
          <w:rStyle w:val="a5"/>
          <w:rFonts w:ascii="Times New Roman" w:hAnsi="Times New Roman" w:cs="Times New Roman"/>
          <w:b w:val="0"/>
          <w:bCs w:val="0"/>
          <w:sz w:val="24"/>
          <w:szCs w:val="24"/>
        </w:rPr>
      </w:pPr>
      <w:r w:rsidRPr="00473273">
        <w:rPr>
          <w:rStyle w:val="a5"/>
          <w:rFonts w:ascii="Times New Roman" w:hAnsi="Times New Roman" w:cs="Times New Roman"/>
          <w:sz w:val="24"/>
          <w:szCs w:val="24"/>
        </w:rPr>
        <w:t xml:space="preserve">• 8-таңба (соңғы) - </w:t>
      </w:r>
      <w:r w:rsidRPr="00473273">
        <w:rPr>
          <w:rStyle w:val="a5"/>
          <w:rFonts w:ascii="Times New Roman" w:hAnsi="Times New Roman" w:cs="Times New Roman"/>
          <w:b w:val="0"/>
          <w:sz w:val="24"/>
          <w:szCs w:val="24"/>
        </w:rPr>
        <w:t>тексерілетін сан.</w:t>
      </w:r>
    </w:p>
    <w:p w:rsidR="00473273" w:rsidRDefault="00473273" w:rsidP="00C95DAC">
      <w:pPr>
        <w:pStyle w:val="a3"/>
        <w:spacing w:before="0" w:beforeAutospacing="0" w:after="0" w:afterAutospacing="0"/>
        <w:ind w:firstLine="710"/>
        <w:jc w:val="both"/>
        <w:rPr>
          <w:lang w:val="kk-KZ"/>
        </w:rPr>
      </w:pPr>
      <w:r w:rsidRPr="00473273">
        <w:t>Штрих</w:t>
      </w:r>
      <w:r>
        <w:rPr>
          <w:lang w:val="kk-KZ"/>
        </w:rPr>
        <w:t xml:space="preserve"> </w:t>
      </w:r>
      <w:r w:rsidRPr="00473273">
        <w:t>-</w:t>
      </w:r>
      <w:r>
        <w:rPr>
          <w:lang w:val="kk-KZ"/>
        </w:rPr>
        <w:t xml:space="preserve"> </w:t>
      </w:r>
      <w:r w:rsidRPr="00473273">
        <w:t xml:space="preserve">кодтарды </w:t>
      </w:r>
      <w:r>
        <w:rPr>
          <w:lang w:val="kk-KZ"/>
        </w:rPr>
        <w:t xml:space="preserve"> </w:t>
      </w:r>
      <w:r w:rsidRPr="00473273">
        <w:t>қолданудың</w:t>
      </w:r>
      <w:r>
        <w:rPr>
          <w:lang w:val="kk-KZ"/>
        </w:rPr>
        <w:t xml:space="preserve"> </w:t>
      </w:r>
      <w:r w:rsidRPr="00473273">
        <w:t xml:space="preserve"> әртүрлі </w:t>
      </w:r>
      <w:r>
        <w:rPr>
          <w:lang w:val="kk-KZ"/>
        </w:rPr>
        <w:t xml:space="preserve"> </w:t>
      </w:r>
      <w:r w:rsidRPr="00473273">
        <w:t xml:space="preserve">әдістері </w:t>
      </w:r>
      <w:r>
        <w:rPr>
          <w:lang w:val="kk-KZ"/>
        </w:rPr>
        <w:t xml:space="preserve"> </w:t>
      </w:r>
      <w:r w:rsidRPr="00473273">
        <w:t xml:space="preserve">мүмкін, </w:t>
      </w:r>
      <w:r>
        <w:rPr>
          <w:lang w:val="kk-KZ"/>
        </w:rPr>
        <w:t xml:space="preserve"> </w:t>
      </w:r>
      <w:r w:rsidRPr="00473273">
        <w:t xml:space="preserve">оларды өндіріс процесінде </w:t>
      </w:r>
      <w:r>
        <w:rPr>
          <w:lang w:val="kk-KZ"/>
        </w:rPr>
        <w:t xml:space="preserve"> </w:t>
      </w:r>
      <w:r w:rsidRPr="00473273">
        <w:t xml:space="preserve">(мысалы, </w:t>
      </w:r>
      <w:r>
        <w:rPr>
          <w:lang w:val="kk-KZ"/>
        </w:rPr>
        <w:t xml:space="preserve"> </w:t>
      </w:r>
      <w:r w:rsidRPr="00473273">
        <w:t xml:space="preserve">шылым </w:t>
      </w:r>
      <w:r>
        <w:rPr>
          <w:lang w:val="kk-KZ"/>
        </w:rPr>
        <w:t xml:space="preserve"> </w:t>
      </w:r>
      <w:r w:rsidRPr="00473273">
        <w:t>бумалары,</w:t>
      </w:r>
      <w:r>
        <w:rPr>
          <w:lang w:val="kk-KZ"/>
        </w:rPr>
        <w:t xml:space="preserve"> </w:t>
      </w:r>
      <w:r w:rsidRPr="00473273">
        <w:t xml:space="preserve"> бөтелкедегі </w:t>
      </w:r>
      <w:r>
        <w:rPr>
          <w:lang w:val="kk-KZ"/>
        </w:rPr>
        <w:t xml:space="preserve"> </w:t>
      </w:r>
      <w:r w:rsidRPr="00473273">
        <w:t xml:space="preserve">жапсырмалар) басып шығару арқылы </w:t>
      </w:r>
      <w:r>
        <w:rPr>
          <w:lang w:val="kk-KZ"/>
        </w:rPr>
        <w:t xml:space="preserve"> </w:t>
      </w:r>
      <w:r w:rsidRPr="00473273">
        <w:t xml:space="preserve">өнімнің </w:t>
      </w:r>
      <w:r>
        <w:rPr>
          <w:lang w:val="kk-KZ"/>
        </w:rPr>
        <w:t xml:space="preserve"> </w:t>
      </w:r>
      <w:r w:rsidRPr="00473273">
        <w:t xml:space="preserve">қаптамасына немесе жапсырмаларына қолдануға болады немесе жапсырма </w:t>
      </w:r>
      <w:r>
        <w:rPr>
          <w:lang w:val="kk-KZ"/>
        </w:rPr>
        <w:t xml:space="preserve"> </w:t>
      </w:r>
      <w:r w:rsidRPr="00473273">
        <w:t xml:space="preserve">негізімен </w:t>
      </w:r>
      <w:r>
        <w:rPr>
          <w:lang w:val="kk-KZ"/>
        </w:rPr>
        <w:t xml:space="preserve"> </w:t>
      </w:r>
      <w:r w:rsidRPr="00473273">
        <w:t xml:space="preserve">жапсыруға болады. </w:t>
      </w:r>
      <w:r>
        <w:rPr>
          <w:lang w:val="kk-KZ"/>
        </w:rPr>
        <w:t xml:space="preserve"> </w:t>
      </w:r>
      <w:r w:rsidRPr="00473273">
        <w:rPr>
          <w:lang w:val="kk-KZ"/>
        </w:rPr>
        <w:t>Өнімдегі штрих-кодтың орналасқан жері оны қиындықсыз оқу мүмкіндігін қамтамасыз етуі керек.</w:t>
      </w:r>
    </w:p>
    <w:p w:rsidR="00952F66" w:rsidRPr="00952F66" w:rsidRDefault="00952F66" w:rsidP="00C95DAC">
      <w:pPr>
        <w:pStyle w:val="a3"/>
        <w:spacing w:before="0" w:beforeAutospacing="0" w:after="0" w:afterAutospacing="0"/>
        <w:ind w:firstLine="710"/>
        <w:jc w:val="both"/>
        <w:rPr>
          <w:lang w:val="kk-KZ"/>
        </w:rPr>
      </w:pPr>
      <w:r w:rsidRPr="00952F66">
        <w:rPr>
          <w:lang w:val="kk-KZ"/>
        </w:rPr>
        <w:t>Штрих-кодтарды қолданудың әртүрлі әдістері мүмкін, оларды өндіріс процесінде (мысалы, шылым бумалары, бөтелкедегі жапсырмалар) басып шығару арқылы өнімнің қаптамасына немесе жапсырмаларына қолдануға болады немесе жапсырма негізімен жапсыруға болады. Өнімдегі штрих - кодтың орналасқан жері оны қиындықсыз оқу мүмкіндігін  қамтамасыз етуі керек.</w:t>
      </w:r>
    </w:p>
    <w:p w:rsidR="00952F66" w:rsidRPr="008D64F8" w:rsidRDefault="00952F66" w:rsidP="00C95DAC">
      <w:pPr>
        <w:pStyle w:val="a3"/>
        <w:spacing w:before="0" w:beforeAutospacing="0" w:after="0" w:afterAutospacing="0"/>
        <w:ind w:firstLine="710"/>
        <w:jc w:val="both"/>
        <w:rPr>
          <w:lang w:val="kk-KZ"/>
        </w:rPr>
      </w:pPr>
      <w:r w:rsidRPr="00952F66">
        <w:rPr>
          <w:lang w:val="kk-KZ"/>
        </w:rPr>
        <w:t>Таңбалаудан басқа, тауар туралы ақпарат тасымалдаушылар тауарға сүйемелденетін тауарларға (тауарларға ілеспе шот-фактуралар, шот-фактуралар, сапа сертификаттары, сәйкестік сертификаттары және т.б.) және операциялық (төлқұжаттар, пайдалану нұсқаулықтары, ) құжаттар.</w:t>
      </w:r>
    </w:p>
    <w:p w:rsidR="00952F66" w:rsidRDefault="00952F66" w:rsidP="00C95DAC">
      <w:pPr>
        <w:pStyle w:val="a3"/>
        <w:spacing w:before="0" w:beforeAutospacing="0" w:after="0" w:afterAutospacing="0"/>
        <w:ind w:firstLine="710"/>
        <w:jc w:val="both"/>
        <w:rPr>
          <w:lang w:val="kk-KZ"/>
        </w:rPr>
      </w:pPr>
      <w:r w:rsidRPr="00401A0E">
        <w:rPr>
          <w:lang w:val="kk-KZ"/>
        </w:rPr>
        <w:lastRenderedPageBreak/>
        <w:t xml:space="preserve">Өнім  туралы  ақпаратқа   қойылатын жалпы талаптар. тұтынушылардың өнім туралы </w:t>
      </w:r>
      <w:r>
        <w:rPr>
          <w:lang w:val="kk-KZ"/>
        </w:rPr>
        <w:t xml:space="preserve"> </w:t>
      </w:r>
      <w:r w:rsidRPr="00401A0E">
        <w:rPr>
          <w:lang w:val="kk-KZ"/>
        </w:rPr>
        <w:t xml:space="preserve">ақпаратты </w:t>
      </w:r>
      <w:r>
        <w:rPr>
          <w:lang w:val="kk-KZ"/>
        </w:rPr>
        <w:t xml:space="preserve"> </w:t>
      </w:r>
      <w:r w:rsidRPr="00401A0E">
        <w:rPr>
          <w:lang w:val="kk-KZ"/>
        </w:rPr>
        <w:t xml:space="preserve">қорғау </w:t>
      </w:r>
      <w:r>
        <w:rPr>
          <w:lang w:val="kk-KZ"/>
        </w:rPr>
        <w:t xml:space="preserve"> </w:t>
      </w:r>
      <w:r w:rsidRPr="00401A0E">
        <w:rPr>
          <w:lang w:val="kk-KZ"/>
        </w:rPr>
        <w:t>туралы</w:t>
      </w:r>
      <w:r>
        <w:rPr>
          <w:lang w:val="kk-KZ"/>
        </w:rPr>
        <w:t xml:space="preserve"> </w:t>
      </w:r>
      <w:r w:rsidRPr="00401A0E">
        <w:rPr>
          <w:lang w:val="kk-KZ"/>
        </w:rPr>
        <w:t xml:space="preserve"> заң  «сәйкес, толық мәнді  және </w:t>
      </w:r>
      <w:r>
        <w:rPr>
          <w:lang w:val="kk-KZ"/>
        </w:rPr>
        <w:t xml:space="preserve">қазақ тілінде </w:t>
      </w:r>
      <w:r w:rsidRPr="00401A0E">
        <w:rPr>
          <w:lang w:val="kk-KZ"/>
        </w:rPr>
        <w:t xml:space="preserve">  көрсетілуі  болуы тиіс. </w:t>
      </w:r>
    </w:p>
    <w:p w:rsidR="00952F66" w:rsidRPr="00952F66" w:rsidRDefault="00952F66" w:rsidP="00C95DAC">
      <w:pPr>
        <w:pStyle w:val="a3"/>
        <w:spacing w:before="0" w:beforeAutospacing="0" w:after="0" w:afterAutospacing="0"/>
        <w:ind w:firstLine="710"/>
        <w:jc w:val="both"/>
        <w:rPr>
          <w:lang w:val="kk-KZ"/>
        </w:rPr>
      </w:pPr>
    </w:p>
    <w:p w:rsidR="009F46AF" w:rsidRDefault="009F46AF" w:rsidP="00C95DAC">
      <w:pPr>
        <w:pStyle w:val="a3"/>
        <w:spacing w:before="0" w:beforeAutospacing="0" w:after="0" w:afterAutospacing="0"/>
        <w:ind w:firstLine="710"/>
        <w:jc w:val="both"/>
        <w:rPr>
          <w:lang w:val="kk-KZ"/>
        </w:rPr>
      </w:pPr>
      <w:r w:rsidRPr="003158D6">
        <w:rPr>
          <w:noProof/>
        </w:rPr>
        <w:drawing>
          <wp:inline distT="0" distB="0" distL="0" distR="0">
            <wp:extent cx="3260965" cy="3415553"/>
            <wp:effectExtent l="19050" t="0" r="0" b="0"/>
            <wp:docPr id="36" name="Рисунок 36" descr="cb2a72c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b2a72c644"/>
                    <pic:cNvPicPr>
                      <a:picLocks noChangeAspect="1" noChangeArrowheads="1"/>
                    </pic:cNvPicPr>
                  </pic:nvPicPr>
                  <pic:blipFill>
                    <a:blip r:embed="rId31" cstate="print"/>
                    <a:srcRect/>
                    <a:stretch>
                      <a:fillRect/>
                    </a:stretch>
                  </pic:blipFill>
                  <pic:spPr bwMode="auto">
                    <a:xfrm>
                      <a:off x="0" y="0"/>
                      <a:ext cx="3261101" cy="3415696"/>
                    </a:xfrm>
                    <a:prstGeom prst="rect">
                      <a:avLst/>
                    </a:prstGeom>
                    <a:noFill/>
                    <a:ln w="9525">
                      <a:noFill/>
                      <a:miter lim="800000"/>
                      <a:headEnd/>
                      <a:tailEnd/>
                    </a:ln>
                  </pic:spPr>
                </pic:pic>
              </a:graphicData>
            </a:graphic>
          </wp:inline>
        </w:drawing>
      </w:r>
    </w:p>
    <w:p w:rsidR="00952F66" w:rsidRPr="00952F66" w:rsidRDefault="00952F66" w:rsidP="00C95DAC">
      <w:pPr>
        <w:pStyle w:val="a3"/>
        <w:spacing w:before="0" w:beforeAutospacing="0" w:after="0" w:afterAutospacing="0"/>
        <w:ind w:firstLine="710"/>
        <w:jc w:val="both"/>
        <w:rPr>
          <w:lang w:val="kk-KZ"/>
        </w:rPr>
      </w:pPr>
    </w:p>
    <w:p w:rsidR="00107FFC" w:rsidRDefault="00952F66" w:rsidP="00C95DAC">
      <w:pPr>
        <w:spacing w:after="0" w:line="240" w:lineRule="auto"/>
        <w:ind w:firstLine="710"/>
        <w:jc w:val="both"/>
        <w:rPr>
          <w:rFonts w:ascii="Times New Roman" w:hAnsi="Times New Roman" w:cs="Times New Roman"/>
          <w:sz w:val="24"/>
          <w:szCs w:val="24"/>
          <w:lang w:val="kk-KZ"/>
        </w:rPr>
      </w:pPr>
      <w:r w:rsidRPr="00952F66">
        <w:rPr>
          <w:rFonts w:ascii="Times New Roman" w:hAnsi="Times New Roman" w:cs="Times New Roman"/>
          <w:sz w:val="24"/>
          <w:szCs w:val="24"/>
          <w:lang w:val="kk-KZ"/>
        </w:rPr>
        <w:t>Ақпаратты бермеу, сондай-ақ дұрыс емес немесе ақпарат беру үшін өндіруші (сатушы) әкімшілік жауапкершілікке тартылатынын атап өткен жөн. Егер жеткіліксіз немесе жетіспейтін ақпарат тұтынушының өміріне, денсаулығына және мүлкіне зиян келтірсе, өндіруші (сатушы) қылмыстық жауапкершілікке тартылуы мүмкін.</w:t>
      </w:r>
    </w:p>
    <w:p w:rsidR="00952F66" w:rsidRDefault="00107FFC" w:rsidP="00C95DAC">
      <w:pPr>
        <w:spacing w:after="0" w:line="240" w:lineRule="auto"/>
        <w:jc w:val="both"/>
        <w:rPr>
          <w:rFonts w:ascii="Times New Roman" w:hAnsi="Times New Roman" w:cs="Times New Roman"/>
          <w:sz w:val="24"/>
          <w:szCs w:val="24"/>
          <w:lang w:val="kk-KZ"/>
        </w:rPr>
      </w:pPr>
      <w:r w:rsidRPr="00952F66">
        <w:rPr>
          <w:rFonts w:ascii="Times New Roman" w:hAnsi="Times New Roman" w:cs="Times New Roman"/>
          <w:sz w:val="24"/>
          <w:szCs w:val="24"/>
          <w:lang w:val="kk-KZ"/>
        </w:rPr>
        <w:t xml:space="preserve"> </w:t>
      </w:r>
    </w:p>
    <w:p w:rsidR="009F46AF" w:rsidRPr="00952F66" w:rsidRDefault="00952F66" w:rsidP="00C95DAC">
      <w:pPr>
        <w:spacing w:after="0" w:line="240" w:lineRule="auto"/>
        <w:ind w:firstLine="710"/>
        <w:jc w:val="both"/>
        <w:rPr>
          <w:rFonts w:ascii="Times New Roman" w:hAnsi="Times New Roman" w:cs="Times New Roman"/>
          <w:b/>
          <w:i/>
          <w:sz w:val="24"/>
          <w:szCs w:val="24"/>
          <w:lang w:val="kk-KZ"/>
        </w:rPr>
      </w:pPr>
      <w:r w:rsidRPr="00952F66">
        <w:rPr>
          <w:rFonts w:ascii="Times New Roman" w:hAnsi="Times New Roman" w:cs="Times New Roman"/>
          <w:b/>
          <w:i/>
          <w:sz w:val="24"/>
          <w:szCs w:val="24"/>
          <w:lang w:val="kk-KZ"/>
        </w:rPr>
        <w:t>Бақылау сұрақтары</w:t>
      </w:r>
      <w:r w:rsidR="00107FFC" w:rsidRPr="00952F66">
        <w:rPr>
          <w:rFonts w:ascii="Times New Roman" w:hAnsi="Times New Roman" w:cs="Times New Roman"/>
          <w:b/>
          <w:i/>
          <w:sz w:val="24"/>
          <w:szCs w:val="24"/>
          <w:lang w:val="kk-KZ"/>
        </w:rPr>
        <w:t>:</w:t>
      </w:r>
    </w:p>
    <w:p w:rsidR="00952F66" w:rsidRPr="00952F66" w:rsidRDefault="00952F66" w:rsidP="00C95DAC">
      <w:pPr>
        <w:tabs>
          <w:tab w:val="left" w:pos="851"/>
        </w:tabs>
        <w:spacing w:after="0" w:line="240" w:lineRule="auto"/>
        <w:rPr>
          <w:rFonts w:ascii="Times New Roman" w:eastAsia="Times New Roman" w:hAnsi="Times New Roman" w:cs="Times New Roman"/>
          <w:sz w:val="24"/>
          <w:szCs w:val="24"/>
          <w:lang w:val="kk-KZ" w:eastAsia="ru-RU"/>
        </w:rPr>
      </w:pPr>
      <w:r w:rsidRPr="00952F66">
        <w:rPr>
          <w:rFonts w:ascii="Times New Roman" w:eastAsia="Times New Roman" w:hAnsi="Times New Roman" w:cs="Times New Roman"/>
          <w:sz w:val="24"/>
          <w:szCs w:val="24"/>
          <w:lang w:val="kk-KZ" w:eastAsia="ru-RU"/>
        </w:rPr>
        <w:t>1.Тауар туралы ақпарат құралдары.</w:t>
      </w:r>
    </w:p>
    <w:p w:rsidR="00952F66" w:rsidRPr="00952F66" w:rsidRDefault="00952F66" w:rsidP="00C95DAC">
      <w:pPr>
        <w:tabs>
          <w:tab w:val="left" w:pos="851"/>
        </w:tabs>
        <w:spacing w:after="0" w:line="240" w:lineRule="auto"/>
        <w:rPr>
          <w:rFonts w:ascii="Times New Roman" w:eastAsia="Times New Roman" w:hAnsi="Times New Roman" w:cs="Times New Roman"/>
          <w:sz w:val="24"/>
          <w:szCs w:val="24"/>
          <w:lang w:val="kk-KZ" w:eastAsia="ru-RU"/>
        </w:rPr>
      </w:pPr>
      <w:r w:rsidRPr="00952F66">
        <w:rPr>
          <w:rFonts w:ascii="Times New Roman" w:eastAsia="Times New Roman" w:hAnsi="Times New Roman" w:cs="Times New Roman"/>
          <w:sz w:val="24"/>
          <w:szCs w:val="24"/>
          <w:lang w:val="kk-KZ" w:eastAsia="ru-RU"/>
        </w:rPr>
        <w:t>2.Ескерту белгілері</w:t>
      </w:r>
    </w:p>
    <w:p w:rsidR="00952F66" w:rsidRPr="00952F66" w:rsidRDefault="00952F66" w:rsidP="00C95DAC">
      <w:pPr>
        <w:tabs>
          <w:tab w:val="left" w:pos="851"/>
        </w:tabs>
        <w:spacing w:after="0" w:line="240" w:lineRule="auto"/>
        <w:rPr>
          <w:rFonts w:ascii="Times New Roman" w:eastAsia="Times New Roman" w:hAnsi="Times New Roman" w:cs="Times New Roman"/>
          <w:sz w:val="24"/>
          <w:szCs w:val="24"/>
          <w:lang w:val="kk-KZ" w:eastAsia="ru-RU"/>
        </w:rPr>
      </w:pPr>
      <w:r w:rsidRPr="00952F66">
        <w:rPr>
          <w:rFonts w:ascii="Times New Roman" w:eastAsia="Times New Roman" w:hAnsi="Times New Roman" w:cs="Times New Roman"/>
          <w:sz w:val="24"/>
          <w:szCs w:val="24"/>
          <w:lang w:val="kk-KZ" w:eastAsia="ru-RU"/>
        </w:rPr>
        <w:t xml:space="preserve">       3.Тауар туралы ақпарат құралдары.</w:t>
      </w:r>
    </w:p>
    <w:p w:rsidR="00DC66E9" w:rsidRPr="00952F66" w:rsidRDefault="00952F66" w:rsidP="00C95DAC">
      <w:pPr>
        <w:tabs>
          <w:tab w:val="left" w:pos="851"/>
        </w:tabs>
        <w:spacing w:after="0" w:line="240" w:lineRule="auto"/>
        <w:rPr>
          <w:rFonts w:ascii="Times New Roman" w:eastAsia="Times New Roman" w:hAnsi="Times New Roman" w:cs="Times New Roman"/>
          <w:sz w:val="24"/>
          <w:szCs w:val="24"/>
          <w:lang w:val="kk-KZ" w:eastAsia="ru-RU"/>
        </w:rPr>
      </w:pPr>
      <w:r w:rsidRPr="00952F66">
        <w:rPr>
          <w:rFonts w:ascii="Times New Roman" w:eastAsia="Times New Roman" w:hAnsi="Times New Roman" w:cs="Times New Roman"/>
          <w:sz w:val="24"/>
          <w:szCs w:val="24"/>
          <w:lang w:val="kk-KZ" w:eastAsia="ru-RU"/>
        </w:rPr>
        <w:t xml:space="preserve">       4. Өнім туралы ақпаратқа қойылатын жалпы талаптар</w:t>
      </w:r>
    </w:p>
    <w:p w:rsidR="00EA7518" w:rsidRPr="00952F66" w:rsidRDefault="00EA7518" w:rsidP="00C95DAC">
      <w:pPr>
        <w:tabs>
          <w:tab w:val="left" w:pos="851"/>
        </w:tabs>
        <w:spacing w:after="0" w:line="240" w:lineRule="auto"/>
        <w:ind w:firstLine="710"/>
        <w:jc w:val="center"/>
        <w:rPr>
          <w:rFonts w:ascii="Times New Roman" w:eastAsia="Times New Roman" w:hAnsi="Times New Roman" w:cs="Times New Roman"/>
          <w:sz w:val="24"/>
          <w:szCs w:val="24"/>
          <w:lang w:val="kk-KZ" w:eastAsia="ru-RU"/>
        </w:rPr>
      </w:pPr>
    </w:p>
    <w:p w:rsidR="00EA7518" w:rsidRPr="003158D6" w:rsidRDefault="00EA7518" w:rsidP="00C95DAC">
      <w:pPr>
        <w:tabs>
          <w:tab w:val="left" w:pos="851"/>
        </w:tabs>
        <w:spacing w:after="0" w:line="240" w:lineRule="auto"/>
        <w:ind w:firstLine="710"/>
        <w:jc w:val="center"/>
        <w:rPr>
          <w:rFonts w:ascii="Times New Roman" w:eastAsia="Times New Roman" w:hAnsi="Times New Roman" w:cs="Times New Roman"/>
          <w:b/>
          <w:sz w:val="24"/>
          <w:szCs w:val="24"/>
          <w:lang w:val="kk-KZ" w:eastAsia="ru-RU"/>
        </w:rPr>
      </w:pPr>
    </w:p>
    <w:p w:rsidR="009F46AF" w:rsidRPr="008D64F8" w:rsidRDefault="00952F66" w:rsidP="00C95DAC">
      <w:pPr>
        <w:tabs>
          <w:tab w:val="left" w:pos="851"/>
        </w:tabs>
        <w:spacing w:after="0" w:line="240" w:lineRule="auto"/>
        <w:ind w:firstLine="710"/>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 xml:space="preserve">Дәріс </w:t>
      </w:r>
      <w:r w:rsidR="009F46AF" w:rsidRPr="008D64F8">
        <w:rPr>
          <w:rFonts w:ascii="Times New Roman" w:eastAsia="Times New Roman" w:hAnsi="Times New Roman" w:cs="Times New Roman"/>
          <w:b/>
          <w:sz w:val="24"/>
          <w:szCs w:val="24"/>
          <w:lang w:val="kk-KZ" w:eastAsia="ru-RU"/>
        </w:rPr>
        <w:t>5</w:t>
      </w:r>
    </w:p>
    <w:p w:rsidR="009F46AF" w:rsidRPr="008D64F8" w:rsidRDefault="009F46AF" w:rsidP="00C95DAC">
      <w:pPr>
        <w:tabs>
          <w:tab w:val="left" w:pos="851"/>
        </w:tabs>
        <w:spacing w:after="0" w:line="240" w:lineRule="auto"/>
        <w:ind w:firstLine="710"/>
        <w:jc w:val="both"/>
        <w:rPr>
          <w:rFonts w:ascii="Times New Roman" w:eastAsia="Times New Roman" w:hAnsi="Times New Roman" w:cs="Times New Roman"/>
          <w:sz w:val="24"/>
          <w:szCs w:val="24"/>
          <w:lang w:val="kk-KZ" w:eastAsia="ru-RU"/>
        </w:rPr>
      </w:pPr>
    </w:p>
    <w:p w:rsidR="009F46AF" w:rsidRPr="008D64F8" w:rsidRDefault="00952F66" w:rsidP="00C95DAC">
      <w:pPr>
        <w:spacing w:after="0" w:line="240" w:lineRule="auto"/>
        <w:ind w:firstLine="710"/>
        <w:jc w:val="both"/>
        <w:rPr>
          <w:rFonts w:ascii="Times New Roman" w:hAnsi="Times New Roman" w:cs="Times New Roman"/>
          <w:b/>
          <w:sz w:val="24"/>
          <w:szCs w:val="24"/>
          <w:lang w:val="sr-Cyrl-CS"/>
        </w:rPr>
      </w:pPr>
      <w:r w:rsidRPr="008D64F8">
        <w:rPr>
          <w:rFonts w:ascii="Times New Roman" w:hAnsi="Times New Roman" w:cs="Times New Roman"/>
          <w:b/>
          <w:sz w:val="24"/>
          <w:szCs w:val="24"/>
          <w:lang w:val="kk-KZ"/>
        </w:rPr>
        <w:t>Т</w:t>
      </w:r>
      <w:r w:rsidR="009F46AF" w:rsidRPr="008D64F8">
        <w:rPr>
          <w:rFonts w:ascii="Times New Roman" w:hAnsi="Times New Roman" w:cs="Times New Roman"/>
          <w:b/>
          <w:sz w:val="24"/>
          <w:szCs w:val="24"/>
          <w:lang w:val="kk-KZ"/>
        </w:rPr>
        <w:t>а</w:t>
      </w:r>
      <w:r w:rsidRPr="00952F66">
        <w:rPr>
          <w:rFonts w:ascii="Times New Roman" w:hAnsi="Times New Roman" w:cs="Times New Roman"/>
          <w:b/>
          <w:sz w:val="24"/>
          <w:szCs w:val="24"/>
          <w:lang w:val="kk-KZ"/>
        </w:rPr>
        <w:t>қырыбы</w:t>
      </w:r>
      <w:r w:rsidR="006E0122" w:rsidRPr="008D64F8">
        <w:rPr>
          <w:rFonts w:ascii="Times New Roman" w:hAnsi="Times New Roman" w:cs="Times New Roman"/>
          <w:b/>
          <w:sz w:val="24"/>
          <w:szCs w:val="24"/>
          <w:lang w:val="kk-KZ"/>
        </w:rPr>
        <w:t>:</w:t>
      </w:r>
      <w:r w:rsidR="006E0122" w:rsidRPr="008D64F8">
        <w:rPr>
          <w:rFonts w:ascii="Times New Roman" w:hAnsi="Times New Roman" w:cs="Times New Roman"/>
          <w:sz w:val="24"/>
          <w:szCs w:val="24"/>
          <w:lang w:val="kk-KZ"/>
        </w:rPr>
        <w:t xml:space="preserve"> </w:t>
      </w:r>
      <w:r w:rsidRPr="00952F66">
        <w:rPr>
          <w:rFonts w:ascii="Times New Roman" w:eastAsia="Arial Unicode MS" w:hAnsi="Times New Roman" w:cs="Times New Roman"/>
          <w:b/>
          <w:sz w:val="24"/>
          <w:szCs w:val="24"/>
          <w:lang w:val="sr-Cyrl-CS"/>
        </w:rPr>
        <w:t>Тауар туралы ақпарат тауардыды таңбалау ретінде. Өнімді таңбалау мақсаты мен міндеті</w:t>
      </w:r>
      <w:r w:rsidRPr="00B61319">
        <w:rPr>
          <w:rFonts w:ascii="Times New Roman" w:eastAsia="Arial Unicode MS" w:hAnsi="Times New Roman" w:cs="Times New Roman"/>
          <w:sz w:val="24"/>
          <w:szCs w:val="24"/>
          <w:lang w:val="sr-Cyrl-CS" w:eastAsia="ru-RU"/>
        </w:rPr>
        <w:t xml:space="preserve"> </w:t>
      </w:r>
    </w:p>
    <w:p w:rsidR="006E0122" w:rsidRPr="008D64F8" w:rsidRDefault="00952F66" w:rsidP="00C95DAC">
      <w:pPr>
        <w:spacing w:after="0" w:line="240" w:lineRule="auto"/>
        <w:ind w:firstLine="710"/>
        <w:jc w:val="both"/>
        <w:rPr>
          <w:rFonts w:ascii="Times New Roman" w:hAnsi="Times New Roman" w:cs="Times New Roman"/>
          <w:b/>
          <w:sz w:val="24"/>
          <w:szCs w:val="24"/>
          <w:lang w:val="sr-Cyrl-CS"/>
        </w:rPr>
      </w:pPr>
      <w:r>
        <w:rPr>
          <w:rFonts w:ascii="Times New Roman" w:hAnsi="Times New Roman" w:cs="Times New Roman"/>
          <w:b/>
          <w:sz w:val="24"/>
          <w:szCs w:val="24"/>
          <w:lang w:val="kk-KZ"/>
        </w:rPr>
        <w:t>Жоспар</w:t>
      </w:r>
      <w:r w:rsidR="006E0122" w:rsidRPr="008D64F8">
        <w:rPr>
          <w:rFonts w:ascii="Times New Roman" w:hAnsi="Times New Roman" w:cs="Times New Roman"/>
          <w:b/>
          <w:sz w:val="24"/>
          <w:szCs w:val="24"/>
          <w:lang w:val="sr-Cyrl-CS"/>
        </w:rPr>
        <w:t xml:space="preserve">: </w:t>
      </w:r>
    </w:p>
    <w:p w:rsidR="00952F66" w:rsidRPr="00952F66" w:rsidRDefault="00952F66" w:rsidP="00C95DAC">
      <w:pPr>
        <w:spacing w:after="0" w:line="240" w:lineRule="auto"/>
        <w:ind w:firstLine="710"/>
        <w:jc w:val="both"/>
        <w:rPr>
          <w:rFonts w:ascii="Times New Roman" w:eastAsia="Times New Roman" w:hAnsi="Times New Roman" w:cs="Times New Roman"/>
          <w:bCs/>
          <w:sz w:val="24"/>
          <w:szCs w:val="24"/>
          <w:lang w:val="kk-KZ" w:eastAsia="ru-RU"/>
        </w:rPr>
      </w:pPr>
      <w:r w:rsidRPr="00952F66">
        <w:rPr>
          <w:rFonts w:ascii="Times New Roman" w:eastAsia="Times New Roman" w:hAnsi="Times New Roman" w:cs="Times New Roman"/>
          <w:bCs/>
          <w:sz w:val="24"/>
          <w:szCs w:val="24"/>
          <w:lang w:val="kk-KZ" w:eastAsia="ru-RU"/>
        </w:rPr>
        <w:t>1.Таңбалау функциялары</w:t>
      </w:r>
    </w:p>
    <w:p w:rsidR="00952F66" w:rsidRPr="00952F66" w:rsidRDefault="00952F66" w:rsidP="00C95DAC">
      <w:pPr>
        <w:spacing w:after="0" w:line="240" w:lineRule="auto"/>
        <w:ind w:firstLine="710"/>
        <w:jc w:val="both"/>
        <w:rPr>
          <w:rFonts w:ascii="Times New Roman" w:eastAsia="Times New Roman" w:hAnsi="Times New Roman" w:cs="Times New Roman"/>
          <w:bCs/>
          <w:sz w:val="24"/>
          <w:szCs w:val="24"/>
          <w:lang w:val="kk-KZ" w:eastAsia="ru-RU"/>
        </w:rPr>
      </w:pPr>
      <w:r w:rsidRPr="00952F66">
        <w:rPr>
          <w:rFonts w:ascii="Times New Roman" w:eastAsia="Times New Roman" w:hAnsi="Times New Roman" w:cs="Times New Roman"/>
          <w:bCs/>
          <w:sz w:val="24"/>
          <w:szCs w:val="24"/>
          <w:lang w:val="kk-KZ" w:eastAsia="ru-RU"/>
        </w:rPr>
        <w:t>2.Тауар таңбасының құрылымы</w:t>
      </w:r>
    </w:p>
    <w:p w:rsidR="00952F66" w:rsidRPr="00952F66" w:rsidRDefault="00952F66" w:rsidP="00C95DAC">
      <w:pPr>
        <w:spacing w:after="0" w:line="240" w:lineRule="auto"/>
        <w:ind w:firstLine="710"/>
        <w:jc w:val="both"/>
        <w:rPr>
          <w:rFonts w:ascii="Times New Roman" w:eastAsia="Times New Roman" w:hAnsi="Times New Roman" w:cs="Times New Roman"/>
          <w:bCs/>
          <w:sz w:val="24"/>
          <w:szCs w:val="24"/>
          <w:lang w:val="kk-KZ" w:eastAsia="ru-RU"/>
        </w:rPr>
      </w:pPr>
      <w:r w:rsidRPr="00952F66">
        <w:rPr>
          <w:rFonts w:ascii="Times New Roman" w:eastAsia="Times New Roman" w:hAnsi="Times New Roman" w:cs="Times New Roman"/>
          <w:bCs/>
          <w:sz w:val="24"/>
          <w:szCs w:val="24"/>
          <w:lang w:val="kk-KZ" w:eastAsia="ru-RU"/>
        </w:rPr>
        <w:t>3. Тамақ өнімдерін таңбалау</w:t>
      </w:r>
    </w:p>
    <w:p w:rsidR="00952F66" w:rsidRPr="00952F66" w:rsidRDefault="00952F66" w:rsidP="00C95DAC">
      <w:pPr>
        <w:spacing w:after="0" w:line="240" w:lineRule="auto"/>
        <w:ind w:firstLine="710"/>
        <w:jc w:val="both"/>
        <w:rPr>
          <w:rFonts w:ascii="Times New Roman" w:eastAsia="Times New Roman" w:hAnsi="Times New Roman" w:cs="Times New Roman"/>
          <w:bCs/>
          <w:sz w:val="24"/>
          <w:szCs w:val="24"/>
          <w:lang w:val="kk-KZ" w:eastAsia="ru-RU"/>
        </w:rPr>
      </w:pPr>
      <w:r w:rsidRPr="00952F66">
        <w:rPr>
          <w:rFonts w:ascii="Times New Roman" w:eastAsia="Times New Roman" w:hAnsi="Times New Roman" w:cs="Times New Roman"/>
          <w:bCs/>
          <w:sz w:val="24"/>
          <w:szCs w:val="24"/>
          <w:lang w:val="kk-KZ" w:eastAsia="ru-RU"/>
        </w:rPr>
        <w:t>4. Өнімсіз тауарларды белгілеу</w:t>
      </w:r>
    </w:p>
    <w:p w:rsidR="00952F66" w:rsidRDefault="00952F66" w:rsidP="00C95DAC">
      <w:pPr>
        <w:spacing w:after="0" w:line="240" w:lineRule="auto"/>
        <w:ind w:firstLine="710"/>
        <w:jc w:val="both"/>
        <w:rPr>
          <w:rFonts w:ascii="Times New Roman" w:eastAsia="Times New Roman" w:hAnsi="Times New Roman" w:cs="Times New Roman"/>
          <w:b/>
          <w:bCs/>
          <w:sz w:val="24"/>
          <w:szCs w:val="24"/>
          <w:lang w:val="kk-KZ" w:eastAsia="ru-RU"/>
        </w:rPr>
      </w:pPr>
    </w:p>
    <w:p w:rsidR="009F46AF" w:rsidRDefault="00952F66" w:rsidP="00C95DAC">
      <w:pPr>
        <w:spacing w:after="0" w:line="240" w:lineRule="auto"/>
        <w:ind w:firstLine="710"/>
        <w:jc w:val="both"/>
        <w:rPr>
          <w:rFonts w:ascii="Times New Roman" w:eastAsia="Times New Roman" w:hAnsi="Times New Roman" w:cs="Times New Roman"/>
          <w:sz w:val="24"/>
          <w:szCs w:val="24"/>
          <w:lang w:val="kk-KZ" w:eastAsia="ru-RU"/>
        </w:rPr>
      </w:pPr>
      <w:r w:rsidRPr="00952F66">
        <w:rPr>
          <w:rFonts w:ascii="Times New Roman" w:eastAsia="Times New Roman" w:hAnsi="Times New Roman" w:cs="Times New Roman"/>
          <w:b/>
          <w:sz w:val="24"/>
          <w:szCs w:val="24"/>
          <w:lang w:val="kk-KZ" w:eastAsia="ru-RU"/>
        </w:rPr>
        <w:t>Таңбалау</w:t>
      </w:r>
      <w:r w:rsidRPr="00952F66">
        <w:rPr>
          <w:rFonts w:ascii="Times New Roman" w:eastAsia="Times New Roman" w:hAnsi="Times New Roman" w:cs="Times New Roman"/>
          <w:sz w:val="24"/>
          <w:szCs w:val="24"/>
          <w:lang w:val="kk-KZ" w:eastAsia="ru-RU"/>
        </w:rPr>
        <w:t xml:space="preserve"> - қаптамада немесе өнімде және басқа да құралдарда басылған мәтін, символ немесе суреттер</w:t>
      </w:r>
      <w:r w:rsidR="009F46AF" w:rsidRPr="00952F66">
        <w:rPr>
          <w:rFonts w:ascii="Times New Roman" w:eastAsia="Times New Roman" w:hAnsi="Times New Roman" w:cs="Times New Roman"/>
          <w:sz w:val="24"/>
          <w:szCs w:val="24"/>
          <w:lang w:val="kk-KZ" w:eastAsia="ru-RU"/>
        </w:rPr>
        <w:t>.</w:t>
      </w:r>
    </w:p>
    <w:p w:rsidR="00952F66" w:rsidRPr="00952F66" w:rsidRDefault="00952F66" w:rsidP="00C95DAC">
      <w:pPr>
        <w:spacing w:after="0" w:line="240" w:lineRule="auto"/>
        <w:ind w:firstLine="710"/>
        <w:jc w:val="both"/>
        <w:rPr>
          <w:rFonts w:ascii="Times New Roman" w:eastAsia="Times New Roman" w:hAnsi="Times New Roman" w:cs="Times New Roman"/>
          <w:sz w:val="24"/>
          <w:szCs w:val="24"/>
          <w:lang w:val="kk-KZ" w:eastAsia="ru-RU"/>
        </w:rPr>
      </w:pPr>
      <w:r w:rsidRPr="00952F66">
        <w:rPr>
          <w:rFonts w:ascii="Times New Roman" w:eastAsia="Times New Roman" w:hAnsi="Times New Roman" w:cs="Times New Roman"/>
          <w:sz w:val="24"/>
          <w:szCs w:val="24"/>
          <w:lang w:val="kk-KZ" w:eastAsia="ru-RU"/>
        </w:rPr>
        <w:t>Таңбалаудың негізгі мақсаты тұтынушыларға тауар туралы негізгі ақпаратты, сондай-ақ тауарларды сәйкестендіру болып табылады.</w:t>
      </w:r>
    </w:p>
    <w:p w:rsidR="00BD4492" w:rsidRDefault="00BD4492" w:rsidP="00C95DAC">
      <w:pPr>
        <w:spacing w:after="0" w:line="240" w:lineRule="auto"/>
        <w:ind w:firstLine="710"/>
        <w:jc w:val="both"/>
        <w:rPr>
          <w:rFonts w:ascii="Times New Roman" w:eastAsia="Times New Roman" w:hAnsi="Times New Roman" w:cs="Times New Roman"/>
          <w:b/>
          <w:bCs/>
          <w:sz w:val="24"/>
          <w:szCs w:val="24"/>
          <w:lang w:val="kk-KZ" w:eastAsia="ru-RU"/>
        </w:rPr>
      </w:pPr>
      <w:r w:rsidRPr="00BD4492">
        <w:rPr>
          <w:rFonts w:ascii="Times New Roman" w:eastAsia="Times New Roman" w:hAnsi="Times New Roman" w:cs="Times New Roman"/>
          <w:b/>
          <w:bCs/>
          <w:sz w:val="24"/>
          <w:szCs w:val="24"/>
          <w:lang w:val="kk-KZ" w:eastAsia="ru-RU"/>
        </w:rPr>
        <w:t>Таңбалау функциялары</w:t>
      </w:r>
    </w:p>
    <w:p w:rsid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
          <w:bCs/>
          <w:sz w:val="24"/>
          <w:szCs w:val="24"/>
          <w:lang w:val="kk-KZ" w:eastAsia="ru-RU"/>
        </w:rPr>
        <w:lastRenderedPageBreak/>
        <w:t xml:space="preserve">Ақпараттық функциясы - </w:t>
      </w:r>
      <w:r w:rsidRPr="00BD4492">
        <w:rPr>
          <w:rFonts w:ascii="Times New Roman" w:eastAsia="Times New Roman" w:hAnsi="Times New Roman" w:cs="Times New Roman"/>
          <w:bCs/>
          <w:sz w:val="24"/>
          <w:szCs w:val="24"/>
          <w:lang w:val="kk-KZ" w:eastAsia="ru-RU"/>
        </w:rPr>
        <w:t>Тұтынушылардың құқықтарын қорғау туралы «мүдделі тараптар үшін Федералдық заңмен реттеледі өнім туралы барлық қажетті ақпаратты тарту.Осы Заңға сәйкес сатушы сатып алушыға тауарлар туралы мынадай ақпаратты ұсынуға міндетті:</w:t>
      </w:r>
    </w:p>
    <w:p w:rsid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мекен-жайы (орналасқан жері);</w:t>
      </w:r>
    </w:p>
    <w:p w:rsid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дайындаушының (орындаушының, сатушының) фирмалық атауын (атауын), импорттаушыны;</w:t>
      </w:r>
    </w:p>
    <w:p w:rsid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техникалық реттеу немесе сәйкестікті міндетті растау басқа сәйкестендіру атауы;</w:t>
      </w:r>
    </w:p>
    <w:p w:rsid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тауарлардың негізгі тұтынушылық қасиеттері туралы ақпарат</w:t>
      </w:r>
    </w:p>
    <w:p w:rsid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(болған жағдайда мұндай компоненттің мазмұны 0,9% prevppaet тағамдық қоспаларды дайындау кезінде пайдаланылатын атаулар, биологиялық белсенді қоспаларды, сондай-ақ генетикалық түрлендірілген организмдерді пайдалануға алынған құрамдас, оның ішінде) құрамы туралы ақпаратты</w:t>
      </w:r>
    </w:p>
    <w:p w:rsid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жеке аурулар, олардың пайдалануға дайын тағамдар, салмағы (көлемін), өндіру және орау (орау) күнi мен орны, сондай-ақ қарсы қалай жасауға туралы Тағамдық, тағайындау, пайдалану және сақтау шарттары; тауарларды тиімді және қауіпсіз пайдалану ережелері мен шарттары;Қажет болған жағдайда тауарлардың энергия тиімділігі туралы ақпарат;</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қызмет ету мерзімін немесе жарамдылық мерзімін өнімдерін, сондай-ақ осы терминдер соңында тұтынушы іс-әрекеттері мен орындалмау ықтимал салдарлары туралы ақпаратты, тауарлар көрсетілген мерзімде соңында, егер өмірге қауіп, тұтынушының денсаулығы мен мүліктік немесе оның мақсаты бойынша пайдалану үшін жарамсыз болу.</w:t>
      </w:r>
    </w:p>
    <w:p w:rsidR="009F46AF" w:rsidRPr="00BD4492" w:rsidRDefault="00BD4492" w:rsidP="00C95DAC">
      <w:pPr>
        <w:spacing w:after="0" w:line="240" w:lineRule="auto"/>
        <w:ind w:firstLine="710"/>
        <w:jc w:val="both"/>
        <w:rPr>
          <w:rFonts w:ascii="Times New Roman" w:eastAsia="Times New Roman" w:hAnsi="Times New Roman" w:cs="Times New Roman"/>
          <w:sz w:val="24"/>
          <w:szCs w:val="24"/>
          <w:lang w:val="kk-KZ" w:eastAsia="ru-RU"/>
        </w:rPr>
      </w:pPr>
      <w:r w:rsidRPr="00BD4492">
        <w:rPr>
          <w:rFonts w:ascii="Times New Roman" w:eastAsia="Times New Roman" w:hAnsi="Times New Roman" w:cs="Times New Roman"/>
          <w:b/>
          <w:sz w:val="24"/>
          <w:szCs w:val="24"/>
          <w:lang w:val="kk-KZ" w:eastAsia="ru-RU"/>
        </w:rPr>
        <w:t>Анықтау функциясы</w:t>
      </w:r>
      <w:r w:rsidRPr="00BD4492">
        <w:rPr>
          <w:rFonts w:ascii="Times New Roman" w:eastAsia="Times New Roman" w:hAnsi="Times New Roman" w:cs="Times New Roman"/>
          <w:sz w:val="24"/>
          <w:szCs w:val="24"/>
          <w:lang w:val="kk-KZ" w:eastAsia="ru-RU"/>
        </w:rPr>
        <w:t xml:space="preserve"> </w:t>
      </w:r>
      <w:r w:rsidR="009F46AF" w:rsidRPr="00BD4492">
        <w:rPr>
          <w:rFonts w:ascii="Times New Roman" w:eastAsia="Times New Roman" w:hAnsi="Times New Roman" w:cs="Times New Roman"/>
          <w:sz w:val="24"/>
          <w:szCs w:val="24"/>
          <w:lang w:val="kk-KZ" w:eastAsia="ru-RU"/>
        </w:rPr>
        <w:t xml:space="preserve">— </w:t>
      </w:r>
      <w:r w:rsidRPr="00BD4492">
        <w:rPr>
          <w:rFonts w:ascii="Times New Roman" w:eastAsia="Times New Roman" w:hAnsi="Times New Roman" w:cs="Times New Roman"/>
          <w:sz w:val="24"/>
          <w:szCs w:val="24"/>
          <w:lang w:val="kk-KZ" w:eastAsia="ru-RU"/>
        </w:rPr>
        <w:t>Тұтынушыларға, сатушыларға, мамандарға және бақылаушы органдарына тауарларды сәйкестендіруге мүмкіндік беретін - қолданыстағы заңдарға, ГОСТтарға, ассортиментке, сапаға және қауіпсіздіктің шарттарына сәйкестігін белгілеу.</w:t>
      </w:r>
    </w:p>
    <w:p w:rsidR="00BD4492" w:rsidRDefault="00BD4492" w:rsidP="00C95DAC">
      <w:pPr>
        <w:keepNext/>
        <w:spacing w:after="0" w:line="240" w:lineRule="auto"/>
        <w:ind w:firstLine="710"/>
        <w:jc w:val="both"/>
        <w:outlineLvl w:val="1"/>
        <w:rPr>
          <w:rFonts w:ascii="Times New Roman" w:eastAsia="Times New Roman" w:hAnsi="Times New Roman" w:cs="Times New Roman"/>
          <w:b/>
          <w:bCs/>
          <w:i/>
          <w:iCs/>
          <w:sz w:val="24"/>
          <w:szCs w:val="24"/>
          <w:lang w:val="kk-KZ" w:eastAsia="ru-RU"/>
        </w:rPr>
      </w:pPr>
      <w:r w:rsidRPr="00BD4492">
        <w:rPr>
          <w:rFonts w:ascii="Times New Roman" w:eastAsia="Times New Roman" w:hAnsi="Times New Roman" w:cs="Times New Roman"/>
          <w:b/>
          <w:bCs/>
          <w:i/>
          <w:iCs/>
          <w:sz w:val="24"/>
          <w:szCs w:val="24"/>
          <w:lang w:val="kk-KZ" w:eastAsia="ru-RU"/>
        </w:rPr>
        <w:t>Эмоционалдық және мотивациялық функциялар -</w:t>
      </w:r>
      <w:r w:rsidRPr="00BD4492">
        <w:rPr>
          <w:rFonts w:ascii="Times New Roman" w:eastAsia="Times New Roman" w:hAnsi="Times New Roman" w:cs="Times New Roman"/>
          <w:bCs/>
          <w:iCs/>
          <w:sz w:val="24"/>
          <w:szCs w:val="24"/>
          <w:lang w:val="kk-KZ" w:eastAsia="ru-RU"/>
        </w:rPr>
        <w:t xml:space="preserve"> тұтынушылардың эстетикалық қажеттіліктерін қанағаттандыру үшін тұтынушылардың психо-эмоционалдық күйіне таңбалаудың әсері, сондай-ақ сатып алуға ынталандыру. Қазіргі жағдайда өндірушілер өздерінің өнімдеріне орау және таңбалау арқылы сатып алушылардың назарын сатылымның үлесін ұлғайтуға тырысады.</w:t>
      </w:r>
    </w:p>
    <w:p w:rsidR="00BD4492" w:rsidRDefault="00BD4492" w:rsidP="00C95DAC">
      <w:pPr>
        <w:spacing w:after="0" w:line="240" w:lineRule="auto"/>
        <w:ind w:firstLine="710"/>
        <w:jc w:val="both"/>
        <w:rPr>
          <w:rFonts w:ascii="Times New Roman" w:eastAsia="Times New Roman" w:hAnsi="Times New Roman" w:cs="Times New Roman"/>
          <w:b/>
          <w:bCs/>
          <w:sz w:val="24"/>
          <w:szCs w:val="24"/>
          <w:lang w:val="kk-KZ" w:eastAsia="ru-RU"/>
        </w:rPr>
      </w:pPr>
      <w:r w:rsidRPr="00BD4492">
        <w:rPr>
          <w:rFonts w:ascii="Times New Roman" w:eastAsia="Times New Roman" w:hAnsi="Times New Roman" w:cs="Times New Roman"/>
          <w:b/>
          <w:bCs/>
          <w:sz w:val="24"/>
          <w:szCs w:val="24"/>
          <w:lang w:val="kk-KZ" w:eastAsia="ru-RU"/>
        </w:rPr>
        <w:t>Тауар таңбасының құрылымы</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
          <w:bCs/>
          <w:sz w:val="24"/>
          <w:szCs w:val="24"/>
          <w:lang w:val="kk-KZ" w:eastAsia="ru-RU"/>
        </w:rPr>
        <w:t xml:space="preserve">Сауда белгісі - </w:t>
      </w:r>
      <w:r w:rsidRPr="00BD4492">
        <w:rPr>
          <w:rFonts w:ascii="Times New Roman" w:eastAsia="Times New Roman" w:hAnsi="Times New Roman" w:cs="Times New Roman"/>
          <w:bCs/>
          <w:sz w:val="24"/>
          <w:szCs w:val="24"/>
          <w:lang w:val="kk-KZ" w:eastAsia="ru-RU"/>
        </w:rPr>
        <w:t>бұл тұтынушыны өнімді сатып алғанда кездестіретін және барлық негізгі ақпаратты қамтитын бірінші ақпараттық блок.</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Бұл жағдайда тауарларды таңбалау:</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таза және түсінікті, қаптаманың (өнімнің) түсімен ерекшеленетін, фонда орналасуы немесе орналастырылуы;</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климаттық факторларға төзімді;</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тауарларды пайдаланудың барлық рұқсат етілген мерзімінде қалады;</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тауарларды қауіпсіз пайдалануды қамтамасыз ету үшін жеткілікті.Таңбалау құрылымында үш негізгі элемент бар:</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Мәтін;</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сурет салу;</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ақпараттық белгілер.</w:t>
      </w:r>
    </w:p>
    <w:p w:rsidR="0016031D" w:rsidRPr="00EB1AC2" w:rsidRDefault="00BD4492" w:rsidP="00C95DAC">
      <w:pPr>
        <w:spacing w:after="0" w:line="240" w:lineRule="auto"/>
        <w:jc w:val="both"/>
        <w:rPr>
          <w:rFonts w:ascii="Times New Roman" w:eastAsia="Times New Roman" w:hAnsi="Times New Roman" w:cs="Times New Roman"/>
          <w:b/>
          <w:sz w:val="24"/>
          <w:szCs w:val="24"/>
          <w:lang w:val="kk-KZ" w:eastAsia="ru-RU"/>
        </w:rPr>
      </w:pPr>
      <w:r w:rsidRPr="00BD4492">
        <w:rPr>
          <w:rFonts w:ascii="Times New Roman" w:eastAsia="Times New Roman" w:hAnsi="Times New Roman" w:cs="Times New Roman"/>
          <w:b/>
          <w:sz w:val="24"/>
          <w:szCs w:val="24"/>
          <w:lang w:val="kk-KZ" w:eastAsia="ru-RU"/>
        </w:rPr>
        <w:t>Тамақ өнімдерін таңбалау</w:t>
      </w:r>
    </w:p>
    <w:p w:rsidR="00BD4492" w:rsidRPr="00BD4492" w:rsidRDefault="00BD4492" w:rsidP="00C95DAC">
      <w:pPr>
        <w:spacing w:after="0" w:line="240" w:lineRule="auto"/>
        <w:jc w:val="both"/>
        <w:rPr>
          <w:rFonts w:ascii="Times New Roman" w:eastAsia="Times New Roman" w:hAnsi="Times New Roman" w:cs="Times New Roman"/>
          <w:b/>
          <w:sz w:val="24"/>
          <w:szCs w:val="24"/>
          <w:lang w:val="kk-KZ" w:eastAsia="ru-RU"/>
        </w:rPr>
      </w:pPr>
      <w:r w:rsidRPr="00BD4492">
        <w:rPr>
          <w:rFonts w:ascii="Times New Roman" w:eastAsia="Times New Roman" w:hAnsi="Times New Roman" w:cs="Times New Roman"/>
          <w:b/>
          <w:sz w:val="24"/>
          <w:szCs w:val="24"/>
          <w:lang w:val="kk-KZ" w:eastAsia="ru-RU"/>
        </w:rPr>
        <w:t>Мына ақпаратты қамтуы керек:</w:t>
      </w:r>
    </w:p>
    <w:p w:rsidR="00BD4492" w:rsidRDefault="00BD4492" w:rsidP="00C95DAC">
      <w:pPr>
        <w:spacing w:after="0" w:line="240" w:lineRule="auto"/>
        <w:jc w:val="both"/>
        <w:rPr>
          <w:rFonts w:ascii="Times New Roman" w:eastAsia="Times New Roman" w:hAnsi="Times New Roman" w:cs="Times New Roman"/>
          <w:sz w:val="24"/>
          <w:szCs w:val="24"/>
          <w:lang w:val="kk-KZ" w:eastAsia="ru-RU"/>
        </w:rPr>
      </w:pPr>
      <w:r w:rsidRPr="00BD4492">
        <w:rPr>
          <w:rFonts w:ascii="Times New Roman" w:eastAsia="Times New Roman" w:hAnsi="Times New Roman" w:cs="Times New Roman"/>
          <w:sz w:val="24"/>
          <w:szCs w:val="24"/>
          <w:lang w:val="kk-KZ" w:eastAsia="ru-RU"/>
        </w:rPr>
        <w:t>• өнім атауы және оның түрі, бағасы, бренді;</w:t>
      </w:r>
    </w:p>
    <w:p w:rsidR="00BD4492" w:rsidRDefault="00BD4492" w:rsidP="00C95DAC">
      <w:pPr>
        <w:spacing w:after="0" w:line="240" w:lineRule="auto"/>
        <w:jc w:val="both"/>
        <w:rPr>
          <w:rFonts w:ascii="Times New Roman" w:eastAsia="Times New Roman" w:hAnsi="Times New Roman" w:cs="Times New Roman"/>
          <w:sz w:val="24"/>
          <w:szCs w:val="24"/>
          <w:lang w:val="kk-KZ" w:eastAsia="ru-RU"/>
        </w:rPr>
      </w:pPr>
      <w:r w:rsidRPr="00BD4492">
        <w:rPr>
          <w:rFonts w:ascii="Times New Roman" w:eastAsia="Times New Roman" w:hAnsi="Times New Roman" w:cs="Times New Roman"/>
          <w:sz w:val="24"/>
          <w:szCs w:val="24"/>
          <w:lang w:val="kk-KZ" w:eastAsia="ru-RU"/>
        </w:rPr>
        <w:t>• елдің атауы, өндірушісі және мекен-жайы;</w:t>
      </w:r>
    </w:p>
    <w:p w:rsidR="00BD4492" w:rsidRDefault="00BD4492" w:rsidP="00C95DAC">
      <w:pPr>
        <w:spacing w:after="0" w:line="240" w:lineRule="auto"/>
        <w:jc w:val="both"/>
        <w:rPr>
          <w:rFonts w:ascii="Times New Roman" w:eastAsia="Times New Roman" w:hAnsi="Times New Roman" w:cs="Times New Roman"/>
          <w:sz w:val="24"/>
          <w:szCs w:val="24"/>
          <w:lang w:val="kk-KZ" w:eastAsia="ru-RU"/>
        </w:rPr>
      </w:pPr>
      <w:r w:rsidRPr="00BD4492">
        <w:rPr>
          <w:rFonts w:ascii="Times New Roman" w:eastAsia="Times New Roman" w:hAnsi="Times New Roman" w:cs="Times New Roman"/>
          <w:sz w:val="24"/>
          <w:szCs w:val="24"/>
          <w:lang w:val="kk-KZ" w:eastAsia="ru-RU"/>
        </w:rPr>
        <w:t>• таза салмақ немесе өнімнің көлемі;</w:t>
      </w:r>
    </w:p>
    <w:p w:rsidR="00BD4492" w:rsidRDefault="00BD4492" w:rsidP="00C95DAC">
      <w:pPr>
        <w:spacing w:after="0" w:line="240" w:lineRule="auto"/>
        <w:jc w:val="both"/>
        <w:rPr>
          <w:rFonts w:ascii="Times New Roman" w:eastAsia="Times New Roman" w:hAnsi="Times New Roman" w:cs="Times New Roman"/>
          <w:sz w:val="24"/>
          <w:szCs w:val="24"/>
          <w:lang w:val="kk-KZ" w:eastAsia="ru-RU"/>
        </w:rPr>
      </w:pPr>
      <w:r w:rsidRPr="00BD4492">
        <w:rPr>
          <w:rFonts w:ascii="Times New Roman" w:eastAsia="Times New Roman" w:hAnsi="Times New Roman" w:cs="Times New Roman"/>
          <w:sz w:val="24"/>
          <w:szCs w:val="24"/>
          <w:lang w:val="kk-KZ" w:eastAsia="ru-RU"/>
        </w:rPr>
        <w:t>• құрамы - тағамдық қоспаларды қоса алғанда, өнімге енгізілген жерде негізгі ингредиенттері;</w:t>
      </w:r>
    </w:p>
    <w:p w:rsidR="00BD4492" w:rsidRDefault="00BD4492" w:rsidP="00C95DAC">
      <w:pPr>
        <w:spacing w:after="0" w:line="240" w:lineRule="auto"/>
        <w:jc w:val="both"/>
        <w:rPr>
          <w:rFonts w:ascii="Times New Roman" w:eastAsia="Times New Roman" w:hAnsi="Times New Roman" w:cs="Times New Roman"/>
          <w:sz w:val="24"/>
          <w:szCs w:val="24"/>
          <w:lang w:val="kk-KZ" w:eastAsia="ru-RU"/>
        </w:rPr>
      </w:pPr>
      <w:r w:rsidRPr="00BD4492">
        <w:rPr>
          <w:rFonts w:ascii="Times New Roman" w:eastAsia="Times New Roman" w:hAnsi="Times New Roman" w:cs="Times New Roman"/>
          <w:sz w:val="24"/>
          <w:szCs w:val="24"/>
          <w:lang w:val="kk-KZ" w:eastAsia="ru-RU"/>
        </w:rPr>
        <w:lastRenderedPageBreak/>
        <w:t>• қоректік құндылығы (калориялы мазмұны, белоктардың, майлардың және көмірсулардың мөлшері, сондай-ақ витаминдер болуы);</w:t>
      </w:r>
    </w:p>
    <w:p w:rsidR="00BD4492" w:rsidRDefault="00BD4492" w:rsidP="00C95DAC">
      <w:pPr>
        <w:spacing w:after="0" w:line="240" w:lineRule="auto"/>
        <w:jc w:val="both"/>
        <w:rPr>
          <w:rFonts w:ascii="Times New Roman" w:eastAsia="Times New Roman" w:hAnsi="Times New Roman" w:cs="Times New Roman"/>
          <w:sz w:val="24"/>
          <w:szCs w:val="24"/>
          <w:lang w:val="kk-KZ" w:eastAsia="ru-RU"/>
        </w:rPr>
      </w:pPr>
      <w:r w:rsidRPr="00BD4492">
        <w:rPr>
          <w:rFonts w:ascii="Times New Roman" w:eastAsia="Times New Roman" w:hAnsi="Times New Roman" w:cs="Times New Roman"/>
          <w:sz w:val="24"/>
          <w:szCs w:val="24"/>
          <w:lang w:val="kk-KZ" w:eastAsia="ru-RU"/>
        </w:rPr>
        <w:t>• сақтау шарттары;</w:t>
      </w:r>
    </w:p>
    <w:p w:rsidR="00BD4492" w:rsidRDefault="00BD4492" w:rsidP="00C95DAC">
      <w:pPr>
        <w:spacing w:after="0" w:line="240" w:lineRule="auto"/>
        <w:jc w:val="both"/>
        <w:rPr>
          <w:rFonts w:ascii="Times New Roman" w:eastAsia="Times New Roman" w:hAnsi="Times New Roman" w:cs="Times New Roman"/>
          <w:sz w:val="24"/>
          <w:szCs w:val="24"/>
          <w:lang w:val="kk-KZ" w:eastAsia="ru-RU"/>
        </w:rPr>
      </w:pPr>
      <w:r w:rsidRPr="00BD4492">
        <w:rPr>
          <w:rFonts w:ascii="Times New Roman" w:eastAsia="Times New Roman" w:hAnsi="Times New Roman" w:cs="Times New Roman"/>
          <w:sz w:val="24"/>
          <w:szCs w:val="24"/>
          <w:lang w:val="kk-KZ" w:eastAsia="ru-RU"/>
        </w:rPr>
        <w:t>• Сақтау мерзімі, өндіріс күні;</w:t>
      </w:r>
    </w:p>
    <w:p w:rsidR="00BD4492" w:rsidRDefault="00BD4492" w:rsidP="00C95DAC">
      <w:pPr>
        <w:spacing w:after="0" w:line="240" w:lineRule="auto"/>
        <w:jc w:val="both"/>
        <w:rPr>
          <w:rFonts w:ascii="Times New Roman" w:eastAsia="Times New Roman" w:hAnsi="Times New Roman" w:cs="Times New Roman"/>
          <w:sz w:val="24"/>
          <w:szCs w:val="24"/>
          <w:lang w:val="kk-KZ" w:eastAsia="ru-RU"/>
        </w:rPr>
      </w:pPr>
      <w:r w:rsidRPr="00BD4492">
        <w:rPr>
          <w:rFonts w:ascii="Times New Roman" w:eastAsia="Times New Roman" w:hAnsi="Times New Roman" w:cs="Times New Roman"/>
          <w:sz w:val="24"/>
          <w:szCs w:val="24"/>
          <w:lang w:val="kk-KZ" w:eastAsia="ru-RU"/>
        </w:rPr>
        <w:t>• (балалар тағамы арналған аралық және өнімдер үшін) пісіру тәсілі;</w:t>
      </w:r>
    </w:p>
    <w:p w:rsidR="009F46AF" w:rsidRPr="00BD4492" w:rsidRDefault="00BD4492" w:rsidP="00C95DAC">
      <w:pPr>
        <w:spacing w:after="0" w:line="240" w:lineRule="auto"/>
        <w:jc w:val="both"/>
        <w:rPr>
          <w:rFonts w:ascii="Times New Roman" w:eastAsia="Times New Roman" w:hAnsi="Times New Roman" w:cs="Times New Roman"/>
          <w:sz w:val="24"/>
          <w:szCs w:val="24"/>
          <w:lang w:val="kk-KZ" w:eastAsia="ru-RU"/>
        </w:rPr>
      </w:pPr>
      <w:r w:rsidRPr="00BD4492">
        <w:rPr>
          <w:rFonts w:ascii="Times New Roman" w:eastAsia="Times New Roman" w:hAnsi="Times New Roman" w:cs="Times New Roman"/>
          <w:sz w:val="24"/>
          <w:szCs w:val="24"/>
          <w:lang w:val="kk-KZ" w:eastAsia="ru-RU"/>
        </w:rPr>
        <w:t>• пайдалануға арналған ұсынымдар (биологиялық белсенді тағамдық қоспалар үшін);тауардың негізінде өндірілетін нормативтік-техникалық құжатты белгілеу; сәйкестікті бағалау туралы ақпарат</w:t>
      </w:r>
    </w:p>
    <w:p w:rsidR="00BD4492" w:rsidRDefault="00BD4492" w:rsidP="00C95DAC">
      <w:pPr>
        <w:spacing w:after="0" w:line="240" w:lineRule="auto"/>
        <w:ind w:firstLine="710"/>
        <w:jc w:val="both"/>
        <w:rPr>
          <w:rFonts w:ascii="Times New Roman" w:eastAsia="Times New Roman" w:hAnsi="Times New Roman" w:cs="Times New Roman"/>
          <w:b/>
          <w:bCs/>
          <w:sz w:val="24"/>
          <w:szCs w:val="24"/>
          <w:lang w:val="kk-KZ" w:eastAsia="ru-RU"/>
        </w:rPr>
      </w:pPr>
      <w:r w:rsidRPr="00BD4492">
        <w:rPr>
          <w:rFonts w:ascii="Times New Roman" w:eastAsia="Times New Roman" w:hAnsi="Times New Roman" w:cs="Times New Roman"/>
          <w:b/>
          <w:bCs/>
          <w:sz w:val="24"/>
          <w:szCs w:val="24"/>
          <w:lang w:val="kk-KZ" w:eastAsia="ru-RU"/>
        </w:rPr>
        <w:t>Азық-түлік емес заттарды таңбалау</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Мына ақпаратты қамтуы керек:</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•тауардың аты;</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елдің атауы, өндірушісі, мекен-жайы;</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мақсаты (қолдану аясы);</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негізгі қасиеттері мен сипаттамалары;</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тиімді және қауіпсіз пайдалану ережелері мен шарттары;</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тауардың негізінде дайындалған нормативтік-техникалық құжатты белгілеу;</w:t>
      </w:r>
    </w:p>
    <w:p w:rsidR="00BD4492" w:rsidRPr="00BD4492" w:rsidRDefault="00BD4492" w:rsidP="00C95DAC">
      <w:pPr>
        <w:spacing w:after="0" w:line="240" w:lineRule="auto"/>
        <w:ind w:firstLine="710"/>
        <w:jc w:val="both"/>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Cs/>
          <w:sz w:val="24"/>
          <w:szCs w:val="24"/>
          <w:lang w:val="kk-KZ" w:eastAsia="ru-RU"/>
        </w:rPr>
        <w:t>• сәйкестікті растау туралы ақпарат.</w:t>
      </w:r>
    </w:p>
    <w:p w:rsidR="00BD4492" w:rsidRDefault="00BD4492" w:rsidP="00C95DAC">
      <w:pPr>
        <w:spacing w:after="0" w:line="240" w:lineRule="auto"/>
        <w:ind w:firstLine="710"/>
        <w:jc w:val="both"/>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 xml:space="preserve">Сурет </w:t>
      </w:r>
      <w:r w:rsidRPr="00BD4492">
        <w:rPr>
          <w:rFonts w:ascii="Times New Roman" w:eastAsia="Times New Roman" w:hAnsi="Times New Roman" w:cs="Times New Roman"/>
          <w:b/>
          <w:bCs/>
          <w:sz w:val="24"/>
          <w:szCs w:val="24"/>
          <w:lang w:val="kk-KZ" w:eastAsia="ru-RU"/>
        </w:rPr>
        <w:t>-</w:t>
      </w:r>
      <w:r>
        <w:rPr>
          <w:rFonts w:ascii="Times New Roman" w:eastAsia="Times New Roman" w:hAnsi="Times New Roman" w:cs="Times New Roman"/>
          <w:b/>
          <w:bCs/>
          <w:sz w:val="24"/>
          <w:szCs w:val="24"/>
          <w:lang w:val="kk-KZ" w:eastAsia="ru-RU"/>
        </w:rPr>
        <w:t xml:space="preserve"> </w:t>
      </w:r>
      <w:r w:rsidRPr="00BD4492">
        <w:rPr>
          <w:rFonts w:ascii="Times New Roman" w:eastAsia="Times New Roman" w:hAnsi="Times New Roman" w:cs="Times New Roman"/>
          <w:bCs/>
          <w:sz w:val="24"/>
          <w:szCs w:val="24"/>
          <w:lang w:val="kk-KZ" w:eastAsia="ru-RU"/>
        </w:rPr>
        <w:t>эмоциялық және мотивациялық функцияларды орындау үшін тауарларға қолданылады. Тұтынушылардың тауарларды таңдауға көмектесетін әсем үлгісі бар  дегенмен, ол әрқашан таңбалауда болмайды.</w:t>
      </w:r>
    </w:p>
    <w:p w:rsidR="00BD4492" w:rsidRPr="00BD4492" w:rsidRDefault="00BD4492" w:rsidP="00C95DAC">
      <w:pPr>
        <w:keepNext/>
        <w:spacing w:after="0" w:line="240" w:lineRule="auto"/>
        <w:ind w:firstLine="710"/>
        <w:jc w:val="both"/>
        <w:outlineLvl w:val="1"/>
        <w:rPr>
          <w:rFonts w:ascii="Times New Roman" w:eastAsia="Times New Roman" w:hAnsi="Times New Roman" w:cs="Times New Roman"/>
          <w:bCs/>
          <w:iCs/>
          <w:sz w:val="24"/>
          <w:szCs w:val="24"/>
          <w:lang w:val="kk-KZ" w:eastAsia="ru-RU"/>
        </w:rPr>
      </w:pPr>
      <w:bookmarkStart w:id="68" w:name="a3"/>
      <w:bookmarkEnd w:id="68"/>
      <w:r w:rsidRPr="00BD4492">
        <w:rPr>
          <w:rFonts w:ascii="Times New Roman" w:eastAsia="Times New Roman" w:hAnsi="Times New Roman" w:cs="Times New Roman"/>
          <w:b/>
          <w:bCs/>
          <w:i/>
          <w:iCs/>
          <w:sz w:val="24"/>
          <w:szCs w:val="24"/>
          <w:lang w:val="kk-KZ" w:eastAsia="ru-RU"/>
        </w:rPr>
        <w:t xml:space="preserve">Ақпараттық белгілер - </w:t>
      </w:r>
      <w:r w:rsidRPr="00BD4492">
        <w:rPr>
          <w:rFonts w:ascii="Times New Roman" w:eastAsia="Times New Roman" w:hAnsi="Times New Roman" w:cs="Times New Roman"/>
          <w:bCs/>
          <w:iCs/>
          <w:sz w:val="24"/>
          <w:szCs w:val="24"/>
          <w:lang w:val="kk-KZ" w:eastAsia="ru-RU"/>
        </w:rPr>
        <w:t>белгілі бір ақпаратты беретін қысқа және ақпараттар. Көптеген ақпараттық белгілерді сауда саласындағы мамандар ғана айқындауы мүмкін. Қазіргі уақытта қолданылатын ақпараттық белгілер келесі белгілерге бөлінеді: тауар белгілері, шыққан жерлердің атаулары, сәйкестік немесе сапа белгісі, штрихкодтары, құрамдас белгілері, мөлшерлік, операциялық, манипуляциялық, сақтық шаралары, қоршаған орта.</w:t>
      </w:r>
    </w:p>
    <w:p w:rsidR="00BD4492" w:rsidRDefault="00BD4492" w:rsidP="00C95DAC">
      <w:pPr>
        <w:spacing w:after="0" w:line="240" w:lineRule="auto"/>
        <w:ind w:firstLine="710"/>
        <w:jc w:val="both"/>
        <w:rPr>
          <w:rFonts w:ascii="Times New Roman" w:eastAsia="Times New Roman" w:hAnsi="Times New Roman" w:cs="Times New Roman"/>
          <w:b/>
          <w:sz w:val="24"/>
          <w:szCs w:val="24"/>
          <w:lang w:val="kk-KZ" w:eastAsia="ru-RU"/>
        </w:rPr>
      </w:pPr>
      <w:r w:rsidRPr="00BD4492">
        <w:rPr>
          <w:rFonts w:ascii="Times New Roman" w:eastAsia="Times New Roman" w:hAnsi="Times New Roman" w:cs="Times New Roman"/>
          <w:b/>
          <w:sz w:val="24"/>
          <w:szCs w:val="24"/>
          <w:lang w:val="kk-KZ" w:eastAsia="ru-RU"/>
        </w:rPr>
        <w:t>Таңбалау түрлері</w:t>
      </w:r>
    </w:p>
    <w:p w:rsidR="00BD4492" w:rsidRDefault="00BD4492" w:rsidP="00C95DAC">
      <w:pPr>
        <w:spacing w:after="0" w:line="240" w:lineRule="auto"/>
        <w:ind w:firstLine="710"/>
        <w:jc w:val="both"/>
        <w:rPr>
          <w:rFonts w:ascii="Times New Roman" w:eastAsia="Times New Roman" w:hAnsi="Times New Roman" w:cs="Times New Roman"/>
          <w:sz w:val="24"/>
          <w:szCs w:val="24"/>
          <w:lang w:val="kk-KZ" w:eastAsia="ru-RU"/>
        </w:rPr>
      </w:pPr>
      <w:r w:rsidRPr="00BD4492">
        <w:rPr>
          <w:rFonts w:ascii="Times New Roman" w:eastAsia="Times New Roman" w:hAnsi="Times New Roman" w:cs="Times New Roman"/>
          <w:sz w:val="24"/>
          <w:szCs w:val="24"/>
          <w:lang w:val="kk-KZ" w:eastAsia="ru-RU"/>
        </w:rPr>
        <w:t>Таңбалау:</w:t>
      </w:r>
    </w:p>
    <w:p w:rsidR="00BD4492" w:rsidRPr="00BD4492" w:rsidRDefault="00BD4492" w:rsidP="00C95DAC">
      <w:pPr>
        <w:spacing w:after="0" w:line="240" w:lineRule="auto"/>
        <w:ind w:firstLine="710"/>
        <w:jc w:val="both"/>
        <w:rPr>
          <w:rFonts w:ascii="Times New Roman" w:eastAsia="Times New Roman" w:hAnsi="Times New Roman" w:cs="Times New Roman"/>
          <w:b/>
          <w:sz w:val="24"/>
          <w:szCs w:val="24"/>
          <w:lang w:val="kk-KZ" w:eastAsia="ru-RU"/>
        </w:rPr>
      </w:pPr>
      <w:r w:rsidRPr="00BD4492">
        <w:rPr>
          <w:rFonts w:ascii="Times New Roman" w:eastAsia="Times New Roman" w:hAnsi="Times New Roman" w:cs="Times New Roman"/>
          <w:sz w:val="24"/>
          <w:szCs w:val="24"/>
          <w:lang w:val="kk-KZ" w:eastAsia="ru-RU"/>
        </w:rPr>
        <w:t>• Өндіруші - тауарлар өндірушісі қолданатын және бірінші кезекте «Тұтынушылар құқығын қорғау туралы» Федералдық заңмен реттелетін таңбалау және өнімге қолданыстағы техникалық регламенттер;</w:t>
      </w:r>
    </w:p>
    <w:p w:rsidR="00BD4492" w:rsidRPr="00BD4492" w:rsidRDefault="00BD4492" w:rsidP="00C95DAC">
      <w:pPr>
        <w:keepNext/>
        <w:spacing w:after="0" w:line="240" w:lineRule="auto"/>
        <w:ind w:firstLine="710"/>
        <w:jc w:val="both"/>
        <w:outlineLvl w:val="2"/>
        <w:rPr>
          <w:rFonts w:ascii="Times New Roman" w:eastAsia="Times New Roman" w:hAnsi="Times New Roman" w:cs="Times New Roman"/>
          <w:bCs/>
          <w:sz w:val="24"/>
          <w:szCs w:val="24"/>
          <w:lang w:val="kk-KZ" w:eastAsia="ru-RU"/>
        </w:rPr>
      </w:pPr>
      <w:bookmarkStart w:id="69" w:name="a4"/>
      <w:bookmarkEnd w:id="69"/>
      <w:r w:rsidRPr="00BD4492">
        <w:rPr>
          <w:rFonts w:ascii="Times New Roman" w:eastAsia="Times New Roman" w:hAnsi="Times New Roman" w:cs="Times New Roman"/>
          <w:b/>
          <w:bCs/>
          <w:sz w:val="24"/>
          <w:szCs w:val="24"/>
          <w:lang w:val="kk-KZ" w:eastAsia="ru-RU"/>
        </w:rPr>
        <w:t xml:space="preserve">• тауардың </w:t>
      </w:r>
      <w:r w:rsidRPr="00BD4492">
        <w:rPr>
          <w:rFonts w:ascii="Times New Roman" w:eastAsia="Times New Roman" w:hAnsi="Times New Roman" w:cs="Times New Roman"/>
          <w:bCs/>
          <w:sz w:val="24"/>
          <w:szCs w:val="24"/>
          <w:lang w:val="kk-KZ" w:eastAsia="ru-RU"/>
        </w:rPr>
        <w:t>(қызметтердің) жеткізушісі немесе сатушысы қолданатын сауда белгісі</w:t>
      </w:r>
    </w:p>
    <w:p w:rsidR="00BD4492" w:rsidRDefault="00BD4492"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r w:rsidRPr="00BD4492">
        <w:rPr>
          <w:rFonts w:ascii="Times New Roman" w:eastAsia="Times New Roman" w:hAnsi="Times New Roman" w:cs="Times New Roman"/>
          <w:b/>
          <w:bCs/>
          <w:sz w:val="24"/>
          <w:szCs w:val="24"/>
          <w:lang w:val="kk-KZ" w:eastAsia="ru-RU"/>
        </w:rPr>
        <w:t>Өндірістік таңбалау</w:t>
      </w:r>
    </w:p>
    <w:p w:rsidR="00BD4492" w:rsidRPr="00BD4492" w:rsidRDefault="00BD4492"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sidRPr="00BD4492">
        <w:rPr>
          <w:rFonts w:ascii="Times New Roman" w:eastAsia="Times New Roman" w:hAnsi="Times New Roman" w:cs="Times New Roman"/>
          <w:b/>
          <w:bCs/>
          <w:sz w:val="24"/>
          <w:szCs w:val="24"/>
          <w:lang w:val="kk-KZ" w:eastAsia="ru-RU"/>
        </w:rPr>
        <w:t xml:space="preserve">Өнеркәсіптік маркалардың тасымалдағыштары - </w:t>
      </w:r>
      <w:r w:rsidRPr="00BD4492">
        <w:rPr>
          <w:rFonts w:ascii="Times New Roman" w:eastAsia="Times New Roman" w:hAnsi="Times New Roman" w:cs="Times New Roman"/>
          <w:bCs/>
          <w:sz w:val="24"/>
          <w:szCs w:val="24"/>
          <w:lang w:val="kk-KZ" w:eastAsia="ru-RU"/>
        </w:rPr>
        <w:t>этикеткалар, калибрлар, ендірмелер, этикеткалар, тегтер, бақылау таспалары, мөртаңбалар, мөртаңбалар.</w:t>
      </w:r>
    </w:p>
    <w:p w:rsidR="00BD4492" w:rsidRDefault="00BD4492"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r w:rsidRPr="00BD4492">
        <w:rPr>
          <w:rFonts w:ascii="Times New Roman" w:eastAsia="Times New Roman" w:hAnsi="Times New Roman" w:cs="Times New Roman"/>
          <w:b/>
          <w:bCs/>
          <w:sz w:val="24"/>
          <w:szCs w:val="24"/>
          <w:lang w:val="kk-KZ" w:eastAsia="ru-RU"/>
        </w:rPr>
        <w:t>Белгі</w:t>
      </w:r>
      <w:r>
        <w:rPr>
          <w:rFonts w:ascii="Times New Roman" w:eastAsia="Times New Roman" w:hAnsi="Times New Roman" w:cs="Times New Roman"/>
          <w:b/>
          <w:bCs/>
          <w:sz w:val="24"/>
          <w:szCs w:val="24"/>
          <w:lang w:val="kk-KZ" w:eastAsia="ru-RU"/>
        </w:rPr>
        <w:t xml:space="preserve"> </w:t>
      </w:r>
    </w:p>
    <w:p w:rsidR="00BD4492" w:rsidRPr="00BD4492" w:rsidRDefault="00BD4492"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r w:rsidRPr="00BD4492">
        <w:rPr>
          <w:rFonts w:ascii="Times New Roman" w:eastAsia="Times New Roman" w:hAnsi="Times New Roman" w:cs="Times New Roman"/>
          <w:b/>
          <w:bCs/>
          <w:sz w:val="24"/>
          <w:szCs w:val="24"/>
          <w:lang w:val="kk-KZ" w:eastAsia="ru-RU"/>
        </w:rPr>
        <w:t xml:space="preserve">Заттаңба - </w:t>
      </w:r>
      <w:r w:rsidRPr="00156750">
        <w:rPr>
          <w:rFonts w:ascii="Times New Roman" w:eastAsia="Times New Roman" w:hAnsi="Times New Roman" w:cs="Times New Roman"/>
          <w:bCs/>
          <w:sz w:val="24"/>
          <w:szCs w:val="24"/>
          <w:lang w:val="kk-KZ" w:eastAsia="ru-RU"/>
        </w:rPr>
        <w:t>өнім туралы ақпараттың негізгі тасымалдаушысы, ол нарықтық қатынас субъектілері үшін қажетті барлық ақпаратты көрсетеді. Жапсырмалар тауарға немесе қаптамаға басып шығарылады және басып шығарылады, банкада литографияланған, лазермен жапсырмада немесе өнімнің өзі (өнімнің күні және тауардың жарамдылық мерзімі) қолданылады</w:t>
      </w:r>
    </w:p>
    <w:p w:rsidR="00BD4492" w:rsidRPr="00BD4492" w:rsidRDefault="00BD4492" w:rsidP="00C95DAC">
      <w:pPr>
        <w:keepNext/>
        <w:spacing w:after="0" w:line="240" w:lineRule="auto"/>
        <w:jc w:val="both"/>
        <w:outlineLvl w:val="3"/>
        <w:rPr>
          <w:rFonts w:ascii="Times New Roman" w:eastAsia="Times New Roman" w:hAnsi="Times New Roman" w:cs="Times New Roman"/>
          <w:b/>
          <w:bCs/>
          <w:sz w:val="24"/>
          <w:szCs w:val="24"/>
          <w:lang w:val="kk-KZ" w:eastAsia="ru-RU"/>
        </w:rPr>
      </w:pPr>
    </w:p>
    <w:p w:rsidR="009F46AF" w:rsidRPr="00156750" w:rsidRDefault="00F521A8"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r w:rsidRPr="003158D6">
        <w:rPr>
          <w:rFonts w:ascii="Times New Roman" w:eastAsia="Times New Roman" w:hAnsi="Times New Roman" w:cs="Times New Roman"/>
          <w:b/>
          <w:bCs/>
          <w:noProof/>
          <w:sz w:val="24"/>
          <w:szCs w:val="24"/>
          <w:lang w:eastAsia="ru-RU"/>
        </w:rPr>
        <w:drawing>
          <wp:anchor distT="0" distB="0" distL="114300" distR="114300" simplePos="0" relativeHeight="251679744" behindDoc="1" locked="0" layoutInCell="1" allowOverlap="1">
            <wp:simplePos x="0" y="0"/>
            <wp:positionH relativeFrom="column">
              <wp:posOffset>-187325</wp:posOffset>
            </wp:positionH>
            <wp:positionV relativeFrom="paragraph">
              <wp:posOffset>76200</wp:posOffset>
            </wp:positionV>
            <wp:extent cx="1984375" cy="954405"/>
            <wp:effectExtent l="19050" t="0" r="0" b="0"/>
            <wp:wrapTight wrapText="bothSides">
              <wp:wrapPolygon edited="0">
                <wp:start x="-207" y="0"/>
                <wp:lineTo x="-207" y="21126"/>
                <wp:lineTo x="21565" y="21126"/>
                <wp:lineTo x="21565" y="0"/>
                <wp:lineTo x="-207" y="0"/>
              </wp:wrapPolygon>
            </wp:wrapTight>
            <wp:docPr id="74" name="Рисунок 74" descr="44d5f7e8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44d5f7e86c"/>
                    <pic:cNvPicPr>
                      <a:picLocks noChangeAspect="1" noChangeArrowheads="1"/>
                    </pic:cNvPicPr>
                  </pic:nvPicPr>
                  <pic:blipFill>
                    <a:blip r:embed="rId32" cstate="print"/>
                    <a:srcRect/>
                    <a:stretch>
                      <a:fillRect/>
                    </a:stretch>
                  </pic:blipFill>
                  <pic:spPr bwMode="auto">
                    <a:xfrm>
                      <a:off x="0" y="0"/>
                      <a:ext cx="1984375" cy="954405"/>
                    </a:xfrm>
                    <a:prstGeom prst="rect">
                      <a:avLst/>
                    </a:prstGeom>
                    <a:noFill/>
                    <a:ln w="9525">
                      <a:noFill/>
                      <a:miter lim="800000"/>
                      <a:headEnd/>
                      <a:tailEnd/>
                    </a:ln>
                  </pic:spPr>
                </pic:pic>
              </a:graphicData>
            </a:graphic>
          </wp:anchor>
        </w:drawing>
      </w:r>
      <w:r w:rsidR="009F46AF" w:rsidRPr="00156750">
        <w:rPr>
          <w:rFonts w:ascii="Times New Roman" w:eastAsia="Times New Roman" w:hAnsi="Times New Roman" w:cs="Times New Roman"/>
          <w:b/>
          <w:bCs/>
          <w:sz w:val="24"/>
          <w:szCs w:val="24"/>
          <w:lang w:val="kk-KZ" w:eastAsia="ru-RU"/>
        </w:rPr>
        <w:t>Кольеретка</w:t>
      </w:r>
    </w:p>
    <w:p w:rsidR="0016031D" w:rsidRPr="00EB1AC2" w:rsidRDefault="009F46AF" w:rsidP="00C95DAC">
      <w:pPr>
        <w:spacing w:after="0" w:line="240" w:lineRule="auto"/>
        <w:ind w:firstLine="710"/>
        <w:jc w:val="both"/>
        <w:rPr>
          <w:rFonts w:ascii="Times New Roman" w:eastAsia="Times New Roman" w:hAnsi="Times New Roman" w:cs="Times New Roman"/>
          <w:sz w:val="24"/>
          <w:szCs w:val="24"/>
          <w:lang w:val="kk-KZ" w:eastAsia="ru-RU"/>
        </w:rPr>
      </w:pPr>
      <w:r w:rsidRPr="00156750">
        <w:rPr>
          <w:rFonts w:ascii="Times New Roman" w:eastAsia="Times New Roman" w:hAnsi="Times New Roman" w:cs="Times New Roman"/>
          <w:b/>
          <w:bCs/>
          <w:sz w:val="24"/>
          <w:szCs w:val="24"/>
          <w:lang w:val="kk-KZ" w:eastAsia="ru-RU"/>
        </w:rPr>
        <w:t>Кольеретк</w:t>
      </w:r>
      <w:r w:rsidR="00156750" w:rsidRPr="00156750">
        <w:rPr>
          <w:rFonts w:ascii="Times New Roman" w:eastAsia="Times New Roman" w:hAnsi="Times New Roman" w:cs="Times New Roman"/>
          <w:b/>
          <w:bCs/>
          <w:sz w:val="24"/>
          <w:szCs w:val="24"/>
          <w:lang w:val="kk-KZ" w:eastAsia="ru-RU"/>
        </w:rPr>
        <w:t>а</w:t>
      </w:r>
      <w:r w:rsidRPr="00156750">
        <w:rPr>
          <w:rFonts w:ascii="Times New Roman" w:eastAsia="Times New Roman" w:hAnsi="Times New Roman" w:cs="Times New Roman"/>
          <w:sz w:val="24"/>
          <w:szCs w:val="24"/>
          <w:lang w:val="kk-KZ" w:eastAsia="ru-RU"/>
        </w:rPr>
        <w:t xml:space="preserve"> — </w:t>
      </w:r>
      <w:r w:rsidR="00156750" w:rsidRPr="00156750">
        <w:rPr>
          <w:rFonts w:ascii="Times New Roman" w:eastAsia="Times New Roman" w:hAnsi="Times New Roman" w:cs="Times New Roman"/>
          <w:sz w:val="24"/>
          <w:szCs w:val="24"/>
          <w:lang w:val="kk-KZ" w:eastAsia="ru-RU"/>
        </w:rPr>
        <w:t>алкогольдік және алкогольсыз өнімдердің бөтелкесінің мойнына қолданылатын арнайы таңба. Оларда үлкен ақпарат жоқ, ал кейде тек бренд немесе өнім атауы қолданылады. Калибрдің негізгі функциясы эстетикалық бейнені жасау болып табылады.</w:t>
      </w:r>
    </w:p>
    <w:p w:rsidR="008D64F8" w:rsidRPr="0016031D" w:rsidRDefault="00156750" w:rsidP="00C95DAC">
      <w:pPr>
        <w:spacing w:after="0" w:line="240" w:lineRule="auto"/>
        <w:ind w:firstLine="710"/>
        <w:jc w:val="both"/>
        <w:rPr>
          <w:rFonts w:ascii="Times New Roman" w:eastAsia="Times New Roman" w:hAnsi="Times New Roman" w:cs="Times New Roman"/>
          <w:sz w:val="24"/>
          <w:szCs w:val="24"/>
          <w:lang w:val="kk-KZ" w:eastAsia="ru-RU"/>
        </w:rPr>
      </w:pPr>
      <w:r w:rsidRPr="00156750">
        <w:rPr>
          <w:rFonts w:ascii="Times New Roman" w:eastAsia="Times New Roman" w:hAnsi="Times New Roman" w:cs="Times New Roman"/>
          <w:b/>
          <w:bCs/>
          <w:sz w:val="24"/>
          <w:szCs w:val="24"/>
          <w:lang w:val="kk-KZ" w:eastAsia="ru-RU"/>
        </w:rPr>
        <w:t xml:space="preserve">                 </w:t>
      </w:r>
      <w:r w:rsidR="0016031D">
        <w:rPr>
          <w:rFonts w:ascii="Times New Roman" w:eastAsia="Times New Roman" w:hAnsi="Times New Roman" w:cs="Times New Roman"/>
          <w:b/>
          <w:bCs/>
          <w:sz w:val="24"/>
          <w:szCs w:val="24"/>
          <w:lang w:val="kk-KZ" w:eastAsia="ru-RU"/>
        </w:rPr>
        <w:t xml:space="preserve">                   </w:t>
      </w:r>
      <w:r w:rsidRPr="00156750">
        <w:rPr>
          <w:rFonts w:ascii="Times New Roman" w:eastAsia="Times New Roman" w:hAnsi="Times New Roman" w:cs="Times New Roman"/>
          <w:b/>
          <w:bCs/>
          <w:sz w:val="24"/>
          <w:szCs w:val="24"/>
          <w:lang w:val="kk-KZ" w:eastAsia="ru-RU"/>
        </w:rPr>
        <w:t xml:space="preserve">           </w:t>
      </w:r>
      <w:r w:rsidR="008D64F8">
        <w:rPr>
          <w:rFonts w:ascii="Times New Roman" w:eastAsia="Times New Roman" w:hAnsi="Times New Roman" w:cs="Times New Roman"/>
          <w:b/>
          <w:bCs/>
          <w:sz w:val="24"/>
          <w:szCs w:val="24"/>
          <w:lang w:val="kk-KZ" w:eastAsia="ru-RU"/>
        </w:rPr>
        <w:t xml:space="preserve">                      </w:t>
      </w:r>
    </w:p>
    <w:p w:rsidR="0016031D" w:rsidRPr="00EB1AC2" w:rsidRDefault="0016031D"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p>
    <w:p w:rsidR="0016031D" w:rsidRPr="00EB1AC2" w:rsidRDefault="0016031D"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p>
    <w:p w:rsidR="0016031D" w:rsidRPr="00EB1AC2" w:rsidRDefault="0016031D"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p>
    <w:p w:rsidR="009F46AF" w:rsidRPr="00401A0E" w:rsidRDefault="0016031D"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r w:rsidRPr="0016031D">
        <w:rPr>
          <w:rFonts w:ascii="Times New Roman" w:eastAsia="Times New Roman" w:hAnsi="Times New Roman" w:cs="Times New Roman"/>
          <w:b/>
          <w:bCs/>
          <w:noProof/>
          <w:sz w:val="24"/>
          <w:szCs w:val="24"/>
          <w:lang w:eastAsia="ru-RU"/>
        </w:rPr>
        <w:drawing>
          <wp:anchor distT="0" distB="0" distL="114300" distR="114300" simplePos="0" relativeHeight="251716608" behindDoc="1" locked="0" layoutInCell="1" allowOverlap="1">
            <wp:simplePos x="0" y="0"/>
            <wp:positionH relativeFrom="column">
              <wp:posOffset>-138447</wp:posOffset>
            </wp:positionH>
            <wp:positionV relativeFrom="paragraph">
              <wp:posOffset>-748081</wp:posOffset>
            </wp:positionV>
            <wp:extent cx="1702658" cy="2133600"/>
            <wp:effectExtent l="19050" t="0" r="0" b="0"/>
            <wp:wrapTight wrapText="bothSides">
              <wp:wrapPolygon edited="0">
                <wp:start x="-242" y="0"/>
                <wp:lineTo x="-242" y="21407"/>
                <wp:lineTo x="21511" y="21407"/>
                <wp:lineTo x="21511" y="0"/>
                <wp:lineTo x="-242" y="0"/>
              </wp:wrapPolygon>
            </wp:wrapTight>
            <wp:docPr id="24" name="Рисунок 75" descr="0c648ba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0c648bae86"/>
                    <pic:cNvPicPr>
                      <a:picLocks noChangeAspect="1" noChangeArrowheads="1"/>
                    </pic:cNvPicPr>
                  </pic:nvPicPr>
                  <pic:blipFill>
                    <a:blip r:embed="rId33" cstate="print"/>
                    <a:srcRect/>
                    <a:stretch>
                      <a:fillRect/>
                    </a:stretch>
                  </pic:blipFill>
                  <pic:spPr bwMode="auto">
                    <a:xfrm>
                      <a:off x="0" y="0"/>
                      <a:ext cx="1702435" cy="2133600"/>
                    </a:xfrm>
                    <a:prstGeom prst="rect">
                      <a:avLst/>
                    </a:prstGeom>
                    <a:noFill/>
                    <a:ln w="9525">
                      <a:noFill/>
                      <a:miter lim="800000"/>
                      <a:headEnd/>
                      <a:tailEnd/>
                    </a:ln>
                  </pic:spPr>
                </pic:pic>
              </a:graphicData>
            </a:graphic>
          </wp:anchor>
        </w:drawing>
      </w:r>
      <w:r w:rsidR="009F46AF" w:rsidRPr="00156750">
        <w:rPr>
          <w:rFonts w:ascii="Times New Roman" w:eastAsia="Times New Roman" w:hAnsi="Times New Roman" w:cs="Times New Roman"/>
          <w:b/>
          <w:bCs/>
          <w:sz w:val="24"/>
          <w:szCs w:val="24"/>
          <w:lang w:val="kk-KZ" w:eastAsia="ru-RU"/>
        </w:rPr>
        <w:t>Бирка</w:t>
      </w:r>
    </w:p>
    <w:p w:rsidR="00156750" w:rsidRPr="00156750" w:rsidRDefault="00156750" w:rsidP="00C95DAC">
      <w:pPr>
        <w:spacing w:after="0" w:line="240" w:lineRule="auto"/>
        <w:ind w:firstLine="710"/>
        <w:jc w:val="both"/>
        <w:rPr>
          <w:rFonts w:ascii="Times New Roman" w:eastAsia="Times New Roman" w:hAnsi="Times New Roman" w:cs="Times New Roman"/>
          <w:b/>
          <w:bCs/>
          <w:sz w:val="24"/>
          <w:szCs w:val="24"/>
          <w:lang w:val="kk-KZ" w:eastAsia="ru-RU"/>
        </w:rPr>
      </w:pPr>
      <w:r w:rsidRPr="00156750">
        <w:rPr>
          <w:rFonts w:ascii="Times New Roman" w:eastAsia="Times New Roman" w:hAnsi="Times New Roman" w:cs="Times New Roman"/>
          <w:b/>
          <w:bCs/>
          <w:sz w:val="24"/>
          <w:szCs w:val="24"/>
          <w:lang w:val="kk-KZ" w:eastAsia="ru-RU"/>
        </w:rPr>
        <w:t xml:space="preserve">Жапсырмалар - </w:t>
      </w:r>
      <w:r w:rsidRPr="00156750">
        <w:rPr>
          <w:rFonts w:ascii="Times New Roman" w:eastAsia="Times New Roman" w:hAnsi="Times New Roman" w:cs="Times New Roman"/>
          <w:bCs/>
          <w:sz w:val="24"/>
          <w:szCs w:val="24"/>
          <w:lang w:val="kk-KZ" w:eastAsia="ru-RU"/>
        </w:rPr>
        <w:t>таңбалаудың тасымалдаушылары, олар тігілген, желімделуі мүмкін, тауарларға ілулі болуы мүмкін. Тегтер әдетте  компания атауын немесе сауда белгісін  көрсетеді</w:t>
      </w:r>
    </w:p>
    <w:p w:rsidR="00156750" w:rsidRDefault="00156750"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r w:rsidRPr="00156750">
        <w:rPr>
          <w:rFonts w:ascii="Times New Roman" w:eastAsia="Times New Roman" w:hAnsi="Times New Roman" w:cs="Times New Roman"/>
          <w:b/>
          <w:bCs/>
          <w:sz w:val="24"/>
          <w:szCs w:val="24"/>
          <w:lang w:val="kk-KZ" w:eastAsia="ru-RU"/>
        </w:rPr>
        <w:t>Таңбаша</w:t>
      </w:r>
    </w:p>
    <w:p w:rsidR="008D64F8" w:rsidRPr="008D64F8" w:rsidRDefault="00156750"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sidRPr="00156750">
        <w:rPr>
          <w:rFonts w:ascii="Times New Roman" w:eastAsia="Times New Roman" w:hAnsi="Times New Roman" w:cs="Times New Roman"/>
          <w:bCs/>
          <w:sz w:val="24"/>
          <w:szCs w:val="24"/>
          <w:lang w:val="kk-KZ" w:eastAsia="ru-RU"/>
        </w:rPr>
        <w:t xml:space="preserve">Тегтер сияқты тегтер қолданылған, жабыстырылған, тігілген немесе тауарларға уақытша тоқтатылған, бірақ </w:t>
      </w:r>
    </w:p>
    <w:p w:rsidR="00156750" w:rsidRDefault="00156750" w:rsidP="00C95DAC">
      <w:pPr>
        <w:keepNext/>
        <w:spacing w:after="0" w:line="240" w:lineRule="auto"/>
        <w:jc w:val="both"/>
        <w:outlineLvl w:val="3"/>
        <w:rPr>
          <w:rFonts w:ascii="Times New Roman" w:eastAsia="Times New Roman" w:hAnsi="Times New Roman" w:cs="Times New Roman"/>
          <w:bCs/>
          <w:sz w:val="24"/>
          <w:szCs w:val="24"/>
          <w:lang w:val="kk-KZ" w:eastAsia="ru-RU"/>
        </w:rPr>
      </w:pPr>
      <w:r w:rsidRPr="00156750">
        <w:rPr>
          <w:rFonts w:ascii="Times New Roman" w:eastAsia="Times New Roman" w:hAnsi="Times New Roman" w:cs="Times New Roman"/>
          <w:bCs/>
          <w:sz w:val="24"/>
          <w:szCs w:val="24"/>
          <w:lang w:val="kk-KZ" w:eastAsia="ru-RU"/>
        </w:rPr>
        <w:t xml:space="preserve">тегтерге қарағанда баға, бренд, өлшем, шығару күні және </w:t>
      </w:r>
    </w:p>
    <w:p w:rsidR="009F46AF" w:rsidRPr="00156750" w:rsidRDefault="00156750" w:rsidP="00C95DAC">
      <w:pPr>
        <w:keepNext/>
        <w:spacing w:after="0" w:line="240" w:lineRule="auto"/>
        <w:jc w:val="both"/>
        <w:outlineLvl w:val="3"/>
        <w:rPr>
          <w:rFonts w:ascii="Times New Roman" w:eastAsia="Times New Roman" w:hAnsi="Times New Roman" w:cs="Times New Roman"/>
          <w:sz w:val="24"/>
          <w:szCs w:val="24"/>
          <w:lang w:val="kk-KZ" w:eastAsia="ru-RU"/>
        </w:rPr>
      </w:pPr>
      <w:r w:rsidRPr="00156750">
        <w:rPr>
          <w:rFonts w:ascii="Times New Roman" w:eastAsia="Times New Roman" w:hAnsi="Times New Roman" w:cs="Times New Roman"/>
          <w:bCs/>
          <w:sz w:val="24"/>
          <w:szCs w:val="24"/>
          <w:lang w:val="kk-KZ" w:eastAsia="ru-RU"/>
        </w:rPr>
        <w:t>т.б. сияқты қосымша ақпарат бар.</w:t>
      </w:r>
    </w:p>
    <w:p w:rsidR="00156750" w:rsidRDefault="008D64F8"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81792" behindDoc="1" locked="0" layoutInCell="1" allowOverlap="1">
            <wp:simplePos x="0" y="0"/>
            <wp:positionH relativeFrom="column">
              <wp:posOffset>-73025</wp:posOffset>
            </wp:positionH>
            <wp:positionV relativeFrom="paragraph">
              <wp:posOffset>74930</wp:posOffset>
            </wp:positionV>
            <wp:extent cx="1570355" cy="1424940"/>
            <wp:effectExtent l="19050" t="0" r="0" b="0"/>
            <wp:wrapTight wrapText="bothSides">
              <wp:wrapPolygon edited="0">
                <wp:start x="-262" y="0"/>
                <wp:lineTo x="-262" y="21369"/>
                <wp:lineTo x="21486" y="21369"/>
                <wp:lineTo x="21486" y="0"/>
                <wp:lineTo x="-262" y="0"/>
              </wp:wrapPolygon>
            </wp:wrapTight>
            <wp:docPr id="76" name="Рисунок 76" descr="5d145c02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5d145c020f"/>
                    <pic:cNvPicPr>
                      <a:picLocks noChangeAspect="1" noChangeArrowheads="1"/>
                    </pic:cNvPicPr>
                  </pic:nvPicPr>
                  <pic:blipFill>
                    <a:blip r:embed="rId34" cstate="print"/>
                    <a:srcRect/>
                    <a:stretch>
                      <a:fillRect/>
                    </a:stretch>
                  </pic:blipFill>
                  <pic:spPr bwMode="auto">
                    <a:xfrm>
                      <a:off x="0" y="0"/>
                      <a:ext cx="1570355" cy="1424940"/>
                    </a:xfrm>
                    <a:prstGeom prst="rect">
                      <a:avLst/>
                    </a:prstGeom>
                    <a:noFill/>
                    <a:ln w="9525">
                      <a:noFill/>
                      <a:miter lim="800000"/>
                      <a:headEnd/>
                      <a:tailEnd/>
                    </a:ln>
                  </pic:spPr>
                </pic:pic>
              </a:graphicData>
            </a:graphic>
          </wp:anchor>
        </w:drawing>
      </w:r>
      <w:r w:rsidR="00156750" w:rsidRPr="00156750">
        <w:rPr>
          <w:rFonts w:ascii="Times New Roman" w:eastAsia="Times New Roman" w:hAnsi="Times New Roman" w:cs="Times New Roman"/>
          <w:b/>
          <w:bCs/>
          <w:sz w:val="24"/>
          <w:szCs w:val="24"/>
          <w:lang w:val="kk-KZ" w:eastAsia="ru-RU"/>
        </w:rPr>
        <w:t>Бақылау таспасы</w:t>
      </w:r>
    </w:p>
    <w:p w:rsidR="00156750" w:rsidRPr="00156750" w:rsidRDefault="00156750"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r w:rsidRPr="00156750">
        <w:rPr>
          <w:rFonts w:ascii="Times New Roman" w:eastAsia="Times New Roman" w:hAnsi="Times New Roman" w:cs="Times New Roman"/>
          <w:bCs/>
          <w:sz w:val="24"/>
          <w:szCs w:val="24"/>
          <w:lang w:val="kk-KZ" w:eastAsia="ru-RU"/>
        </w:rPr>
        <w:t>Басқару таспалары өлшемі кішкентай, негізінен символикалық ақпаратты қамтиды, жапсырмалар, белгілер мен тегтер туралы ақпаратты толықтырады, сондай-ақ негізгі ақпарат жоғалған жағдайда қолданылады. Көбінесе киім мен аяқ киімге орналастырылады</w:t>
      </w:r>
      <w:r w:rsidRPr="00156750">
        <w:rPr>
          <w:rFonts w:ascii="Times New Roman" w:eastAsia="Times New Roman" w:hAnsi="Times New Roman" w:cs="Times New Roman"/>
          <w:b/>
          <w:bCs/>
          <w:sz w:val="24"/>
          <w:szCs w:val="24"/>
          <w:lang w:val="kk-KZ" w:eastAsia="ru-RU"/>
        </w:rPr>
        <w:t>.</w:t>
      </w:r>
    </w:p>
    <w:p w:rsidR="00292F48" w:rsidRPr="00292F48" w:rsidRDefault="00292F48" w:rsidP="00C95DAC">
      <w:pPr>
        <w:spacing w:after="0" w:line="240" w:lineRule="auto"/>
        <w:ind w:firstLine="710"/>
        <w:jc w:val="both"/>
        <w:rPr>
          <w:rFonts w:ascii="Times New Roman" w:eastAsia="Times New Roman" w:hAnsi="Times New Roman" w:cs="Times New Roman"/>
          <w:b/>
          <w:sz w:val="24"/>
          <w:szCs w:val="24"/>
          <w:lang w:val="kk-KZ" w:eastAsia="ru-RU"/>
        </w:rPr>
      </w:pPr>
      <w:r w:rsidRPr="00292F48">
        <w:rPr>
          <w:rFonts w:ascii="Times New Roman" w:eastAsia="Times New Roman" w:hAnsi="Times New Roman" w:cs="Times New Roman"/>
          <w:b/>
          <w:sz w:val="24"/>
          <w:szCs w:val="24"/>
          <w:lang w:val="kk-KZ" w:eastAsia="ru-RU"/>
        </w:rPr>
        <w:t>Марка және мөртабан</w:t>
      </w:r>
    </w:p>
    <w:p w:rsidR="009F46AF" w:rsidRPr="00292F48" w:rsidRDefault="008D64F8"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682816" behindDoc="1" locked="0" layoutInCell="1" allowOverlap="1">
            <wp:simplePos x="0" y="0"/>
            <wp:positionH relativeFrom="column">
              <wp:posOffset>-1801495</wp:posOffset>
            </wp:positionH>
            <wp:positionV relativeFrom="paragraph">
              <wp:posOffset>403860</wp:posOffset>
            </wp:positionV>
            <wp:extent cx="1612265" cy="2207260"/>
            <wp:effectExtent l="19050" t="0" r="6985" b="0"/>
            <wp:wrapTight wrapText="bothSides">
              <wp:wrapPolygon edited="0">
                <wp:start x="-255" y="0"/>
                <wp:lineTo x="-255" y="21438"/>
                <wp:lineTo x="21694" y="21438"/>
                <wp:lineTo x="21694" y="0"/>
                <wp:lineTo x="-255" y="0"/>
              </wp:wrapPolygon>
            </wp:wrapTight>
            <wp:docPr id="77" name="Рисунок 77" descr="ea845aea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ea845aeac0"/>
                    <pic:cNvPicPr>
                      <a:picLocks noChangeAspect="1" noChangeArrowheads="1"/>
                    </pic:cNvPicPr>
                  </pic:nvPicPr>
                  <pic:blipFill>
                    <a:blip r:embed="rId35" cstate="print"/>
                    <a:srcRect/>
                    <a:stretch>
                      <a:fillRect/>
                    </a:stretch>
                  </pic:blipFill>
                  <pic:spPr bwMode="auto">
                    <a:xfrm>
                      <a:off x="0" y="0"/>
                      <a:ext cx="1612265" cy="2207260"/>
                    </a:xfrm>
                    <a:prstGeom prst="rect">
                      <a:avLst/>
                    </a:prstGeom>
                    <a:noFill/>
                    <a:ln w="9525">
                      <a:noFill/>
                      <a:miter lim="800000"/>
                      <a:headEnd/>
                      <a:tailEnd/>
                    </a:ln>
                  </pic:spPr>
                </pic:pic>
              </a:graphicData>
            </a:graphic>
          </wp:anchor>
        </w:drawing>
      </w:r>
      <w:r w:rsidR="00292F48" w:rsidRPr="00292F48">
        <w:rPr>
          <w:rFonts w:ascii="Times New Roman" w:eastAsia="Times New Roman" w:hAnsi="Times New Roman" w:cs="Times New Roman"/>
          <w:sz w:val="24"/>
          <w:szCs w:val="24"/>
          <w:lang w:val="kk-KZ" w:eastAsia="ru-RU"/>
        </w:rPr>
        <w:t>Маркалар мен мөртабандар - тауарларға қолданылатын белгіленген үлгідегі белгілер, сондай-ақ орауыш пен жапсырмалар. Олардың қай жерде орналасқандығына қарай олар өндіріс және саудаға бөлінеді және олардың тағайындалған пунктіне қарай - ветеринария, карантин, тауарға жатады.Мөрлер мен мөртаңбалардың үлгілері мал союға арналған малдың өлшенетін ветеринариялық мөрі болып табылады, өнімді өндіру күнін ірімшікке басады, тауардың бұрмалануына жол бермеу үшін меншікті орауышқа мөр қою</w:t>
      </w:r>
    </w:p>
    <w:p w:rsidR="00292F48" w:rsidRDefault="00292F48" w:rsidP="00C95DAC">
      <w:pPr>
        <w:keepNext/>
        <w:spacing w:after="0" w:line="240" w:lineRule="auto"/>
        <w:ind w:firstLine="710"/>
        <w:jc w:val="both"/>
        <w:outlineLvl w:val="2"/>
        <w:rPr>
          <w:rFonts w:ascii="Times New Roman" w:eastAsia="Times New Roman" w:hAnsi="Times New Roman" w:cs="Times New Roman"/>
          <w:b/>
          <w:bCs/>
          <w:sz w:val="24"/>
          <w:szCs w:val="24"/>
          <w:lang w:val="kk-KZ" w:eastAsia="ru-RU"/>
        </w:rPr>
      </w:pPr>
      <w:bookmarkStart w:id="70" w:name="a5"/>
      <w:bookmarkEnd w:id="70"/>
      <w:r w:rsidRPr="00292F48">
        <w:rPr>
          <w:rFonts w:ascii="Times New Roman" w:eastAsia="Times New Roman" w:hAnsi="Times New Roman" w:cs="Times New Roman"/>
          <w:b/>
          <w:bCs/>
          <w:sz w:val="24"/>
          <w:szCs w:val="24"/>
          <w:lang w:val="kk-KZ" w:eastAsia="ru-RU"/>
        </w:rPr>
        <w:t>Сауда белгісі</w:t>
      </w:r>
    </w:p>
    <w:p w:rsidR="00292F48" w:rsidRPr="00292F48" w:rsidRDefault="00292F48" w:rsidP="00C95DAC">
      <w:pPr>
        <w:keepNext/>
        <w:spacing w:after="0" w:line="240" w:lineRule="auto"/>
        <w:ind w:firstLine="710"/>
        <w:jc w:val="both"/>
        <w:outlineLvl w:val="2"/>
        <w:rPr>
          <w:rFonts w:ascii="Times New Roman" w:eastAsia="Times New Roman" w:hAnsi="Times New Roman" w:cs="Times New Roman"/>
          <w:bCs/>
          <w:sz w:val="24"/>
          <w:szCs w:val="24"/>
          <w:lang w:val="kk-KZ" w:eastAsia="ru-RU"/>
        </w:rPr>
      </w:pPr>
      <w:r w:rsidRPr="00292F48">
        <w:rPr>
          <w:rFonts w:ascii="Times New Roman" w:eastAsia="Times New Roman" w:hAnsi="Times New Roman" w:cs="Times New Roman"/>
          <w:b/>
          <w:bCs/>
          <w:sz w:val="24"/>
          <w:szCs w:val="24"/>
          <w:lang w:val="kk-KZ" w:eastAsia="ru-RU"/>
        </w:rPr>
        <w:t xml:space="preserve">Сауда маркалары - </w:t>
      </w:r>
      <w:r w:rsidRPr="00292F48">
        <w:rPr>
          <w:rFonts w:ascii="Times New Roman" w:eastAsia="Times New Roman" w:hAnsi="Times New Roman" w:cs="Times New Roman"/>
          <w:bCs/>
          <w:sz w:val="24"/>
          <w:szCs w:val="24"/>
          <w:lang w:val="kk-KZ" w:eastAsia="ru-RU"/>
        </w:rPr>
        <w:t>тауарлар мен ақша түсімдері және баға белгілері.Сауда белгісі, өндіріспен салыстырғанда, сатушы туралы қосымша ақпарат береді және әдетте тауарларға емес, тасымалдаушыларға қолданылады. Бұл тасымалдаушыларда қамтылуы тиіс ақпарат «Ереженің кейбір түрлерін сату ережелері» ҚР Үкіметінің № 55 қаулысымен реттеледі.</w:t>
      </w:r>
    </w:p>
    <w:p w:rsidR="00292F48" w:rsidRDefault="00401A0E"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 xml:space="preserve">                                                             </w:t>
      </w:r>
      <w:r w:rsidR="00292F48" w:rsidRPr="00292F48">
        <w:rPr>
          <w:rFonts w:ascii="Times New Roman" w:eastAsia="Times New Roman" w:hAnsi="Times New Roman" w:cs="Times New Roman"/>
          <w:b/>
          <w:bCs/>
          <w:sz w:val="24"/>
          <w:szCs w:val="24"/>
          <w:lang w:val="kk-KZ" w:eastAsia="ru-RU"/>
        </w:rPr>
        <w:t>Кассалық чек</w:t>
      </w:r>
    </w:p>
    <w:p w:rsidR="00292F48" w:rsidRPr="00292F48" w:rsidRDefault="00401A0E"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83840" behindDoc="1" locked="0" layoutInCell="1" allowOverlap="1">
            <wp:simplePos x="0" y="0"/>
            <wp:positionH relativeFrom="column">
              <wp:posOffset>-419100</wp:posOffset>
            </wp:positionH>
            <wp:positionV relativeFrom="paragraph">
              <wp:posOffset>118745</wp:posOffset>
            </wp:positionV>
            <wp:extent cx="2575560" cy="1910715"/>
            <wp:effectExtent l="19050" t="0" r="0" b="0"/>
            <wp:wrapTight wrapText="bothSides">
              <wp:wrapPolygon edited="0">
                <wp:start x="-160" y="0"/>
                <wp:lineTo x="-160" y="21320"/>
                <wp:lineTo x="21568" y="21320"/>
                <wp:lineTo x="21568" y="0"/>
                <wp:lineTo x="-160" y="0"/>
              </wp:wrapPolygon>
            </wp:wrapTight>
            <wp:docPr id="78" name="Рисунок 78" descr="da0d3a2a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a0d3a2a70"/>
                    <pic:cNvPicPr>
                      <a:picLocks noChangeAspect="1" noChangeArrowheads="1"/>
                    </pic:cNvPicPr>
                  </pic:nvPicPr>
                  <pic:blipFill>
                    <a:blip r:embed="rId36" cstate="print"/>
                    <a:srcRect/>
                    <a:stretch>
                      <a:fillRect/>
                    </a:stretch>
                  </pic:blipFill>
                  <pic:spPr bwMode="auto">
                    <a:xfrm>
                      <a:off x="0" y="0"/>
                      <a:ext cx="2575560" cy="1910715"/>
                    </a:xfrm>
                    <a:prstGeom prst="rect">
                      <a:avLst/>
                    </a:prstGeom>
                    <a:noFill/>
                    <a:ln w="9525">
                      <a:noFill/>
                      <a:miter lim="800000"/>
                      <a:headEnd/>
                      <a:tailEnd/>
                    </a:ln>
                  </pic:spPr>
                </pic:pic>
              </a:graphicData>
            </a:graphic>
          </wp:anchor>
        </w:drawing>
      </w:r>
      <w:r w:rsidR="00292F48" w:rsidRPr="00292F48">
        <w:rPr>
          <w:rFonts w:ascii="Times New Roman" w:eastAsia="Times New Roman" w:hAnsi="Times New Roman" w:cs="Times New Roman"/>
          <w:b/>
          <w:bCs/>
          <w:sz w:val="24"/>
          <w:szCs w:val="24"/>
          <w:lang w:val="kk-KZ" w:eastAsia="ru-RU"/>
        </w:rPr>
        <w:t xml:space="preserve">Қолма-қол ақшаны алу - </w:t>
      </w:r>
      <w:r w:rsidR="00292F48" w:rsidRPr="00292F48">
        <w:rPr>
          <w:rFonts w:ascii="Times New Roman" w:eastAsia="Times New Roman" w:hAnsi="Times New Roman" w:cs="Times New Roman"/>
          <w:bCs/>
          <w:sz w:val="24"/>
          <w:szCs w:val="24"/>
          <w:lang w:val="kk-KZ" w:eastAsia="ru-RU"/>
        </w:rPr>
        <w:t>сату шартының орындалуын растайтын құжат. Салықты төлеуге қатысты осы фискалдық құжатта мынадай деректемелер болуы керек:</w:t>
      </w:r>
    </w:p>
    <w:p w:rsidR="00292F48" w:rsidRPr="00292F48" w:rsidRDefault="00292F48"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sidRPr="00292F48">
        <w:rPr>
          <w:rFonts w:ascii="Times New Roman" w:eastAsia="Times New Roman" w:hAnsi="Times New Roman" w:cs="Times New Roman"/>
          <w:bCs/>
          <w:sz w:val="24"/>
          <w:szCs w:val="24"/>
          <w:lang w:val="kk-KZ" w:eastAsia="ru-RU"/>
        </w:rPr>
        <w:t>• сатушының атауы;</w:t>
      </w:r>
    </w:p>
    <w:p w:rsidR="00292F48" w:rsidRPr="00292F48" w:rsidRDefault="00292F48"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sidRPr="00292F48">
        <w:rPr>
          <w:rFonts w:ascii="Times New Roman" w:eastAsia="Times New Roman" w:hAnsi="Times New Roman" w:cs="Times New Roman"/>
          <w:bCs/>
          <w:sz w:val="24"/>
          <w:szCs w:val="24"/>
          <w:lang w:val="kk-KZ" w:eastAsia="ru-RU"/>
        </w:rPr>
        <w:t>• кассалық аппараттың нөмірі;</w:t>
      </w:r>
    </w:p>
    <w:p w:rsidR="00292F48" w:rsidRPr="00292F48" w:rsidRDefault="00292F48"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sidRPr="00292F48">
        <w:rPr>
          <w:rFonts w:ascii="Times New Roman" w:eastAsia="Times New Roman" w:hAnsi="Times New Roman" w:cs="Times New Roman"/>
          <w:bCs/>
          <w:sz w:val="24"/>
          <w:szCs w:val="24"/>
          <w:lang w:val="kk-KZ" w:eastAsia="ru-RU"/>
        </w:rPr>
        <w:t>• сату күні;</w:t>
      </w:r>
    </w:p>
    <w:p w:rsidR="009F46AF" w:rsidRPr="00292F48" w:rsidRDefault="00292F48"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sidRPr="00292F48">
        <w:rPr>
          <w:rFonts w:ascii="Times New Roman" w:eastAsia="Times New Roman" w:hAnsi="Times New Roman" w:cs="Times New Roman"/>
          <w:bCs/>
          <w:sz w:val="24"/>
          <w:szCs w:val="24"/>
          <w:lang w:val="kk-KZ" w:eastAsia="ru-RU"/>
        </w:rPr>
        <w:t>• сатып алу бағасы</w:t>
      </w:r>
    </w:p>
    <w:p w:rsidR="008727A9" w:rsidRDefault="00292F48" w:rsidP="00C95DAC">
      <w:pPr>
        <w:spacing w:after="0" w:line="240" w:lineRule="auto"/>
        <w:ind w:firstLine="710"/>
        <w:jc w:val="both"/>
        <w:rPr>
          <w:rFonts w:ascii="Times New Roman" w:eastAsia="Times New Roman" w:hAnsi="Times New Roman" w:cs="Times New Roman"/>
          <w:sz w:val="24"/>
          <w:szCs w:val="24"/>
          <w:lang w:val="kk-KZ" w:eastAsia="ru-RU"/>
        </w:rPr>
      </w:pPr>
      <w:r w:rsidRPr="00292F48">
        <w:rPr>
          <w:rFonts w:ascii="Times New Roman" w:eastAsia="Times New Roman" w:hAnsi="Times New Roman" w:cs="Times New Roman"/>
          <w:sz w:val="24"/>
          <w:szCs w:val="24"/>
          <w:lang w:val="kk-KZ" w:eastAsia="ru-RU"/>
        </w:rPr>
        <w:t>Тауар чегі</w:t>
      </w:r>
      <w:r>
        <w:rPr>
          <w:rFonts w:ascii="Times New Roman" w:eastAsia="Times New Roman" w:hAnsi="Times New Roman" w:cs="Times New Roman"/>
          <w:sz w:val="24"/>
          <w:szCs w:val="24"/>
          <w:lang w:val="kk-KZ" w:eastAsia="ru-RU"/>
        </w:rPr>
        <w:t xml:space="preserve"> </w:t>
      </w:r>
    </w:p>
    <w:p w:rsidR="008727A9" w:rsidRDefault="00292F48" w:rsidP="00C95DAC">
      <w:pPr>
        <w:spacing w:after="0" w:line="240" w:lineRule="auto"/>
        <w:ind w:firstLine="710"/>
        <w:jc w:val="both"/>
        <w:rPr>
          <w:rFonts w:ascii="Times New Roman" w:eastAsia="Times New Roman" w:hAnsi="Times New Roman" w:cs="Times New Roman"/>
          <w:sz w:val="24"/>
          <w:szCs w:val="24"/>
          <w:lang w:val="kk-KZ" w:eastAsia="ru-RU"/>
        </w:rPr>
      </w:pPr>
      <w:r w:rsidRPr="00292F48">
        <w:rPr>
          <w:rFonts w:ascii="Times New Roman" w:eastAsia="Times New Roman" w:hAnsi="Times New Roman" w:cs="Times New Roman"/>
          <w:sz w:val="24"/>
          <w:szCs w:val="24"/>
          <w:lang w:val="kk-KZ" w:eastAsia="ru-RU"/>
        </w:rPr>
        <w:t>Азық-түлікке жатпайтын заттарды сатқан кезде сауда-саттық туралы түбіртек ақшалай ваучермен бірге шығарылады. Тағам өнімдерін сатқан кезде сатып алынған тауарларды бухгалтерлік құжаттарда, ал кассалық парақтар болмаған жағдайда - сатылымның дәлелі ретінде қолма-қол ақшамен бірге шығаруға болады. Келесі реквизиттер болуы керек:</w:t>
      </w:r>
    </w:p>
    <w:p w:rsidR="008727A9" w:rsidRDefault="00292F48" w:rsidP="00C95DAC">
      <w:pPr>
        <w:spacing w:after="0" w:line="240" w:lineRule="auto"/>
        <w:ind w:firstLine="710"/>
        <w:jc w:val="both"/>
        <w:rPr>
          <w:rFonts w:ascii="Times New Roman" w:eastAsia="Times New Roman" w:hAnsi="Times New Roman" w:cs="Times New Roman"/>
          <w:sz w:val="24"/>
          <w:szCs w:val="24"/>
          <w:lang w:val="kk-KZ" w:eastAsia="ru-RU"/>
        </w:rPr>
      </w:pPr>
      <w:r w:rsidRPr="00292F48">
        <w:rPr>
          <w:rFonts w:ascii="Times New Roman" w:eastAsia="Times New Roman" w:hAnsi="Times New Roman" w:cs="Times New Roman"/>
          <w:sz w:val="24"/>
          <w:szCs w:val="24"/>
          <w:lang w:val="kk-KZ" w:eastAsia="ru-RU"/>
        </w:rPr>
        <w:t>• сатушының атауы;</w:t>
      </w:r>
    </w:p>
    <w:p w:rsidR="008727A9" w:rsidRDefault="00401A0E"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lastRenderedPageBreak/>
        <w:t>•</w:t>
      </w:r>
      <w:r w:rsidR="00292F48" w:rsidRPr="00292F48">
        <w:rPr>
          <w:rFonts w:ascii="Times New Roman" w:eastAsia="Times New Roman" w:hAnsi="Times New Roman" w:cs="Times New Roman"/>
          <w:sz w:val="24"/>
          <w:szCs w:val="24"/>
          <w:lang w:val="kk-KZ" w:eastAsia="ru-RU"/>
        </w:rPr>
        <w:t>тауардың аты;</w:t>
      </w:r>
    </w:p>
    <w:p w:rsidR="008727A9" w:rsidRDefault="00292F48" w:rsidP="00C95DAC">
      <w:pPr>
        <w:spacing w:after="0" w:line="240" w:lineRule="auto"/>
        <w:ind w:firstLine="710"/>
        <w:jc w:val="both"/>
        <w:rPr>
          <w:rFonts w:ascii="Times New Roman" w:eastAsia="Times New Roman" w:hAnsi="Times New Roman" w:cs="Times New Roman"/>
          <w:sz w:val="24"/>
          <w:szCs w:val="24"/>
          <w:lang w:val="kk-KZ" w:eastAsia="ru-RU"/>
        </w:rPr>
      </w:pPr>
      <w:r w:rsidRPr="00292F48">
        <w:rPr>
          <w:rFonts w:ascii="Times New Roman" w:eastAsia="Times New Roman" w:hAnsi="Times New Roman" w:cs="Times New Roman"/>
          <w:sz w:val="24"/>
          <w:szCs w:val="24"/>
          <w:lang w:val="kk-KZ" w:eastAsia="ru-RU"/>
        </w:rPr>
        <w:t>• өлшемді сипаттамалары;</w:t>
      </w:r>
    </w:p>
    <w:p w:rsidR="008727A9" w:rsidRDefault="00292F48" w:rsidP="00C95DAC">
      <w:pPr>
        <w:spacing w:after="0" w:line="240" w:lineRule="auto"/>
        <w:ind w:firstLine="710"/>
        <w:jc w:val="both"/>
        <w:rPr>
          <w:rFonts w:ascii="Times New Roman" w:eastAsia="Times New Roman" w:hAnsi="Times New Roman" w:cs="Times New Roman"/>
          <w:sz w:val="24"/>
          <w:szCs w:val="24"/>
          <w:lang w:val="kk-KZ" w:eastAsia="ru-RU"/>
        </w:rPr>
      </w:pPr>
      <w:r w:rsidRPr="00292F48">
        <w:rPr>
          <w:rFonts w:ascii="Times New Roman" w:eastAsia="Times New Roman" w:hAnsi="Times New Roman" w:cs="Times New Roman"/>
          <w:sz w:val="24"/>
          <w:szCs w:val="24"/>
          <w:lang w:val="kk-KZ" w:eastAsia="ru-RU"/>
        </w:rPr>
        <w:t>• баға;</w:t>
      </w:r>
    </w:p>
    <w:p w:rsidR="008727A9" w:rsidRPr="00292F48" w:rsidRDefault="00292F48" w:rsidP="00C95DAC">
      <w:pPr>
        <w:spacing w:after="0" w:line="240" w:lineRule="auto"/>
        <w:ind w:firstLine="710"/>
        <w:jc w:val="both"/>
        <w:rPr>
          <w:rFonts w:ascii="Times New Roman" w:eastAsia="Times New Roman" w:hAnsi="Times New Roman" w:cs="Times New Roman"/>
          <w:sz w:val="24"/>
          <w:szCs w:val="24"/>
          <w:lang w:val="kk-KZ" w:eastAsia="ru-RU"/>
        </w:rPr>
      </w:pPr>
      <w:r w:rsidRPr="00292F48">
        <w:rPr>
          <w:rFonts w:ascii="Times New Roman" w:eastAsia="Times New Roman" w:hAnsi="Times New Roman" w:cs="Times New Roman"/>
          <w:sz w:val="24"/>
          <w:szCs w:val="24"/>
          <w:lang w:val="kk-KZ" w:eastAsia="ru-RU"/>
        </w:rPr>
        <w:t>• сату күні.</w:t>
      </w:r>
    </w:p>
    <w:p w:rsidR="008727A9" w:rsidRDefault="008727A9" w:rsidP="00C95DAC">
      <w:pPr>
        <w:keepNext/>
        <w:spacing w:after="0" w:line="240" w:lineRule="auto"/>
        <w:ind w:firstLine="710"/>
        <w:jc w:val="both"/>
        <w:outlineLvl w:val="3"/>
        <w:rPr>
          <w:rFonts w:ascii="Times New Roman" w:eastAsia="Times New Roman" w:hAnsi="Times New Roman" w:cs="Times New Roman"/>
          <w:b/>
          <w:bCs/>
          <w:sz w:val="24"/>
          <w:szCs w:val="24"/>
          <w:lang w:val="kk-KZ" w:eastAsia="ru-RU"/>
        </w:rPr>
      </w:pPr>
      <w:r w:rsidRPr="008727A9">
        <w:rPr>
          <w:rFonts w:ascii="Times New Roman" w:eastAsia="Times New Roman" w:hAnsi="Times New Roman" w:cs="Times New Roman"/>
          <w:b/>
          <w:bCs/>
          <w:sz w:val="24"/>
          <w:szCs w:val="24"/>
          <w:lang w:val="kk-KZ" w:eastAsia="ru-RU"/>
        </w:rPr>
        <w:t>Бағалар тізімі</w:t>
      </w:r>
    </w:p>
    <w:p w:rsidR="008727A9" w:rsidRDefault="008727A9"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sidRPr="008727A9">
        <w:rPr>
          <w:rFonts w:ascii="Times New Roman" w:eastAsia="Times New Roman" w:hAnsi="Times New Roman" w:cs="Times New Roman"/>
          <w:b/>
          <w:bCs/>
          <w:sz w:val="24"/>
          <w:szCs w:val="24"/>
          <w:lang w:val="kk-KZ" w:eastAsia="ru-RU"/>
        </w:rPr>
        <w:t xml:space="preserve">Бағалар тізімі- </w:t>
      </w:r>
      <w:r w:rsidRPr="008727A9">
        <w:rPr>
          <w:rFonts w:ascii="Times New Roman" w:eastAsia="Times New Roman" w:hAnsi="Times New Roman" w:cs="Times New Roman"/>
          <w:bCs/>
          <w:sz w:val="24"/>
          <w:szCs w:val="24"/>
          <w:lang w:val="kk-KZ" w:eastAsia="ru-RU"/>
        </w:rPr>
        <w:t>өнім туралы және оның бағасы туралы қысқаша ақпаратты тұтынушыға жеткізетін және сатып алу мәмілесінің негізі болатын құжат, сондықтан дүкендерде сатылатын өнімнің нақты қатары орналастырылады. Мына ақпаратты қамтуы керек:</w:t>
      </w:r>
    </w:p>
    <w:p w:rsidR="008727A9" w:rsidRDefault="008727A9"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sidRPr="008727A9">
        <w:rPr>
          <w:rFonts w:ascii="Times New Roman" w:eastAsia="Times New Roman" w:hAnsi="Times New Roman" w:cs="Times New Roman"/>
          <w:bCs/>
          <w:sz w:val="24"/>
          <w:szCs w:val="24"/>
          <w:lang w:val="kk-KZ" w:eastAsia="ru-RU"/>
        </w:rPr>
        <w:t>• сатушының атауы;</w:t>
      </w:r>
    </w:p>
    <w:p w:rsidR="008727A9" w:rsidRDefault="008727A9"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Pr>
          <w:rFonts w:ascii="Times New Roman" w:eastAsia="Times New Roman" w:hAnsi="Times New Roman" w:cs="Times New Roman"/>
          <w:bCs/>
          <w:sz w:val="24"/>
          <w:szCs w:val="24"/>
          <w:lang w:val="kk-KZ" w:eastAsia="ru-RU"/>
        </w:rPr>
        <w:t>•</w:t>
      </w:r>
      <w:r w:rsidRPr="008727A9">
        <w:rPr>
          <w:rFonts w:ascii="Times New Roman" w:eastAsia="Times New Roman" w:hAnsi="Times New Roman" w:cs="Times New Roman"/>
          <w:bCs/>
          <w:sz w:val="24"/>
          <w:szCs w:val="24"/>
          <w:lang w:val="kk-KZ" w:eastAsia="ru-RU"/>
        </w:rPr>
        <w:t>тауардың аты;</w:t>
      </w:r>
    </w:p>
    <w:p w:rsidR="008727A9" w:rsidRDefault="008727A9"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sidRPr="008727A9">
        <w:rPr>
          <w:rFonts w:ascii="Times New Roman" w:eastAsia="Times New Roman" w:hAnsi="Times New Roman" w:cs="Times New Roman"/>
          <w:bCs/>
          <w:sz w:val="24"/>
          <w:szCs w:val="24"/>
          <w:lang w:val="kk-KZ" w:eastAsia="ru-RU"/>
        </w:rPr>
        <w:t>• өндірушінің атауы;</w:t>
      </w:r>
    </w:p>
    <w:p w:rsidR="008727A9" w:rsidRDefault="008727A9"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sidRPr="008727A9">
        <w:rPr>
          <w:rFonts w:ascii="Times New Roman" w:eastAsia="Times New Roman" w:hAnsi="Times New Roman" w:cs="Times New Roman"/>
          <w:bCs/>
          <w:sz w:val="24"/>
          <w:szCs w:val="24"/>
          <w:lang w:val="kk-KZ" w:eastAsia="ru-RU"/>
        </w:rPr>
        <w:t>• әртүрлілік;</w:t>
      </w:r>
    </w:p>
    <w:p w:rsidR="008727A9" w:rsidRDefault="008727A9"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sidRPr="008727A9">
        <w:rPr>
          <w:rFonts w:ascii="Times New Roman" w:eastAsia="Times New Roman" w:hAnsi="Times New Roman" w:cs="Times New Roman"/>
          <w:bCs/>
          <w:sz w:val="24"/>
          <w:szCs w:val="24"/>
          <w:lang w:val="kk-KZ" w:eastAsia="ru-RU"/>
        </w:rPr>
        <w:t>• бренд;</w:t>
      </w:r>
    </w:p>
    <w:p w:rsidR="008727A9" w:rsidRDefault="008727A9"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Pr>
          <w:rFonts w:ascii="Times New Roman" w:eastAsia="Times New Roman" w:hAnsi="Times New Roman" w:cs="Times New Roman"/>
          <w:bCs/>
          <w:sz w:val="24"/>
          <w:szCs w:val="24"/>
          <w:lang w:val="kk-KZ" w:eastAsia="ru-RU"/>
        </w:rPr>
        <w:t xml:space="preserve">• </w:t>
      </w:r>
      <w:r w:rsidRPr="008727A9">
        <w:rPr>
          <w:rFonts w:ascii="Times New Roman" w:eastAsia="Times New Roman" w:hAnsi="Times New Roman" w:cs="Times New Roman"/>
          <w:bCs/>
          <w:sz w:val="24"/>
          <w:szCs w:val="24"/>
          <w:lang w:val="kk-KZ" w:eastAsia="ru-RU"/>
        </w:rPr>
        <w:t>жарамдылық мерзімі;</w:t>
      </w:r>
    </w:p>
    <w:p w:rsidR="008727A9" w:rsidRDefault="008727A9" w:rsidP="00C95DAC">
      <w:pPr>
        <w:keepNext/>
        <w:spacing w:after="0" w:line="240" w:lineRule="auto"/>
        <w:ind w:firstLine="710"/>
        <w:jc w:val="both"/>
        <w:outlineLvl w:val="3"/>
        <w:rPr>
          <w:rFonts w:ascii="Times New Roman" w:eastAsia="Times New Roman" w:hAnsi="Times New Roman" w:cs="Times New Roman"/>
          <w:bCs/>
          <w:sz w:val="24"/>
          <w:szCs w:val="24"/>
          <w:lang w:val="kk-KZ" w:eastAsia="ru-RU"/>
        </w:rPr>
      </w:pPr>
      <w:r w:rsidRPr="008727A9">
        <w:rPr>
          <w:rFonts w:ascii="Times New Roman" w:eastAsia="Times New Roman" w:hAnsi="Times New Roman" w:cs="Times New Roman"/>
          <w:bCs/>
          <w:sz w:val="24"/>
          <w:szCs w:val="24"/>
          <w:lang w:val="kk-KZ" w:eastAsia="ru-RU"/>
        </w:rPr>
        <w:t>• Бірлік бағасы.</w:t>
      </w:r>
    </w:p>
    <w:p w:rsidR="008727A9" w:rsidRDefault="008727A9" w:rsidP="00C95DAC">
      <w:pPr>
        <w:tabs>
          <w:tab w:val="left" w:pos="567"/>
        </w:tabs>
        <w:spacing w:after="0" w:line="240" w:lineRule="auto"/>
        <w:ind w:firstLine="710"/>
        <w:jc w:val="both"/>
        <w:rPr>
          <w:rFonts w:ascii="Times New Roman" w:eastAsia="Times New Roman" w:hAnsi="Times New Roman" w:cs="Times New Roman"/>
          <w:b/>
          <w:bCs/>
          <w:sz w:val="24"/>
          <w:szCs w:val="24"/>
          <w:lang w:val="kk-KZ" w:eastAsia="ru-RU"/>
        </w:rPr>
      </w:pPr>
    </w:p>
    <w:p w:rsidR="009F46AF" w:rsidRPr="008727A9" w:rsidRDefault="008727A9" w:rsidP="00C95DAC">
      <w:pPr>
        <w:tabs>
          <w:tab w:val="left" w:pos="567"/>
        </w:tabs>
        <w:spacing w:after="0" w:line="240" w:lineRule="auto"/>
        <w:ind w:firstLine="710"/>
        <w:jc w:val="both"/>
        <w:rPr>
          <w:rFonts w:ascii="Times New Roman" w:hAnsi="Times New Roman" w:cs="Times New Roman"/>
          <w:b/>
          <w:i/>
          <w:sz w:val="24"/>
          <w:szCs w:val="24"/>
          <w:lang w:val="kk-KZ"/>
        </w:rPr>
      </w:pPr>
      <w:r w:rsidRPr="008727A9">
        <w:rPr>
          <w:rFonts w:ascii="Times New Roman" w:hAnsi="Times New Roman" w:cs="Times New Roman"/>
          <w:b/>
          <w:i/>
          <w:sz w:val="24"/>
          <w:szCs w:val="24"/>
          <w:lang w:val="kk-KZ"/>
        </w:rPr>
        <w:t>Бақылау сұрақтары</w:t>
      </w:r>
      <w:r w:rsidR="006E0122" w:rsidRPr="008727A9">
        <w:rPr>
          <w:rFonts w:ascii="Times New Roman" w:hAnsi="Times New Roman" w:cs="Times New Roman"/>
          <w:b/>
          <w:i/>
          <w:sz w:val="24"/>
          <w:szCs w:val="24"/>
          <w:lang w:val="kk-KZ"/>
        </w:rPr>
        <w:t>:</w:t>
      </w:r>
    </w:p>
    <w:p w:rsidR="008727A9" w:rsidRDefault="008727A9" w:rsidP="00C95DAC">
      <w:pPr>
        <w:tabs>
          <w:tab w:val="left" w:pos="567"/>
        </w:tabs>
        <w:spacing w:after="0" w:line="240" w:lineRule="auto"/>
        <w:ind w:firstLine="710"/>
        <w:jc w:val="both"/>
        <w:rPr>
          <w:rFonts w:ascii="Times New Roman" w:hAnsi="Times New Roman" w:cs="Times New Roman"/>
          <w:sz w:val="24"/>
          <w:szCs w:val="24"/>
          <w:lang w:val="kk-KZ"/>
        </w:rPr>
      </w:pPr>
      <w:r w:rsidRPr="008727A9">
        <w:rPr>
          <w:rFonts w:ascii="Times New Roman" w:hAnsi="Times New Roman" w:cs="Times New Roman"/>
          <w:sz w:val="24"/>
          <w:szCs w:val="24"/>
          <w:lang w:val="kk-KZ"/>
        </w:rPr>
        <w:t>1. Таңбалау функциялары</w:t>
      </w:r>
    </w:p>
    <w:p w:rsidR="008727A9" w:rsidRDefault="008727A9" w:rsidP="00C95DAC">
      <w:pPr>
        <w:tabs>
          <w:tab w:val="left" w:pos="567"/>
        </w:tabs>
        <w:spacing w:after="0" w:line="240" w:lineRule="auto"/>
        <w:ind w:firstLine="710"/>
        <w:jc w:val="both"/>
        <w:rPr>
          <w:rFonts w:ascii="Times New Roman" w:hAnsi="Times New Roman" w:cs="Times New Roman"/>
          <w:sz w:val="24"/>
          <w:szCs w:val="24"/>
          <w:lang w:val="kk-KZ"/>
        </w:rPr>
      </w:pPr>
      <w:r w:rsidRPr="008727A9">
        <w:rPr>
          <w:rFonts w:ascii="Times New Roman" w:hAnsi="Times New Roman" w:cs="Times New Roman"/>
          <w:sz w:val="24"/>
          <w:szCs w:val="24"/>
          <w:lang w:val="kk-KZ"/>
        </w:rPr>
        <w:t>2. Тауар таңбасының құрылымы</w:t>
      </w:r>
    </w:p>
    <w:p w:rsidR="008727A9" w:rsidRDefault="008727A9" w:rsidP="00C95DAC">
      <w:pPr>
        <w:tabs>
          <w:tab w:val="left" w:pos="567"/>
        </w:tabs>
        <w:spacing w:after="0" w:line="240" w:lineRule="auto"/>
        <w:ind w:firstLine="710"/>
        <w:jc w:val="both"/>
        <w:rPr>
          <w:rFonts w:ascii="Times New Roman" w:hAnsi="Times New Roman" w:cs="Times New Roman"/>
          <w:sz w:val="24"/>
          <w:szCs w:val="24"/>
          <w:lang w:val="kk-KZ"/>
        </w:rPr>
      </w:pPr>
      <w:r w:rsidRPr="008727A9">
        <w:rPr>
          <w:rFonts w:ascii="Times New Roman" w:hAnsi="Times New Roman" w:cs="Times New Roman"/>
          <w:sz w:val="24"/>
          <w:szCs w:val="24"/>
          <w:lang w:val="kk-KZ"/>
        </w:rPr>
        <w:t>3. Тамақ өнімдерін таңбалау</w:t>
      </w:r>
    </w:p>
    <w:p w:rsidR="006E0122" w:rsidRPr="008727A9" w:rsidRDefault="008727A9" w:rsidP="00C95DAC">
      <w:pPr>
        <w:tabs>
          <w:tab w:val="left" w:pos="567"/>
        </w:tabs>
        <w:spacing w:after="0" w:line="240" w:lineRule="auto"/>
        <w:ind w:firstLine="710"/>
        <w:jc w:val="both"/>
        <w:rPr>
          <w:rFonts w:ascii="Times New Roman" w:hAnsi="Times New Roman" w:cs="Times New Roman"/>
          <w:sz w:val="24"/>
          <w:szCs w:val="24"/>
          <w:highlight w:val="yellow"/>
          <w:lang w:val="kk-KZ"/>
        </w:rPr>
      </w:pPr>
      <w:r w:rsidRPr="008727A9">
        <w:rPr>
          <w:rFonts w:ascii="Times New Roman" w:hAnsi="Times New Roman" w:cs="Times New Roman"/>
          <w:sz w:val="24"/>
          <w:szCs w:val="24"/>
          <w:lang w:val="kk-KZ"/>
        </w:rPr>
        <w:t>4. Азық-түлік емес заттарды таңбалау</w:t>
      </w:r>
    </w:p>
    <w:p w:rsidR="00EA7518" w:rsidRPr="008727A9" w:rsidRDefault="00EA7518" w:rsidP="00C95DAC">
      <w:pPr>
        <w:spacing w:after="0" w:line="240" w:lineRule="auto"/>
        <w:ind w:firstLine="710"/>
        <w:jc w:val="both"/>
        <w:rPr>
          <w:rFonts w:ascii="Times New Roman" w:hAnsi="Times New Roman" w:cs="Times New Roman"/>
          <w:sz w:val="24"/>
          <w:szCs w:val="24"/>
          <w:highlight w:val="yellow"/>
          <w:lang w:val="kk-KZ"/>
        </w:rPr>
      </w:pPr>
    </w:p>
    <w:p w:rsidR="00EA7518" w:rsidRDefault="00EA7518" w:rsidP="00C95DAC">
      <w:pPr>
        <w:spacing w:after="0" w:line="240" w:lineRule="auto"/>
        <w:ind w:firstLine="710"/>
        <w:jc w:val="both"/>
        <w:rPr>
          <w:rFonts w:ascii="Times New Roman" w:hAnsi="Times New Roman" w:cs="Times New Roman"/>
          <w:sz w:val="24"/>
          <w:szCs w:val="24"/>
          <w:highlight w:val="yellow"/>
          <w:lang w:val="kk-KZ"/>
        </w:rPr>
      </w:pPr>
    </w:p>
    <w:p w:rsidR="00401A0E" w:rsidRPr="008727A9" w:rsidRDefault="00401A0E" w:rsidP="00C95DAC">
      <w:pPr>
        <w:spacing w:after="0" w:line="240" w:lineRule="auto"/>
        <w:ind w:firstLine="710"/>
        <w:jc w:val="both"/>
        <w:rPr>
          <w:rFonts w:ascii="Times New Roman" w:hAnsi="Times New Roman" w:cs="Times New Roman"/>
          <w:sz w:val="24"/>
          <w:szCs w:val="24"/>
          <w:highlight w:val="yellow"/>
          <w:lang w:val="kk-KZ"/>
        </w:rPr>
      </w:pPr>
    </w:p>
    <w:p w:rsidR="009F46AF" w:rsidRPr="008727A9" w:rsidRDefault="008727A9" w:rsidP="00C95DAC">
      <w:pPr>
        <w:spacing w:after="0" w:line="240" w:lineRule="auto"/>
        <w:ind w:firstLine="710"/>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9F46AF" w:rsidRPr="008727A9">
        <w:rPr>
          <w:rFonts w:ascii="Times New Roman" w:hAnsi="Times New Roman" w:cs="Times New Roman"/>
          <w:b/>
          <w:sz w:val="24"/>
          <w:szCs w:val="24"/>
          <w:lang w:val="kk-KZ"/>
        </w:rPr>
        <w:t xml:space="preserve"> 6</w:t>
      </w:r>
    </w:p>
    <w:p w:rsidR="009F46AF" w:rsidRPr="008727A9" w:rsidRDefault="009F46AF" w:rsidP="00C95DAC">
      <w:pPr>
        <w:spacing w:after="0" w:line="240" w:lineRule="auto"/>
        <w:ind w:firstLine="710"/>
        <w:jc w:val="both"/>
        <w:rPr>
          <w:rFonts w:ascii="Times New Roman" w:hAnsi="Times New Roman" w:cs="Times New Roman"/>
          <w:sz w:val="24"/>
          <w:szCs w:val="24"/>
          <w:lang w:val="kk-KZ"/>
        </w:rPr>
      </w:pPr>
    </w:p>
    <w:p w:rsidR="008C2300" w:rsidRDefault="008727A9" w:rsidP="00C95DAC">
      <w:pPr>
        <w:spacing w:after="0" w:line="240" w:lineRule="auto"/>
        <w:ind w:firstLine="710"/>
        <w:jc w:val="both"/>
        <w:rPr>
          <w:rFonts w:ascii="Times New Roman" w:hAnsi="Times New Roman" w:cs="Times New Roman"/>
          <w:b/>
          <w:sz w:val="24"/>
          <w:szCs w:val="24"/>
          <w:lang w:val="kk-KZ"/>
        </w:rPr>
      </w:pPr>
      <w:r w:rsidRPr="008727A9">
        <w:rPr>
          <w:rFonts w:ascii="Times New Roman" w:hAnsi="Times New Roman" w:cs="Times New Roman"/>
          <w:b/>
          <w:sz w:val="24"/>
          <w:szCs w:val="24"/>
          <w:lang w:val="kk-KZ"/>
        </w:rPr>
        <w:t>Т</w:t>
      </w:r>
      <w:r w:rsidR="009F46AF" w:rsidRPr="008727A9">
        <w:rPr>
          <w:rFonts w:ascii="Times New Roman" w:hAnsi="Times New Roman" w:cs="Times New Roman"/>
          <w:b/>
          <w:sz w:val="24"/>
          <w:szCs w:val="24"/>
          <w:lang w:val="kk-KZ"/>
        </w:rPr>
        <w:t>а</w:t>
      </w:r>
      <w:r w:rsidRPr="008727A9">
        <w:rPr>
          <w:rFonts w:ascii="Times New Roman" w:hAnsi="Times New Roman" w:cs="Times New Roman"/>
          <w:b/>
          <w:sz w:val="24"/>
          <w:szCs w:val="24"/>
          <w:lang w:val="kk-KZ"/>
        </w:rPr>
        <w:t>қырыбы</w:t>
      </w:r>
      <w:r w:rsidR="009F46AF" w:rsidRPr="008727A9">
        <w:rPr>
          <w:rFonts w:ascii="Times New Roman" w:hAnsi="Times New Roman" w:cs="Times New Roman"/>
          <w:b/>
          <w:sz w:val="24"/>
          <w:szCs w:val="24"/>
          <w:lang w:val="kk-KZ"/>
        </w:rPr>
        <w:t xml:space="preserve">: </w:t>
      </w:r>
      <w:r w:rsidRPr="008727A9">
        <w:rPr>
          <w:rFonts w:ascii="Times New Roman" w:hAnsi="Times New Roman" w:cs="Times New Roman"/>
          <w:b/>
          <w:sz w:val="24"/>
          <w:szCs w:val="24"/>
          <w:lang w:val="kk-KZ"/>
        </w:rPr>
        <w:t>Сауда белгісі. Түрлері және олардың жіктелуі.</w:t>
      </w:r>
    </w:p>
    <w:p w:rsidR="008727A9" w:rsidRPr="008727A9" w:rsidRDefault="008727A9" w:rsidP="00C95DAC">
      <w:pPr>
        <w:spacing w:after="0" w:line="240" w:lineRule="auto"/>
        <w:ind w:firstLine="710"/>
        <w:jc w:val="both"/>
        <w:rPr>
          <w:rFonts w:ascii="Times New Roman" w:hAnsi="Times New Roman" w:cs="Times New Roman"/>
          <w:b/>
          <w:sz w:val="24"/>
          <w:szCs w:val="24"/>
          <w:lang w:val="kk-KZ"/>
        </w:rPr>
      </w:pPr>
    </w:p>
    <w:p w:rsidR="008727A9" w:rsidRPr="008727A9" w:rsidRDefault="008727A9" w:rsidP="00C95DAC">
      <w:pPr>
        <w:spacing w:after="0" w:line="240" w:lineRule="auto"/>
        <w:ind w:firstLine="710"/>
        <w:jc w:val="both"/>
        <w:rPr>
          <w:rFonts w:ascii="Times New Roman" w:eastAsia="Times New Roman" w:hAnsi="Times New Roman" w:cs="Times New Roman"/>
          <w:b/>
          <w:bCs/>
          <w:sz w:val="24"/>
          <w:szCs w:val="24"/>
          <w:lang w:val="kk-KZ" w:eastAsia="ru-RU"/>
        </w:rPr>
      </w:pPr>
      <w:r w:rsidRPr="008727A9">
        <w:rPr>
          <w:rFonts w:ascii="Times New Roman" w:eastAsia="Times New Roman" w:hAnsi="Times New Roman" w:cs="Times New Roman"/>
          <w:b/>
          <w:bCs/>
          <w:sz w:val="24"/>
          <w:szCs w:val="24"/>
          <w:lang w:val="kk-KZ" w:eastAsia="ru-RU"/>
        </w:rPr>
        <w:t>Жоспар</w:t>
      </w:r>
      <w:r w:rsidR="00E279F1" w:rsidRPr="008727A9">
        <w:rPr>
          <w:rFonts w:ascii="Times New Roman" w:eastAsia="Times New Roman" w:hAnsi="Times New Roman" w:cs="Times New Roman"/>
          <w:b/>
          <w:bCs/>
          <w:sz w:val="24"/>
          <w:szCs w:val="24"/>
          <w:lang w:eastAsia="ru-RU"/>
        </w:rPr>
        <w:t xml:space="preserve">: </w:t>
      </w:r>
    </w:p>
    <w:p w:rsidR="008727A9" w:rsidRDefault="008727A9" w:rsidP="00C95DAC">
      <w:pPr>
        <w:spacing w:after="0" w:line="240" w:lineRule="auto"/>
        <w:jc w:val="both"/>
        <w:rPr>
          <w:rFonts w:ascii="Times New Roman" w:hAnsi="Times New Roman" w:cs="Times New Roman"/>
          <w:sz w:val="24"/>
          <w:szCs w:val="24"/>
          <w:lang w:val="kk-KZ"/>
        </w:rPr>
      </w:pPr>
      <w:r w:rsidRPr="008727A9">
        <w:rPr>
          <w:rFonts w:ascii="Times New Roman" w:hAnsi="Times New Roman" w:cs="Times New Roman"/>
          <w:sz w:val="24"/>
          <w:szCs w:val="24"/>
        </w:rPr>
        <w:t>1. Сауда белгісі.</w:t>
      </w:r>
    </w:p>
    <w:p w:rsidR="008727A9" w:rsidRPr="008727A9" w:rsidRDefault="008727A9" w:rsidP="00C95DAC">
      <w:pPr>
        <w:spacing w:after="0" w:line="240" w:lineRule="auto"/>
        <w:jc w:val="both"/>
        <w:rPr>
          <w:rFonts w:ascii="Times New Roman" w:hAnsi="Times New Roman" w:cs="Times New Roman"/>
          <w:sz w:val="24"/>
          <w:szCs w:val="24"/>
          <w:lang w:val="kk-KZ"/>
        </w:rPr>
      </w:pPr>
      <w:r w:rsidRPr="008727A9">
        <w:rPr>
          <w:rFonts w:ascii="Times New Roman" w:hAnsi="Times New Roman" w:cs="Times New Roman"/>
          <w:sz w:val="24"/>
          <w:szCs w:val="24"/>
        </w:rPr>
        <w:t>2. Сауда белгілерін сипаттама</w:t>
      </w:r>
    </w:p>
    <w:p w:rsidR="008727A9" w:rsidRDefault="008727A9" w:rsidP="00C95DAC">
      <w:pPr>
        <w:spacing w:after="0" w:line="240" w:lineRule="auto"/>
        <w:jc w:val="both"/>
        <w:rPr>
          <w:rFonts w:ascii="Times New Roman" w:hAnsi="Times New Roman" w:cs="Times New Roman"/>
          <w:sz w:val="24"/>
          <w:szCs w:val="24"/>
          <w:lang w:val="kk-KZ"/>
        </w:rPr>
      </w:pPr>
      <w:r w:rsidRPr="008727A9">
        <w:rPr>
          <w:rFonts w:ascii="Times New Roman" w:hAnsi="Times New Roman" w:cs="Times New Roman"/>
          <w:sz w:val="24"/>
          <w:szCs w:val="24"/>
        </w:rPr>
        <w:t>3. Ауызша сауда белгілері</w:t>
      </w:r>
    </w:p>
    <w:p w:rsidR="008727A9" w:rsidRDefault="008727A9" w:rsidP="00C95DAC">
      <w:pPr>
        <w:spacing w:after="0" w:line="240" w:lineRule="auto"/>
        <w:jc w:val="both"/>
        <w:rPr>
          <w:rFonts w:ascii="Times New Roman" w:hAnsi="Times New Roman" w:cs="Times New Roman"/>
          <w:sz w:val="24"/>
          <w:szCs w:val="24"/>
          <w:lang w:val="kk-KZ"/>
        </w:rPr>
      </w:pPr>
      <w:r w:rsidRPr="008727A9">
        <w:rPr>
          <w:rFonts w:ascii="Times New Roman" w:hAnsi="Times New Roman" w:cs="Times New Roman"/>
          <w:sz w:val="24"/>
          <w:szCs w:val="24"/>
        </w:rPr>
        <w:t>4. Ассортимент сауда маркалары</w:t>
      </w:r>
    </w:p>
    <w:p w:rsidR="009F46AF" w:rsidRPr="003158D6" w:rsidRDefault="009F46AF" w:rsidP="00C95DAC">
      <w:pPr>
        <w:spacing w:after="0" w:line="240" w:lineRule="auto"/>
        <w:ind w:firstLine="710"/>
        <w:jc w:val="both"/>
        <w:rPr>
          <w:rFonts w:ascii="Times New Roman" w:eastAsia="Times New Roman" w:hAnsi="Times New Roman" w:cs="Times New Roman"/>
          <w:bCs/>
          <w:sz w:val="24"/>
          <w:szCs w:val="24"/>
          <w:lang w:eastAsia="ru-RU"/>
        </w:rPr>
      </w:pPr>
    </w:p>
    <w:p w:rsidR="008727A9" w:rsidRPr="008727A9" w:rsidRDefault="008727A9" w:rsidP="00C95DAC">
      <w:pPr>
        <w:spacing w:after="0" w:line="240" w:lineRule="auto"/>
        <w:ind w:firstLine="710"/>
        <w:jc w:val="both"/>
        <w:rPr>
          <w:rFonts w:ascii="Times New Roman" w:eastAsia="Times New Roman" w:hAnsi="Times New Roman" w:cs="Times New Roman"/>
          <w:bCs/>
          <w:sz w:val="24"/>
          <w:szCs w:val="24"/>
          <w:lang w:val="kk-KZ" w:eastAsia="ru-RU"/>
        </w:rPr>
      </w:pPr>
      <w:r w:rsidRPr="008727A9">
        <w:rPr>
          <w:rFonts w:ascii="Times New Roman" w:eastAsia="Times New Roman" w:hAnsi="Times New Roman" w:cs="Times New Roman"/>
          <w:b/>
          <w:bCs/>
          <w:sz w:val="24"/>
          <w:szCs w:val="24"/>
          <w:lang w:eastAsia="ru-RU"/>
        </w:rPr>
        <w:t xml:space="preserve">Тауар таңбасы - </w:t>
      </w:r>
      <w:r w:rsidRPr="008727A9">
        <w:rPr>
          <w:rFonts w:ascii="Times New Roman" w:eastAsia="Times New Roman" w:hAnsi="Times New Roman" w:cs="Times New Roman"/>
          <w:bCs/>
          <w:sz w:val="24"/>
          <w:szCs w:val="24"/>
          <w:lang w:eastAsia="ru-RU"/>
        </w:rPr>
        <w:t>бұл заңды тұлғалар мен жеке кәсіпкерлердің тауарларын және / немесе қызметтерін жеке-дара бөлуге қызмет ететін белгісі.</w:t>
      </w:r>
    </w:p>
    <w:p w:rsidR="008727A9" w:rsidRPr="008727A9" w:rsidRDefault="008727A9" w:rsidP="00C95DAC">
      <w:pPr>
        <w:spacing w:after="0" w:line="240" w:lineRule="auto"/>
        <w:ind w:firstLine="710"/>
        <w:jc w:val="both"/>
        <w:rPr>
          <w:rFonts w:ascii="Times New Roman" w:eastAsia="Times New Roman" w:hAnsi="Times New Roman" w:cs="Times New Roman"/>
          <w:bCs/>
          <w:sz w:val="24"/>
          <w:szCs w:val="24"/>
          <w:lang w:val="kk-KZ" w:eastAsia="ru-RU"/>
        </w:rPr>
      </w:pPr>
    </w:p>
    <w:p w:rsidR="009F46AF" w:rsidRDefault="008727A9" w:rsidP="00C95DAC">
      <w:pPr>
        <w:spacing w:after="0" w:line="240" w:lineRule="auto"/>
        <w:ind w:firstLine="710"/>
        <w:jc w:val="both"/>
        <w:rPr>
          <w:rFonts w:ascii="Times New Roman" w:eastAsia="Times New Roman" w:hAnsi="Times New Roman" w:cs="Times New Roman"/>
          <w:b/>
          <w:bCs/>
          <w:sz w:val="24"/>
          <w:szCs w:val="24"/>
          <w:lang w:val="kk-KZ" w:eastAsia="ru-RU"/>
        </w:rPr>
      </w:pPr>
      <w:r w:rsidRPr="008727A9">
        <w:rPr>
          <w:rFonts w:ascii="Times New Roman" w:eastAsia="Times New Roman" w:hAnsi="Times New Roman" w:cs="Times New Roman"/>
          <w:bCs/>
          <w:sz w:val="24"/>
          <w:szCs w:val="24"/>
          <w:lang w:val="kk-KZ" w:eastAsia="ru-RU"/>
        </w:rPr>
        <w:t>Тауар таңбасына құқық құқықпен қорғалады. Тауар таңбасына айрықша құқықтың иесі (заңды тұлға) кәсіпкерлік қызметті жүзеге асыратын заңды тұлға немесе жеке тұлға болуы мүмкін. Құқық иесі сауда белгісін пайдалануға және басқа тұлғаларға тауар белгісін пайдалануға тыйым салады. Тауар таңбалары, тауар таңбасы заңсыз орналастырылған тауарлар немесе таңбалау, тауарға орау немесе онымен ұқсас белгілеу жалған болып табылады.</w:t>
      </w:r>
      <w:r w:rsidR="00C705DC" w:rsidRPr="003158D6">
        <w:rPr>
          <w:rFonts w:ascii="Times New Roman" w:eastAsia="Times New Roman" w:hAnsi="Times New Roman" w:cs="Times New Roman"/>
          <w:b/>
          <w:bCs/>
          <w:noProof/>
          <w:sz w:val="24"/>
          <w:szCs w:val="24"/>
          <w:lang w:eastAsia="ru-RU"/>
        </w:rPr>
        <w:drawing>
          <wp:anchor distT="0" distB="0" distL="114300" distR="114300" simplePos="0" relativeHeight="251684864" behindDoc="1" locked="0" layoutInCell="1" allowOverlap="1">
            <wp:simplePos x="0" y="0"/>
            <wp:positionH relativeFrom="column">
              <wp:posOffset>-200660</wp:posOffset>
            </wp:positionH>
            <wp:positionV relativeFrom="paragraph">
              <wp:posOffset>75565</wp:posOffset>
            </wp:positionV>
            <wp:extent cx="2316480" cy="2110740"/>
            <wp:effectExtent l="19050" t="0" r="7620" b="0"/>
            <wp:wrapTight wrapText="bothSides">
              <wp:wrapPolygon edited="0">
                <wp:start x="-178" y="0"/>
                <wp:lineTo x="-178" y="21444"/>
                <wp:lineTo x="21671" y="21444"/>
                <wp:lineTo x="21671" y="0"/>
                <wp:lineTo x="-178" y="0"/>
              </wp:wrapPolygon>
            </wp:wrapTight>
            <wp:docPr id="51" name="Рисунок 12" descr="http://avatars.mds.yandex.net/get-direct/196523/lRNHZsuAXHmZPi5r5U7qvw/y300">
              <a:hlinkClick xmlns:a="http://schemas.openxmlformats.org/drawingml/2006/main" r:id="rId3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avatars.mds.yandex.net/get-direct/196523/lRNHZsuAXHmZPi5r5U7qvw/y300">
                      <a:hlinkClick r:id="rId37" tgtFrame="&quot;_blank&quot;"/>
                    </pic:cNvPr>
                    <pic:cNvPicPr>
                      <a:picLocks noChangeAspect="1" noChangeArrowheads="1"/>
                    </pic:cNvPicPr>
                  </pic:nvPicPr>
                  <pic:blipFill>
                    <a:blip r:embed="rId38" cstate="print"/>
                    <a:srcRect/>
                    <a:stretch>
                      <a:fillRect/>
                    </a:stretch>
                  </pic:blipFill>
                  <pic:spPr bwMode="auto">
                    <a:xfrm>
                      <a:off x="0" y="0"/>
                      <a:ext cx="2316480" cy="2110740"/>
                    </a:xfrm>
                    <a:prstGeom prst="rect">
                      <a:avLst/>
                    </a:prstGeom>
                    <a:noFill/>
                    <a:ln w="9525">
                      <a:noFill/>
                      <a:miter lim="800000"/>
                      <a:headEnd/>
                      <a:tailEnd/>
                    </a:ln>
                  </pic:spPr>
                </pic:pic>
              </a:graphicData>
            </a:graphic>
          </wp:anchor>
        </w:drawing>
      </w:r>
    </w:p>
    <w:p w:rsidR="008727A9" w:rsidRDefault="008727A9" w:rsidP="00C95DAC">
      <w:pPr>
        <w:spacing w:after="0" w:line="240" w:lineRule="auto"/>
        <w:ind w:firstLine="710"/>
        <w:jc w:val="both"/>
        <w:rPr>
          <w:rFonts w:ascii="Times New Roman" w:eastAsia="Times New Roman" w:hAnsi="Times New Roman" w:cs="Times New Roman"/>
          <w:b/>
          <w:bCs/>
          <w:sz w:val="24"/>
          <w:szCs w:val="24"/>
          <w:lang w:val="kk-KZ" w:eastAsia="ru-RU"/>
        </w:rPr>
      </w:pPr>
    </w:p>
    <w:p w:rsidR="008727A9" w:rsidRDefault="008727A9" w:rsidP="00C95DAC">
      <w:pPr>
        <w:spacing w:after="0" w:line="240" w:lineRule="auto"/>
        <w:ind w:firstLine="710"/>
        <w:jc w:val="both"/>
        <w:rPr>
          <w:rFonts w:ascii="Times New Roman" w:eastAsia="Times New Roman" w:hAnsi="Times New Roman" w:cs="Times New Roman"/>
          <w:b/>
          <w:bCs/>
          <w:sz w:val="24"/>
          <w:szCs w:val="24"/>
          <w:lang w:val="kk-KZ" w:eastAsia="ru-RU"/>
        </w:rPr>
      </w:pPr>
    </w:p>
    <w:p w:rsidR="008727A9" w:rsidRDefault="008727A9" w:rsidP="00C95DAC">
      <w:pPr>
        <w:spacing w:after="0" w:line="240" w:lineRule="auto"/>
        <w:ind w:firstLine="710"/>
        <w:jc w:val="both"/>
        <w:rPr>
          <w:rFonts w:ascii="Times New Roman" w:eastAsia="Times New Roman" w:hAnsi="Times New Roman" w:cs="Times New Roman"/>
          <w:b/>
          <w:bCs/>
          <w:sz w:val="24"/>
          <w:szCs w:val="24"/>
          <w:lang w:val="kk-KZ" w:eastAsia="ru-RU"/>
        </w:rPr>
      </w:pPr>
    </w:p>
    <w:p w:rsidR="008727A9" w:rsidRPr="008727A9" w:rsidRDefault="008727A9" w:rsidP="00C95DAC">
      <w:pPr>
        <w:spacing w:after="0" w:line="240" w:lineRule="auto"/>
        <w:ind w:firstLine="710"/>
        <w:jc w:val="both"/>
        <w:rPr>
          <w:rFonts w:ascii="Times New Roman" w:eastAsia="Times New Roman" w:hAnsi="Times New Roman" w:cs="Times New Roman"/>
          <w:sz w:val="24"/>
          <w:szCs w:val="24"/>
          <w:lang w:val="kk-KZ" w:eastAsia="ru-RU"/>
        </w:rPr>
      </w:pPr>
    </w:p>
    <w:p w:rsidR="008727A9" w:rsidRDefault="008727A9" w:rsidP="00C95DAC">
      <w:pPr>
        <w:spacing w:after="0" w:line="240" w:lineRule="auto"/>
        <w:ind w:firstLine="710"/>
        <w:jc w:val="both"/>
        <w:rPr>
          <w:rFonts w:ascii="Times New Roman" w:eastAsia="Times New Roman" w:hAnsi="Times New Roman" w:cs="Times New Roman"/>
          <w:sz w:val="24"/>
          <w:szCs w:val="24"/>
          <w:lang w:val="kk-KZ" w:eastAsia="ru-RU"/>
        </w:rPr>
      </w:pPr>
      <w:r w:rsidRPr="008727A9">
        <w:rPr>
          <w:rFonts w:ascii="Times New Roman" w:eastAsia="Times New Roman" w:hAnsi="Times New Roman" w:cs="Times New Roman"/>
          <w:sz w:val="24"/>
          <w:szCs w:val="24"/>
          <w:lang w:val="kk-KZ" w:eastAsia="ru-RU"/>
        </w:rPr>
        <w:lastRenderedPageBreak/>
        <w:t>Тіркелген тауар белгісі үшін арнайы сертификат беріледі. Сәйкес өнер. Осы Заңның 5-бабының кез-келген түс немесе түс комбинациясында тауар белгілері, ауызша, суреттер, көлемдік және басқа белгілер немесе олардың комбинациясы болуы мүмкін.</w:t>
      </w:r>
    </w:p>
    <w:p w:rsidR="008727A9" w:rsidRDefault="008727A9" w:rsidP="00C95DAC">
      <w:pPr>
        <w:spacing w:after="0" w:line="240" w:lineRule="auto"/>
        <w:ind w:firstLine="710"/>
        <w:jc w:val="both"/>
        <w:rPr>
          <w:rFonts w:ascii="Times New Roman" w:eastAsia="Times New Roman" w:hAnsi="Times New Roman" w:cs="Times New Roman"/>
          <w:sz w:val="24"/>
          <w:szCs w:val="24"/>
          <w:lang w:val="kk-KZ" w:eastAsia="ru-RU"/>
        </w:rPr>
      </w:pPr>
      <w:r w:rsidRPr="008727A9">
        <w:rPr>
          <w:rFonts w:ascii="Times New Roman" w:eastAsia="Times New Roman" w:hAnsi="Times New Roman" w:cs="Times New Roman"/>
          <w:sz w:val="24"/>
          <w:szCs w:val="24"/>
          <w:lang w:val="kk-KZ" w:eastAsia="ru-RU"/>
        </w:rPr>
        <w:t>Қазіргі уақытта сауда белгілерінің көптеген түрлері мен топтары бар.</w:t>
      </w:r>
    </w:p>
    <w:p w:rsidR="008D64F8" w:rsidRPr="00401A0E" w:rsidRDefault="008D64F8" w:rsidP="00C95DAC">
      <w:pPr>
        <w:pBdr>
          <w:bottom w:val="dotted" w:sz="8" w:space="5" w:color="999999"/>
        </w:pBdr>
        <w:spacing w:after="0" w:line="240" w:lineRule="auto"/>
        <w:ind w:firstLine="710"/>
        <w:jc w:val="both"/>
        <w:outlineLvl w:val="1"/>
        <w:rPr>
          <w:rFonts w:ascii="Times New Roman" w:eastAsia="Times New Roman" w:hAnsi="Times New Roman" w:cs="Times New Roman"/>
          <w:b/>
          <w:bCs/>
          <w:smallCaps/>
          <w:sz w:val="24"/>
          <w:szCs w:val="24"/>
          <w:lang w:val="kk-KZ" w:eastAsia="ru-RU"/>
        </w:rPr>
      </w:pPr>
    </w:p>
    <w:p w:rsidR="009F46AF" w:rsidRPr="008D64F8" w:rsidRDefault="003436DD" w:rsidP="00C95DAC">
      <w:pPr>
        <w:pBdr>
          <w:bottom w:val="dotted" w:sz="8" w:space="5" w:color="999999"/>
        </w:pBdr>
        <w:spacing w:after="0" w:line="240" w:lineRule="auto"/>
        <w:ind w:firstLine="710"/>
        <w:jc w:val="both"/>
        <w:outlineLvl w:val="1"/>
        <w:rPr>
          <w:rFonts w:ascii="Times New Roman" w:eastAsia="Times New Roman" w:hAnsi="Times New Roman" w:cs="Times New Roman"/>
          <w:b/>
          <w:bCs/>
          <w:smallCaps/>
          <w:sz w:val="24"/>
          <w:szCs w:val="24"/>
          <w:lang w:val="kk-KZ" w:eastAsia="ru-RU"/>
        </w:rPr>
      </w:pPr>
      <w:r w:rsidRPr="008D64F8">
        <w:rPr>
          <w:rFonts w:ascii="Times New Roman" w:eastAsia="Times New Roman" w:hAnsi="Times New Roman" w:cs="Times New Roman"/>
          <w:b/>
          <w:bCs/>
          <w:smallCaps/>
          <w:sz w:val="24"/>
          <w:szCs w:val="24"/>
          <w:lang w:val="kk-KZ" w:eastAsia="ru-RU"/>
        </w:rPr>
        <w:t>САУДА БЕЛГІЛЕРІН СЫНЫПТАУ</w:t>
      </w:r>
      <w:r>
        <w:rPr>
          <w:rFonts w:ascii="Times New Roman" w:eastAsia="Times New Roman" w:hAnsi="Times New Roman" w:cs="Times New Roman"/>
          <w:b/>
          <w:bCs/>
          <w:smallCaps/>
          <w:sz w:val="24"/>
          <w:szCs w:val="24"/>
          <w:lang w:val="kk-KZ" w:eastAsia="ru-RU"/>
        </w:rPr>
        <w:t xml:space="preserve">  </w:t>
      </w:r>
    </w:p>
    <w:p w:rsidR="009F46AF" w:rsidRPr="008D64F8" w:rsidRDefault="009F46AF" w:rsidP="00C95DAC">
      <w:pPr>
        <w:spacing w:after="0" w:line="240" w:lineRule="auto"/>
        <w:ind w:firstLine="710"/>
        <w:jc w:val="both"/>
        <w:rPr>
          <w:rFonts w:ascii="Times New Roman" w:eastAsia="Times New Roman" w:hAnsi="Times New Roman" w:cs="Times New Roman"/>
          <w:sz w:val="24"/>
          <w:szCs w:val="24"/>
          <w:lang w:val="kk-KZ" w:eastAsia="ru-RU"/>
        </w:rPr>
      </w:pP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8D64F8">
        <w:rPr>
          <w:rFonts w:ascii="Times New Roman" w:eastAsia="Times New Roman" w:hAnsi="Times New Roman" w:cs="Times New Roman"/>
          <w:sz w:val="24"/>
          <w:szCs w:val="24"/>
          <w:lang w:val="kk-KZ" w:eastAsia="ru-RU"/>
        </w:rPr>
        <w:t>Тауар таңбаларының түрлері:</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ауызша;</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айыппұл;</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көлемдік;</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дыбыс;</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біріктірілген;</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Объектілерге арналған сауда белгілерінің түрлері:</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бренді</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ассортимент;Тауар белгілерінің меншік иелерінің түрлері:</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жеке тұлға;</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w:t>
      </w:r>
      <w:r>
        <w:rPr>
          <w:rFonts w:ascii="Times New Roman" w:eastAsia="Times New Roman" w:hAnsi="Times New Roman" w:cs="Times New Roman"/>
          <w:sz w:val="24"/>
          <w:szCs w:val="24"/>
          <w:lang w:val="kk-KZ" w:eastAsia="ru-RU"/>
        </w:rPr>
        <w:t>ұ</w:t>
      </w:r>
      <w:r w:rsidRPr="003436DD">
        <w:rPr>
          <w:rFonts w:ascii="Times New Roman" w:eastAsia="Times New Roman" w:hAnsi="Times New Roman" w:cs="Times New Roman"/>
          <w:sz w:val="24"/>
          <w:szCs w:val="24"/>
          <w:lang w:val="kk-KZ" w:eastAsia="ru-RU"/>
        </w:rPr>
        <w:t>жымдық.</w:t>
      </w:r>
    </w:p>
    <w:p w:rsidR="009F46AF" w:rsidRPr="008D64F8"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b/>
          <w:bCs/>
          <w:sz w:val="24"/>
          <w:szCs w:val="24"/>
          <w:lang w:val="kk-KZ" w:eastAsia="ru-RU"/>
        </w:rPr>
        <w:t>Ауызша сауда белгілері (</w:t>
      </w:r>
      <w:r w:rsidRPr="003436DD">
        <w:rPr>
          <w:rFonts w:ascii="Times New Roman" w:eastAsia="Times New Roman" w:hAnsi="Times New Roman" w:cs="Times New Roman"/>
          <w:bCs/>
          <w:sz w:val="24"/>
          <w:szCs w:val="24"/>
          <w:lang w:val="kk-KZ" w:eastAsia="ru-RU"/>
        </w:rPr>
        <w:t>11.13-сурет), мысалы, Panasonic, Microsoft, Apple, Coca-Cola, Facebook компанияларының атаулары, әріптер, сөздер, сөйлемдер және т.б. Әдетте бұл белгілер логотип деп аталады. Логотиптер бұрыннан бар сөздерді («Сүйікті бақ») қолдануға немесе ойлап тапқан («Макфа»). Ауызша белгілерге компаниялардың ұрандары немесе олардың ұрандары жатады. Мысалы, Nokia компаниясы, сондай-ақ атымен бірге «Connecting People» ұрандарын және т.б.</w:t>
      </w:r>
    </w:p>
    <w:p w:rsidR="009F46AF" w:rsidRPr="003158D6" w:rsidRDefault="009F46AF" w:rsidP="00C95DAC">
      <w:pPr>
        <w:spacing w:after="0" w:line="240" w:lineRule="auto"/>
        <w:ind w:firstLine="710"/>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drawing>
          <wp:inline distT="0" distB="0" distL="0" distR="0">
            <wp:extent cx="5199933" cy="980302"/>
            <wp:effectExtent l="19050" t="0" r="717" b="0"/>
            <wp:docPr id="56" name="Рисунок 13" descr="http://www.grandars.ru/images/1/review/id/1850/75ff135e7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grandars.ru/images/1/review/id/1850/75ff135e7f.jpg"/>
                    <pic:cNvPicPr>
                      <a:picLocks noChangeAspect="1" noChangeArrowheads="1"/>
                    </pic:cNvPicPr>
                  </pic:nvPicPr>
                  <pic:blipFill>
                    <a:blip r:embed="rId39" cstate="print"/>
                    <a:srcRect/>
                    <a:stretch>
                      <a:fillRect/>
                    </a:stretch>
                  </pic:blipFill>
                  <pic:spPr bwMode="auto">
                    <a:xfrm>
                      <a:off x="0" y="0"/>
                      <a:ext cx="5229001" cy="985782"/>
                    </a:xfrm>
                    <a:prstGeom prst="rect">
                      <a:avLst/>
                    </a:prstGeom>
                    <a:noFill/>
                    <a:ln w="9525">
                      <a:noFill/>
                      <a:miter lim="800000"/>
                      <a:headEnd/>
                      <a:tailEnd/>
                    </a:ln>
                  </pic:spPr>
                </pic:pic>
              </a:graphicData>
            </a:graphic>
          </wp:inline>
        </w:drawing>
      </w:r>
    </w:p>
    <w:p w:rsidR="003436DD" w:rsidRDefault="003436DD" w:rsidP="00C95DAC">
      <w:pPr>
        <w:spacing w:after="0" w:line="240" w:lineRule="auto"/>
        <w:ind w:firstLine="710"/>
        <w:jc w:val="both"/>
        <w:rPr>
          <w:rFonts w:ascii="Times New Roman" w:eastAsia="Times New Roman" w:hAnsi="Times New Roman" w:cs="Times New Roman"/>
          <w:b/>
          <w:bCs/>
          <w:sz w:val="24"/>
          <w:szCs w:val="24"/>
          <w:lang w:val="kk-KZ" w:eastAsia="ru-RU"/>
        </w:rPr>
      </w:pPr>
      <w:r w:rsidRPr="003436DD">
        <w:rPr>
          <w:rFonts w:ascii="Times New Roman" w:eastAsia="Times New Roman" w:hAnsi="Times New Roman" w:cs="Times New Roman"/>
          <w:b/>
          <w:bCs/>
          <w:sz w:val="24"/>
          <w:szCs w:val="24"/>
          <w:lang w:eastAsia="ru-RU"/>
        </w:rPr>
        <w:t xml:space="preserve">Жұқа сауда маркалары </w:t>
      </w:r>
      <w:r w:rsidRPr="003436DD">
        <w:rPr>
          <w:rFonts w:ascii="Times New Roman" w:eastAsia="Times New Roman" w:hAnsi="Times New Roman" w:cs="Times New Roman"/>
          <w:bCs/>
          <w:sz w:val="24"/>
          <w:szCs w:val="24"/>
          <w:lang w:eastAsia="ru-RU"/>
        </w:rPr>
        <w:t>(11.14-сурет) түрлі геометриялық фигуралардың, сызықтардың, объектілердің, жануарлардың, адамдардың, географиялық, табиғи объектілердің суреттерін бейнелейді. Әдетте бұл белгілер эмблемалар деп аталады.</w:t>
      </w:r>
    </w:p>
    <w:p w:rsidR="009F46AF" w:rsidRP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sidR="009F46AF" w:rsidRPr="003158D6">
        <w:rPr>
          <w:rFonts w:ascii="Times New Roman" w:eastAsia="Times New Roman" w:hAnsi="Times New Roman" w:cs="Times New Roman"/>
          <w:noProof/>
          <w:sz w:val="24"/>
          <w:szCs w:val="24"/>
          <w:lang w:eastAsia="ru-RU"/>
        </w:rPr>
        <w:drawing>
          <wp:inline distT="0" distB="0" distL="0" distR="0">
            <wp:extent cx="3416128" cy="1359243"/>
            <wp:effectExtent l="19050" t="0" r="0" b="0"/>
            <wp:docPr id="57" name="Рисунок 14" descr="http://www.grandars.ru/images/1/review/id/1850/676af81f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grandars.ru/images/1/review/id/1850/676af81fc3.jpg"/>
                    <pic:cNvPicPr>
                      <a:picLocks noChangeAspect="1" noChangeArrowheads="1"/>
                    </pic:cNvPicPr>
                  </pic:nvPicPr>
                  <pic:blipFill>
                    <a:blip r:embed="rId40" cstate="print"/>
                    <a:srcRect/>
                    <a:stretch>
                      <a:fillRect/>
                    </a:stretch>
                  </pic:blipFill>
                  <pic:spPr bwMode="auto">
                    <a:xfrm>
                      <a:off x="0" y="0"/>
                      <a:ext cx="3416072" cy="1359221"/>
                    </a:xfrm>
                    <a:prstGeom prst="rect">
                      <a:avLst/>
                    </a:prstGeom>
                    <a:noFill/>
                    <a:ln w="9525">
                      <a:noFill/>
                      <a:miter lim="800000"/>
                      <a:headEnd/>
                      <a:tailEnd/>
                    </a:ln>
                  </pic:spPr>
                </pic:pic>
              </a:graphicData>
            </a:graphic>
          </wp:inline>
        </w:drawing>
      </w:r>
    </w:p>
    <w:p w:rsidR="003436DD" w:rsidRDefault="003436DD" w:rsidP="00C95DAC">
      <w:pPr>
        <w:spacing w:after="0" w:line="240" w:lineRule="auto"/>
        <w:ind w:firstLine="710"/>
        <w:jc w:val="both"/>
        <w:rPr>
          <w:rFonts w:ascii="Times New Roman" w:eastAsia="Times New Roman" w:hAnsi="Times New Roman" w:cs="Times New Roman"/>
          <w:b/>
          <w:bCs/>
          <w:sz w:val="24"/>
          <w:szCs w:val="24"/>
          <w:lang w:val="kk-KZ" w:eastAsia="ru-RU"/>
        </w:rPr>
      </w:pPr>
      <w:r w:rsidRPr="003436DD">
        <w:rPr>
          <w:rFonts w:ascii="Times New Roman" w:eastAsia="Times New Roman" w:hAnsi="Times New Roman" w:cs="Times New Roman"/>
          <w:b/>
          <w:bCs/>
          <w:sz w:val="24"/>
          <w:szCs w:val="24"/>
          <w:lang w:val="kk-KZ" w:eastAsia="ru-RU"/>
        </w:rPr>
        <w:t xml:space="preserve">Көлемдік сауда белгілері </w:t>
      </w:r>
      <w:r w:rsidRPr="003436DD">
        <w:rPr>
          <w:rFonts w:ascii="Times New Roman" w:eastAsia="Times New Roman" w:hAnsi="Times New Roman" w:cs="Times New Roman"/>
          <w:bCs/>
          <w:sz w:val="24"/>
          <w:szCs w:val="24"/>
          <w:lang w:val="kk-KZ" w:eastAsia="ru-RU"/>
        </w:rPr>
        <w:t>(11.15-сурет) - өндірушісін анықтауға мүмкіндік беретін түпнұсқалық орам немесе өнімнің өзі. Мұндай тауарлық белгілер, әдетте, парфюмерлік және косметикалық компаниялар, сондай-ақ алкоголь өнімдерін өндірушілер.</w:t>
      </w:r>
      <w:r w:rsidR="00C705DC" w:rsidRPr="003158D6">
        <w:rPr>
          <w:rFonts w:ascii="Times New Roman" w:eastAsia="Times New Roman" w:hAnsi="Times New Roman" w:cs="Times New Roman"/>
          <w:b/>
          <w:bCs/>
          <w:noProof/>
          <w:sz w:val="24"/>
          <w:szCs w:val="24"/>
          <w:lang w:eastAsia="ru-RU"/>
        </w:rPr>
        <w:drawing>
          <wp:anchor distT="0" distB="0" distL="114300" distR="114300" simplePos="0" relativeHeight="251685888" behindDoc="1" locked="0" layoutInCell="1" allowOverlap="1">
            <wp:simplePos x="0" y="0"/>
            <wp:positionH relativeFrom="column">
              <wp:posOffset>121920</wp:posOffset>
            </wp:positionH>
            <wp:positionV relativeFrom="paragraph">
              <wp:posOffset>530225</wp:posOffset>
            </wp:positionV>
            <wp:extent cx="2172335" cy="1720850"/>
            <wp:effectExtent l="19050" t="0" r="0" b="0"/>
            <wp:wrapTight wrapText="bothSides">
              <wp:wrapPolygon edited="0">
                <wp:start x="-189" y="0"/>
                <wp:lineTo x="-189" y="21281"/>
                <wp:lineTo x="21594" y="21281"/>
                <wp:lineTo x="21594" y="0"/>
                <wp:lineTo x="-189" y="0"/>
              </wp:wrapPolygon>
            </wp:wrapTight>
            <wp:docPr id="58" name="Рисунок 15" descr="http://www.grandars.ru/images/1/review/id/1850/35e6d932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grandars.ru/images/1/review/id/1850/35e6d9324c.jpg"/>
                    <pic:cNvPicPr>
                      <a:picLocks noChangeAspect="1" noChangeArrowheads="1"/>
                    </pic:cNvPicPr>
                  </pic:nvPicPr>
                  <pic:blipFill>
                    <a:blip r:embed="rId41" cstate="print"/>
                    <a:srcRect/>
                    <a:stretch>
                      <a:fillRect/>
                    </a:stretch>
                  </pic:blipFill>
                  <pic:spPr bwMode="auto">
                    <a:xfrm>
                      <a:off x="0" y="0"/>
                      <a:ext cx="2172335" cy="1720850"/>
                    </a:xfrm>
                    <a:prstGeom prst="rect">
                      <a:avLst/>
                    </a:prstGeom>
                    <a:noFill/>
                    <a:ln w="9525">
                      <a:noFill/>
                      <a:miter lim="800000"/>
                      <a:headEnd/>
                      <a:tailEnd/>
                    </a:ln>
                  </pic:spPr>
                </pic:pic>
              </a:graphicData>
            </a:graphic>
          </wp:anchor>
        </w:drawing>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xml:space="preserve">Дыбыстық сауда белгілері - музыкалық шығармалардың фрагменті немесе қысқа түпнұсқа дыбыс, табиғаттың дыбысы, өмір, өнеркәсіптік кәсіпорындар және т.б. Дыбыстық сауда белгілерінің мысалы - ұялы телефондардың әуендері, радиостанциялардың қоңыраулары (мысалы, «Еуропа плюс», «орыс радиосы»), радио бағдарламалар («Бригада U»), танымал телебағдарламалардың әуендерін және скринсейверлері (мысалы, «Керемет </w:t>
      </w:r>
      <w:r w:rsidRPr="003436DD">
        <w:rPr>
          <w:rFonts w:ascii="Times New Roman" w:eastAsia="Times New Roman" w:hAnsi="Times New Roman" w:cs="Times New Roman"/>
          <w:sz w:val="24"/>
          <w:szCs w:val="24"/>
          <w:lang w:val="kk-KZ" w:eastAsia="ru-RU"/>
        </w:rPr>
        <w:lastRenderedPageBreak/>
        <w:t>саласы», , «Жақсы түн, балалар!»), «McDonald's» дыбыстық аудиограммасы.</w:t>
      </w:r>
    </w:p>
    <w:p w:rsidR="009F46AF" w:rsidRDefault="009F46AF" w:rsidP="00C95DAC">
      <w:pPr>
        <w:spacing w:after="0" w:line="240" w:lineRule="auto"/>
        <w:ind w:firstLine="710"/>
        <w:jc w:val="both"/>
        <w:rPr>
          <w:rFonts w:ascii="Times New Roman" w:eastAsia="Times New Roman" w:hAnsi="Times New Roman" w:cs="Times New Roman"/>
          <w:sz w:val="24"/>
          <w:szCs w:val="24"/>
          <w:lang w:val="kk-KZ" w:eastAsia="ru-RU"/>
        </w:rPr>
      </w:pPr>
      <w:r w:rsidRPr="003158D6">
        <w:rPr>
          <w:rFonts w:ascii="Times New Roman" w:eastAsia="Times New Roman" w:hAnsi="Times New Roman" w:cs="Times New Roman"/>
          <w:noProof/>
          <w:sz w:val="24"/>
          <w:szCs w:val="24"/>
          <w:lang w:eastAsia="ru-RU"/>
        </w:rPr>
        <w:drawing>
          <wp:inline distT="0" distB="0" distL="0" distR="0">
            <wp:extent cx="2164715" cy="766445"/>
            <wp:effectExtent l="19050" t="0" r="6985" b="0"/>
            <wp:docPr id="59" name="Рисунок 16" descr="http://www.grandars.ru/images/1/review/id/1850/5fd35bc1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grandars.ru/images/1/review/id/1850/5fd35bc11b.jpg"/>
                    <pic:cNvPicPr>
                      <a:picLocks noChangeAspect="1" noChangeArrowheads="1"/>
                    </pic:cNvPicPr>
                  </pic:nvPicPr>
                  <pic:blipFill>
                    <a:blip r:embed="rId42" cstate="print"/>
                    <a:srcRect/>
                    <a:stretch>
                      <a:fillRect/>
                    </a:stretch>
                  </pic:blipFill>
                  <pic:spPr bwMode="auto">
                    <a:xfrm>
                      <a:off x="0" y="0"/>
                      <a:ext cx="2164715" cy="766445"/>
                    </a:xfrm>
                    <a:prstGeom prst="rect">
                      <a:avLst/>
                    </a:prstGeom>
                    <a:noFill/>
                    <a:ln w="9525">
                      <a:noFill/>
                      <a:miter lim="800000"/>
                      <a:headEnd/>
                      <a:tailEnd/>
                    </a:ln>
                  </pic:spPr>
                </pic:pic>
              </a:graphicData>
            </a:graphic>
          </wp:inline>
        </w:drawing>
      </w:r>
    </w:p>
    <w:p w:rsidR="003436DD" w:rsidRP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b/>
          <w:sz w:val="24"/>
          <w:szCs w:val="24"/>
          <w:lang w:val="kk-KZ" w:eastAsia="ru-RU"/>
        </w:rPr>
        <w:t>Біріктірілген тауар белгілері</w:t>
      </w:r>
      <w:r w:rsidRPr="003436DD">
        <w:rPr>
          <w:rFonts w:ascii="Times New Roman" w:eastAsia="Times New Roman" w:hAnsi="Times New Roman" w:cs="Times New Roman"/>
          <w:sz w:val="24"/>
          <w:szCs w:val="24"/>
          <w:lang w:val="kk-KZ" w:eastAsia="ru-RU"/>
        </w:rPr>
        <w:t xml:space="preserve"> (11.16-сурет) жоғарыда аталған белгілердің қоспасы болып табылады. Енді олар жиі қолданылады.</w:t>
      </w:r>
    </w:p>
    <w:p w:rsidR="003436DD" w:rsidRPr="003436DD" w:rsidRDefault="003436DD" w:rsidP="00C95DAC">
      <w:pPr>
        <w:spacing w:after="0" w:line="240" w:lineRule="auto"/>
        <w:ind w:firstLine="710"/>
        <w:jc w:val="both"/>
        <w:rPr>
          <w:rFonts w:ascii="Times New Roman" w:eastAsia="Times New Roman" w:hAnsi="Times New Roman" w:cs="Times New Roman"/>
          <w:bCs/>
          <w:sz w:val="24"/>
          <w:szCs w:val="24"/>
          <w:lang w:val="kk-KZ" w:eastAsia="ru-RU"/>
        </w:rPr>
      </w:pPr>
      <w:r w:rsidRPr="003436DD">
        <w:rPr>
          <w:rFonts w:ascii="Times New Roman" w:eastAsia="Times New Roman" w:hAnsi="Times New Roman" w:cs="Times New Roman"/>
          <w:b/>
          <w:bCs/>
          <w:sz w:val="24"/>
          <w:szCs w:val="24"/>
          <w:lang w:val="kk-KZ" w:eastAsia="ru-RU"/>
        </w:rPr>
        <w:t xml:space="preserve">Брендтік тауар белгілері өндірушілер тікелей сәйкестендіруге арналған. </w:t>
      </w:r>
      <w:r w:rsidRPr="003436DD">
        <w:rPr>
          <w:rFonts w:ascii="Times New Roman" w:eastAsia="Times New Roman" w:hAnsi="Times New Roman" w:cs="Times New Roman"/>
          <w:bCs/>
          <w:sz w:val="24"/>
          <w:szCs w:val="24"/>
          <w:lang w:val="kk-KZ" w:eastAsia="ru-RU"/>
        </w:rPr>
        <w:t>Кәсіпорындарға көрмелерге, жәрмеңкелерге және т.б. қатысу үшін берілген өндірушілер атынан дизайнерлер әзірлеген және беделді (сурет 11.17, б) әзірленген қарапайым (11.17, а) сурет болуы мүмкін.</w:t>
      </w:r>
    </w:p>
    <w:p w:rsidR="009F46AF" w:rsidRPr="003436DD" w:rsidRDefault="009F46AF" w:rsidP="00C95DAC">
      <w:pPr>
        <w:spacing w:after="0" w:line="240" w:lineRule="auto"/>
        <w:ind w:firstLine="710"/>
        <w:jc w:val="both"/>
        <w:rPr>
          <w:rFonts w:ascii="Times New Roman" w:eastAsia="Times New Roman" w:hAnsi="Times New Roman" w:cs="Times New Roman"/>
          <w:sz w:val="24"/>
          <w:szCs w:val="24"/>
          <w:lang w:val="kk-KZ" w:eastAsia="ru-RU"/>
        </w:rPr>
      </w:pPr>
    </w:p>
    <w:p w:rsidR="009F46AF" w:rsidRP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sidR="009F46AF" w:rsidRPr="003158D6">
        <w:rPr>
          <w:rFonts w:ascii="Times New Roman" w:eastAsia="Times New Roman" w:hAnsi="Times New Roman" w:cs="Times New Roman"/>
          <w:noProof/>
          <w:sz w:val="24"/>
          <w:szCs w:val="24"/>
          <w:lang w:eastAsia="ru-RU"/>
        </w:rPr>
        <w:drawing>
          <wp:inline distT="0" distB="0" distL="0" distR="0">
            <wp:extent cx="2428314" cy="1362116"/>
            <wp:effectExtent l="19050" t="0" r="0" b="0"/>
            <wp:docPr id="60" name="Рисунок 17" descr="http://www.grandars.ru/images/1/review/id/1850/32dcc3e7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grandars.ru/images/1/review/id/1850/32dcc3e7c6.jpg"/>
                    <pic:cNvPicPr>
                      <a:picLocks noChangeAspect="1" noChangeArrowheads="1"/>
                    </pic:cNvPicPr>
                  </pic:nvPicPr>
                  <pic:blipFill>
                    <a:blip r:embed="rId43" cstate="print"/>
                    <a:srcRect/>
                    <a:stretch>
                      <a:fillRect/>
                    </a:stretch>
                  </pic:blipFill>
                  <pic:spPr bwMode="auto">
                    <a:xfrm>
                      <a:off x="0" y="0"/>
                      <a:ext cx="2428020" cy="1361951"/>
                    </a:xfrm>
                    <a:prstGeom prst="rect">
                      <a:avLst/>
                    </a:prstGeom>
                    <a:noFill/>
                    <a:ln w="9525">
                      <a:noFill/>
                      <a:miter lim="800000"/>
                      <a:headEnd/>
                      <a:tailEnd/>
                    </a:ln>
                  </pic:spPr>
                </pic:pic>
              </a:graphicData>
            </a:graphic>
          </wp:inline>
        </w:drawing>
      </w:r>
    </w:p>
    <w:p w:rsidR="003436DD" w:rsidRPr="003436DD" w:rsidRDefault="003436DD" w:rsidP="00C95DAC">
      <w:pPr>
        <w:spacing w:after="0" w:line="240" w:lineRule="auto"/>
        <w:ind w:firstLine="710"/>
        <w:jc w:val="both"/>
        <w:rPr>
          <w:rFonts w:ascii="Times New Roman" w:eastAsia="Times New Roman" w:hAnsi="Times New Roman" w:cs="Times New Roman"/>
          <w:bCs/>
          <w:sz w:val="24"/>
          <w:szCs w:val="24"/>
          <w:lang w:val="kk-KZ" w:eastAsia="ru-RU"/>
        </w:rPr>
      </w:pPr>
      <w:r w:rsidRPr="003436DD">
        <w:rPr>
          <w:rFonts w:ascii="Times New Roman" w:eastAsia="Times New Roman" w:hAnsi="Times New Roman" w:cs="Times New Roman"/>
          <w:bCs/>
          <w:sz w:val="24"/>
          <w:szCs w:val="24"/>
          <w:lang w:val="kk-KZ" w:eastAsia="ru-RU"/>
        </w:rPr>
        <w:t>Ассорти тауар таңбалары тауардың түріне, тауар белгісіне немесе атына сәйкес ассортиментті сәйкестендіруге арналған.</w:t>
      </w:r>
    </w:p>
    <w:p w:rsidR="003436DD" w:rsidRPr="003436DD" w:rsidRDefault="003436DD" w:rsidP="00C95DAC">
      <w:pPr>
        <w:spacing w:after="0" w:line="240" w:lineRule="auto"/>
        <w:ind w:firstLine="710"/>
        <w:jc w:val="both"/>
        <w:rPr>
          <w:rFonts w:ascii="Times New Roman" w:eastAsia="Times New Roman" w:hAnsi="Times New Roman" w:cs="Times New Roman"/>
          <w:bCs/>
          <w:sz w:val="24"/>
          <w:szCs w:val="24"/>
          <w:lang w:val="kk-KZ" w:eastAsia="ru-RU"/>
        </w:rPr>
      </w:pPr>
      <w:r w:rsidRPr="003436DD">
        <w:rPr>
          <w:rFonts w:ascii="Times New Roman" w:eastAsia="Times New Roman" w:hAnsi="Times New Roman" w:cs="Times New Roman"/>
          <w:b/>
          <w:bCs/>
          <w:sz w:val="24"/>
          <w:szCs w:val="24"/>
          <w:lang w:val="kk-KZ" w:eastAsia="ru-RU"/>
        </w:rPr>
        <w:t xml:space="preserve">Тауар белгісі </w:t>
      </w:r>
      <w:r w:rsidRPr="003436DD">
        <w:rPr>
          <w:rFonts w:ascii="Times New Roman" w:eastAsia="Times New Roman" w:hAnsi="Times New Roman" w:cs="Times New Roman"/>
          <w:bCs/>
          <w:sz w:val="24"/>
          <w:szCs w:val="24"/>
          <w:lang w:val="kk-KZ" w:eastAsia="ru-RU"/>
        </w:rPr>
        <w:t xml:space="preserve">(11.18 сурет) - белгілі бір тұтынушылық қасиеттері бар нақты өнімге тән белгі немесе атау, бұл өнімді басқа адамдардан ажыратуға мүмкіндік береді. Әдетте, өз логотипі бар танымал компания әртүрлі брендтермен бірнеше тауарлар топтамасын шығарады. </w:t>
      </w:r>
      <w:r w:rsidRPr="008D64F8">
        <w:rPr>
          <w:rFonts w:ascii="Times New Roman" w:eastAsia="Times New Roman" w:hAnsi="Times New Roman" w:cs="Times New Roman"/>
          <w:bCs/>
          <w:sz w:val="24"/>
          <w:szCs w:val="24"/>
          <w:lang w:val="kk-KZ" w:eastAsia="ru-RU"/>
        </w:rPr>
        <w:t>Мысалы, Unilever компаниясы кейбір тауар белгілері бойынша көптеген өнімдер шығарады (11.19-сурет).</w:t>
      </w:r>
    </w:p>
    <w:p w:rsidR="009F46AF" w:rsidRP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sidR="009F46AF" w:rsidRPr="003158D6">
        <w:rPr>
          <w:rFonts w:ascii="Times New Roman" w:eastAsia="Times New Roman" w:hAnsi="Times New Roman" w:cs="Times New Roman"/>
          <w:noProof/>
          <w:sz w:val="24"/>
          <w:szCs w:val="24"/>
          <w:lang w:eastAsia="ru-RU"/>
        </w:rPr>
        <w:drawing>
          <wp:inline distT="0" distB="0" distL="0" distR="0">
            <wp:extent cx="3947832" cy="670927"/>
            <wp:effectExtent l="19050" t="0" r="0" b="0"/>
            <wp:docPr id="61" name="Рисунок 18" descr="http://www.grandars.ru/images/1/review/id/1850/fcd008e3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grandars.ru/images/1/review/id/1850/fcd008e3e0.jpg"/>
                    <pic:cNvPicPr>
                      <a:picLocks noChangeAspect="1" noChangeArrowheads="1"/>
                    </pic:cNvPicPr>
                  </pic:nvPicPr>
                  <pic:blipFill>
                    <a:blip r:embed="rId44" cstate="print"/>
                    <a:srcRect/>
                    <a:stretch>
                      <a:fillRect/>
                    </a:stretch>
                  </pic:blipFill>
                  <pic:spPr bwMode="auto">
                    <a:xfrm>
                      <a:off x="0" y="0"/>
                      <a:ext cx="3954815" cy="672114"/>
                    </a:xfrm>
                    <a:prstGeom prst="rect">
                      <a:avLst/>
                    </a:prstGeom>
                    <a:noFill/>
                    <a:ln w="9525">
                      <a:noFill/>
                      <a:miter lim="800000"/>
                      <a:headEnd/>
                      <a:tailEnd/>
                    </a:ln>
                  </pic:spPr>
                </pic:pic>
              </a:graphicData>
            </a:graphic>
          </wp:inline>
        </w:drawing>
      </w:r>
    </w:p>
    <w:p w:rsidR="003436DD" w:rsidRDefault="003436DD" w:rsidP="00C95DAC">
      <w:pPr>
        <w:spacing w:after="0" w:line="240" w:lineRule="auto"/>
        <w:ind w:firstLine="710"/>
        <w:jc w:val="both"/>
        <w:rPr>
          <w:rFonts w:ascii="Times New Roman" w:eastAsia="Times New Roman" w:hAnsi="Times New Roman" w:cs="Times New Roman"/>
          <w:b/>
          <w:bCs/>
          <w:sz w:val="24"/>
          <w:szCs w:val="24"/>
          <w:lang w:val="kk-KZ" w:eastAsia="ru-RU"/>
        </w:rPr>
      </w:pPr>
      <w:r w:rsidRPr="003436DD">
        <w:rPr>
          <w:rFonts w:ascii="Times New Roman" w:eastAsia="Times New Roman" w:hAnsi="Times New Roman" w:cs="Times New Roman"/>
          <w:b/>
          <w:bCs/>
          <w:sz w:val="24"/>
          <w:szCs w:val="24"/>
          <w:lang w:val="kk-KZ" w:eastAsia="ru-RU"/>
        </w:rPr>
        <w:t>Жеке тауар белгілері - бір заңды немесе жеке тұлғаға тиесілі кескіндер.</w:t>
      </w:r>
    </w:p>
    <w:p w:rsidR="003436DD" w:rsidRPr="003436DD" w:rsidRDefault="003436DD" w:rsidP="00C95DAC">
      <w:pPr>
        <w:spacing w:after="0" w:line="240" w:lineRule="auto"/>
        <w:ind w:firstLine="710"/>
        <w:jc w:val="both"/>
        <w:rPr>
          <w:rFonts w:ascii="Times New Roman" w:eastAsia="Times New Roman" w:hAnsi="Times New Roman" w:cs="Times New Roman"/>
          <w:bCs/>
          <w:sz w:val="24"/>
          <w:szCs w:val="24"/>
          <w:lang w:val="kk-KZ" w:eastAsia="ru-RU"/>
        </w:rPr>
      </w:pPr>
      <w:r w:rsidRPr="003436DD">
        <w:rPr>
          <w:rFonts w:ascii="Times New Roman" w:eastAsia="Times New Roman" w:hAnsi="Times New Roman" w:cs="Times New Roman"/>
          <w:b/>
          <w:bCs/>
          <w:sz w:val="24"/>
          <w:szCs w:val="24"/>
          <w:lang w:val="kk-KZ" w:eastAsia="ru-RU"/>
        </w:rPr>
        <w:t xml:space="preserve">Ұжымдық тауар таңбалары - </w:t>
      </w:r>
      <w:r w:rsidRPr="003436DD">
        <w:rPr>
          <w:rFonts w:ascii="Times New Roman" w:eastAsia="Times New Roman" w:hAnsi="Times New Roman" w:cs="Times New Roman"/>
          <w:bCs/>
          <w:sz w:val="24"/>
          <w:szCs w:val="24"/>
          <w:lang w:val="kk-KZ" w:eastAsia="ru-RU"/>
        </w:rPr>
        <w:t>бірлестіктерге кіретін және бірыңғай сапалы немесе басқа жалпы сипаттамаларға ие тұлғалар өндіретін және (немесе) сататын тауарларды белгілеуге арналған белгілер.</w:t>
      </w:r>
    </w:p>
    <w:p w:rsidR="003436DD" w:rsidRPr="003436DD" w:rsidRDefault="003436DD" w:rsidP="00C95DAC">
      <w:pPr>
        <w:spacing w:after="0" w:line="240" w:lineRule="auto"/>
        <w:ind w:firstLine="710"/>
        <w:jc w:val="both"/>
        <w:rPr>
          <w:rFonts w:ascii="Times New Roman" w:eastAsia="Times New Roman" w:hAnsi="Times New Roman" w:cs="Times New Roman"/>
          <w:bCs/>
          <w:sz w:val="24"/>
          <w:szCs w:val="24"/>
          <w:lang w:val="kk-KZ" w:eastAsia="ru-RU"/>
        </w:rPr>
      </w:pPr>
      <w:r w:rsidRPr="003436DD">
        <w:rPr>
          <w:rFonts w:ascii="Times New Roman" w:eastAsia="Times New Roman" w:hAnsi="Times New Roman" w:cs="Times New Roman"/>
          <w:bCs/>
          <w:sz w:val="24"/>
          <w:szCs w:val="24"/>
          <w:lang w:val="kk-KZ" w:eastAsia="ru-RU"/>
        </w:rPr>
        <w:t>Тауар таңбасын халықаралық тізілімде тіркегенде, ондағы белгілер - R, C, TM әріптерімен шеңберде белгіленеді (11.20-сурет).</w:t>
      </w:r>
    </w:p>
    <w:p w:rsidR="009F46AF" w:rsidRP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sidR="009F46AF" w:rsidRPr="003158D6">
        <w:rPr>
          <w:rFonts w:ascii="Times New Roman" w:eastAsia="Times New Roman" w:hAnsi="Times New Roman" w:cs="Times New Roman"/>
          <w:noProof/>
          <w:sz w:val="24"/>
          <w:szCs w:val="24"/>
          <w:lang w:eastAsia="ru-RU"/>
        </w:rPr>
        <w:drawing>
          <wp:inline distT="0" distB="0" distL="0" distR="0">
            <wp:extent cx="2845173" cy="831952"/>
            <wp:effectExtent l="19050" t="0" r="0" b="0"/>
            <wp:docPr id="62" name="Рисунок 19" descr="http://www.grandars.ru/images/1/review/id/1850/477bbcd9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grandars.ru/images/1/review/id/1850/477bbcd9c8.jpg"/>
                    <pic:cNvPicPr>
                      <a:picLocks noChangeAspect="1" noChangeArrowheads="1"/>
                    </pic:cNvPicPr>
                  </pic:nvPicPr>
                  <pic:blipFill>
                    <a:blip r:embed="rId45" cstate="print"/>
                    <a:srcRect/>
                    <a:stretch>
                      <a:fillRect/>
                    </a:stretch>
                  </pic:blipFill>
                  <pic:spPr bwMode="auto">
                    <a:xfrm>
                      <a:off x="0" y="0"/>
                      <a:ext cx="2849800" cy="833305"/>
                    </a:xfrm>
                    <a:prstGeom prst="rect">
                      <a:avLst/>
                    </a:prstGeom>
                    <a:noFill/>
                    <a:ln w="9525">
                      <a:noFill/>
                      <a:miter lim="800000"/>
                      <a:headEnd/>
                      <a:tailEnd/>
                    </a:ln>
                  </pic:spPr>
                </pic:pic>
              </a:graphicData>
            </a:graphic>
          </wp:inline>
        </w:drawing>
      </w:r>
    </w:p>
    <w:p w:rsidR="003436DD" w:rsidRPr="003436DD" w:rsidRDefault="003436DD" w:rsidP="00C95DAC">
      <w:pPr>
        <w:spacing w:after="0" w:line="240" w:lineRule="auto"/>
        <w:ind w:firstLine="710"/>
        <w:jc w:val="both"/>
        <w:rPr>
          <w:rFonts w:ascii="Times New Roman" w:eastAsia="Times New Roman" w:hAnsi="Times New Roman" w:cs="Times New Roman"/>
          <w:b/>
          <w:sz w:val="24"/>
          <w:szCs w:val="24"/>
          <w:lang w:val="kk-KZ" w:eastAsia="ru-RU"/>
        </w:rPr>
      </w:pPr>
      <w:r w:rsidRPr="003436DD">
        <w:rPr>
          <w:rFonts w:ascii="Times New Roman" w:eastAsia="Times New Roman" w:hAnsi="Times New Roman" w:cs="Times New Roman"/>
          <w:b/>
          <w:sz w:val="24"/>
          <w:szCs w:val="24"/>
          <w:lang w:val="kk-KZ" w:eastAsia="ru-RU"/>
        </w:rPr>
        <w:t>Сауда белгілерінің түрлері</w:t>
      </w:r>
    </w:p>
    <w:p w:rsidR="003436DD" w:rsidRPr="003436DD" w:rsidRDefault="003436DD" w:rsidP="00C95DAC">
      <w:pPr>
        <w:spacing w:after="0" w:line="240" w:lineRule="auto"/>
        <w:ind w:firstLine="710"/>
        <w:jc w:val="both"/>
        <w:rPr>
          <w:rFonts w:ascii="Times New Roman" w:eastAsia="Times New Roman" w:hAnsi="Times New Roman" w:cs="Times New Roman"/>
          <w:b/>
          <w:sz w:val="24"/>
          <w:szCs w:val="24"/>
          <w:lang w:val="kk-KZ" w:eastAsia="ru-RU"/>
        </w:rPr>
      </w:pPr>
      <w:r w:rsidRPr="003436DD">
        <w:rPr>
          <w:rFonts w:ascii="Times New Roman" w:eastAsia="Times New Roman" w:hAnsi="Times New Roman" w:cs="Times New Roman"/>
          <w:b/>
          <w:sz w:val="24"/>
          <w:szCs w:val="24"/>
          <w:lang w:val="kk-KZ" w:eastAsia="ru-RU"/>
        </w:rPr>
        <w:t>Тауар белгілерінің келесі түрлері бөлінеді:</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ауызша</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Жақсы</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біріктірілген</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Көлемді</w:t>
      </w:r>
    </w:p>
    <w:p w:rsid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дыбыс</w:t>
      </w:r>
    </w:p>
    <w:p w:rsidR="009F46AF" w:rsidRPr="003436DD" w:rsidRDefault="003436DD" w:rsidP="00C95DAC">
      <w:pPr>
        <w:spacing w:after="0" w:line="240" w:lineRule="auto"/>
        <w:ind w:firstLine="710"/>
        <w:jc w:val="both"/>
        <w:rPr>
          <w:rFonts w:ascii="Times New Roman" w:eastAsia="Times New Roman" w:hAnsi="Times New Roman" w:cs="Times New Roman"/>
          <w:sz w:val="24"/>
          <w:szCs w:val="24"/>
          <w:lang w:val="kk-KZ" w:eastAsia="ru-RU"/>
        </w:rPr>
      </w:pPr>
      <w:r w:rsidRPr="003436DD">
        <w:rPr>
          <w:rFonts w:ascii="Times New Roman" w:eastAsia="Times New Roman" w:hAnsi="Times New Roman" w:cs="Times New Roman"/>
          <w:sz w:val="24"/>
          <w:szCs w:val="24"/>
          <w:lang w:val="kk-KZ" w:eastAsia="ru-RU"/>
        </w:rPr>
        <w:t>• хош иісті заттар</w:t>
      </w:r>
    </w:p>
    <w:p w:rsidR="003436DD" w:rsidRDefault="003436DD" w:rsidP="00C95DAC">
      <w:pPr>
        <w:spacing w:after="0" w:line="240" w:lineRule="auto"/>
        <w:ind w:firstLine="710"/>
        <w:jc w:val="both"/>
        <w:rPr>
          <w:rFonts w:ascii="Times New Roman" w:eastAsia="Times New Roman" w:hAnsi="Times New Roman" w:cs="Times New Roman"/>
          <w:b/>
          <w:bCs/>
          <w:sz w:val="24"/>
          <w:szCs w:val="24"/>
          <w:lang w:val="kk-KZ" w:eastAsia="ru-RU"/>
        </w:rPr>
      </w:pPr>
      <w:r w:rsidRPr="003436DD">
        <w:rPr>
          <w:rFonts w:ascii="Times New Roman" w:eastAsia="Times New Roman" w:hAnsi="Times New Roman" w:cs="Times New Roman"/>
          <w:b/>
          <w:bCs/>
          <w:sz w:val="24"/>
          <w:szCs w:val="24"/>
          <w:lang w:val="kk-KZ" w:eastAsia="ru-RU"/>
        </w:rPr>
        <w:t>Ауызша белгі</w:t>
      </w:r>
    </w:p>
    <w:p w:rsidR="003436DD" w:rsidRDefault="003436DD" w:rsidP="00C95DAC">
      <w:pPr>
        <w:spacing w:after="0" w:line="240" w:lineRule="auto"/>
        <w:ind w:firstLine="710"/>
        <w:jc w:val="both"/>
        <w:rPr>
          <w:rFonts w:ascii="Times New Roman" w:eastAsia="Times New Roman" w:hAnsi="Times New Roman" w:cs="Times New Roman"/>
          <w:bCs/>
          <w:sz w:val="24"/>
          <w:szCs w:val="24"/>
          <w:lang w:val="kk-KZ" w:eastAsia="ru-RU"/>
        </w:rPr>
      </w:pPr>
      <w:r w:rsidRPr="003436DD">
        <w:rPr>
          <w:rFonts w:ascii="Times New Roman" w:eastAsia="Times New Roman" w:hAnsi="Times New Roman" w:cs="Times New Roman"/>
          <w:b/>
          <w:bCs/>
          <w:sz w:val="24"/>
          <w:szCs w:val="24"/>
          <w:lang w:val="kk-KZ" w:eastAsia="ru-RU"/>
        </w:rPr>
        <w:lastRenderedPageBreak/>
        <w:t>Ауызша сауда белгілері -</w:t>
      </w:r>
      <w:r w:rsidRPr="003436DD">
        <w:rPr>
          <w:rFonts w:ascii="Times New Roman" w:eastAsia="Times New Roman" w:hAnsi="Times New Roman" w:cs="Times New Roman"/>
          <w:bCs/>
          <w:sz w:val="24"/>
          <w:szCs w:val="24"/>
          <w:lang w:val="kk-KZ" w:eastAsia="ru-RU"/>
        </w:rPr>
        <w:t xml:space="preserve"> компаниялардың немесе тауарлардың атаулары. Олар шынайы, бар сөздерді, неологизмдерді немесе көркем сөздерді болуы мүмкін.Мысалы: Spectrum, Alpha, Elecom, Panasonic, Microsoft, Coca-Cola, Facebook және т.б.</w:t>
      </w:r>
    </w:p>
    <w:p w:rsidR="003436DD" w:rsidRPr="003436DD" w:rsidRDefault="003436DD" w:rsidP="00C95DAC">
      <w:pPr>
        <w:spacing w:after="0" w:line="240" w:lineRule="auto"/>
        <w:ind w:firstLine="710"/>
        <w:jc w:val="both"/>
        <w:rPr>
          <w:rFonts w:ascii="Times New Roman" w:eastAsia="Times New Roman" w:hAnsi="Times New Roman" w:cs="Times New Roman"/>
          <w:bCs/>
          <w:sz w:val="24"/>
          <w:szCs w:val="24"/>
          <w:lang w:val="kk-KZ" w:eastAsia="ru-RU"/>
        </w:rPr>
      </w:pPr>
      <w:r w:rsidRPr="003436DD">
        <w:rPr>
          <w:rFonts w:ascii="Times New Roman" w:eastAsia="Times New Roman" w:hAnsi="Times New Roman" w:cs="Times New Roman"/>
          <w:b/>
          <w:bCs/>
          <w:sz w:val="24"/>
          <w:szCs w:val="24"/>
          <w:lang w:val="kk-KZ" w:eastAsia="ru-RU"/>
        </w:rPr>
        <w:t xml:space="preserve">Ауызша сауда белгілері ең көп таралған болып табылады, </w:t>
      </w:r>
      <w:r w:rsidRPr="003436DD">
        <w:rPr>
          <w:rFonts w:ascii="Times New Roman" w:eastAsia="Times New Roman" w:hAnsi="Times New Roman" w:cs="Times New Roman"/>
          <w:bCs/>
          <w:sz w:val="24"/>
          <w:szCs w:val="24"/>
          <w:lang w:val="kk-KZ" w:eastAsia="ru-RU"/>
        </w:rPr>
        <w:t>олар сөздерді ғана емес, сонымен қатар сөйлемдерді, ұрандарды, ұрандарды және т.б. қамтиды.Мысалы, Nokia «Адамдарды байланыстыру» деген ұранды сауда белгісі ретінде тіркеді, ал Beeline «Бізбен бірге ыңғайлы».</w:t>
      </w:r>
    </w:p>
    <w:p w:rsidR="003436DD" w:rsidRPr="003436DD" w:rsidRDefault="003436DD" w:rsidP="00C95DAC">
      <w:pPr>
        <w:spacing w:after="0" w:line="240" w:lineRule="auto"/>
        <w:ind w:firstLine="710"/>
        <w:jc w:val="both"/>
        <w:rPr>
          <w:rFonts w:ascii="Times New Roman" w:eastAsia="Times New Roman" w:hAnsi="Times New Roman" w:cs="Times New Roman"/>
          <w:bCs/>
          <w:sz w:val="24"/>
          <w:szCs w:val="24"/>
          <w:lang w:val="kk-KZ" w:eastAsia="ru-RU"/>
        </w:rPr>
      </w:pPr>
      <w:r w:rsidRPr="003436DD">
        <w:rPr>
          <w:rFonts w:ascii="Times New Roman" w:eastAsia="Times New Roman" w:hAnsi="Times New Roman" w:cs="Times New Roman"/>
          <w:b/>
          <w:bCs/>
          <w:sz w:val="24"/>
          <w:szCs w:val="24"/>
          <w:lang w:val="kk-KZ" w:eastAsia="ru-RU"/>
        </w:rPr>
        <w:t>Белгі белгісі</w:t>
      </w:r>
      <w:r>
        <w:rPr>
          <w:rFonts w:ascii="Times New Roman" w:eastAsia="Times New Roman" w:hAnsi="Times New Roman" w:cs="Times New Roman"/>
          <w:b/>
          <w:bCs/>
          <w:sz w:val="24"/>
          <w:szCs w:val="24"/>
          <w:lang w:val="kk-KZ" w:eastAsia="ru-RU"/>
        </w:rPr>
        <w:t xml:space="preserve"> </w:t>
      </w:r>
      <w:r w:rsidRPr="003436DD">
        <w:rPr>
          <w:rFonts w:ascii="Times New Roman" w:eastAsia="Times New Roman" w:hAnsi="Times New Roman" w:cs="Times New Roman"/>
          <w:bCs/>
          <w:sz w:val="24"/>
          <w:szCs w:val="24"/>
          <w:lang w:val="kk-KZ" w:eastAsia="ru-RU"/>
        </w:rPr>
        <w:t>Тауар таңбасының бұл түрі әртүрлі геометриялық пішіндер / нысандар / жануарлар / адамдар, символдар, эмблемалар немесе белгілердің түпнұсқа бейнесі.Мысалы, Apple белгісіндегі стильдендірілген алма және т.б.</w:t>
      </w:r>
    </w:p>
    <w:p w:rsidR="006E5FC5" w:rsidRDefault="006E5FC5" w:rsidP="00C95DAC">
      <w:pPr>
        <w:spacing w:after="0" w:line="240" w:lineRule="auto"/>
        <w:ind w:firstLine="710"/>
        <w:jc w:val="both"/>
        <w:rPr>
          <w:rFonts w:ascii="Times New Roman" w:eastAsia="Times New Roman" w:hAnsi="Times New Roman" w:cs="Times New Roman"/>
          <w:b/>
          <w:bCs/>
          <w:sz w:val="24"/>
          <w:szCs w:val="24"/>
          <w:lang w:val="kk-KZ" w:eastAsia="ru-RU"/>
        </w:rPr>
      </w:pPr>
    </w:p>
    <w:p w:rsidR="009F46AF" w:rsidRPr="003158D6" w:rsidRDefault="006E5FC5" w:rsidP="00C95DAC">
      <w:pPr>
        <w:spacing w:after="0" w:line="240" w:lineRule="auto"/>
        <w:ind w:firstLine="710"/>
        <w:jc w:val="both"/>
        <w:rPr>
          <w:rFonts w:ascii="Times New Roman" w:eastAsia="Times New Roman" w:hAnsi="Times New Roman" w:cs="Times New Roman"/>
          <w:sz w:val="24"/>
          <w:szCs w:val="24"/>
          <w:lang w:eastAsia="ru-RU"/>
        </w:rPr>
      </w:pPr>
      <w:r w:rsidRPr="006E5FC5">
        <w:rPr>
          <w:rFonts w:ascii="Times New Roman" w:eastAsia="Times New Roman" w:hAnsi="Times New Roman" w:cs="Times New Roman"/>
          <w:b/>
          <w:bCs/>
          <w:sz w:val="24"/>
          <w:szCs w:val="24"/>
          <w:lang w:eastAsia="ru-RU"/>
        </w:rPr>
        <w:t>Ұсақ ТҚ мысалдары:</w:t>
      </w:r>
    </w:p>
    <w:tbl>
      <w:tblPr>
        <w:tblW w:w="4496" w:type="pct"/>
        <w:jc w:val="center"/>
        <w:tblCellSpacing w:w="0" w:type="dxa"/>
        <w:tblInd w:w="-186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3323"/>
        <w:gridCol w:w="5116"/>
      </w:tblGrid>
      <w:tr w:rsidR="009F46AF" w:rsidRPr="003158D6" w:rsidTr="006E5FC5">
        <w:trPr>
          <w:tblCellSpacing w:w="0" w:type="dxa"/>
          <w:jc w:val="center"/>
        </w:trPr>
        <w:tc>
          <w:tcPr>
            <w:tcW w:w="3323"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6E5FC5" w:rsidP="00C95DAC">
            <w:pPr>
              <w:spacing w:after="0" w:line="240" w:lineRule="auto"/>
              <w:ind w:firstLine="710"/>
              <w:jc w:val="both"/>
              <w:rPr>
                <w:rFonts w:ascii="Times New Roman" w:eastAsia="Times New Roman" w:hAnsi="Times New Roman" w:cs="Times New Roman"/>
                <w:sz w:val="24"/>
                <w:szCs w:val="24"/>
                <w:lang w:eastAsia="ru-RU"/>
              </w:rPr>
            </w:pPr>
            <w:r w:rsidRPr="006E5FC5">
              <w:rPr>
                <w:rFonts w:ascii="Times New Roman" w:eastAsia="Times New Roman" w:hAnsi="Times New Roman" w:cs="Times New Roman"/>
                <w:sz w:val="24"/>
                <w:szCs w:val="24"/>
                <w:lang w:eastAsia="ru-RU"/>
              </w:rPr>
              <w:t>Шегірткеші</w:t>
            </w:r>
          </w:p>
        </w:tc>
        <w:tc>
          <w:tcPr>
            <w:tcW w:w="5116"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6E5FC5" w:rsidP="00C95DAC">
            <w:pPr>
              <w:spacing w:after="0" w:line="240" w:lineRule="auto"/>
              <w:ind w:firstLine="710"/>
              <w:jc w:val="both"/>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val="kk-KZ" w:eastAsia="ru-RU"/>
              </w:rPr>
              <w:t>С</w:t>
            </w:r>
            <w:r w:rsidRPr="006E5FC5">
              <w:rPr>
                <w:rFonts w:ascii="Times New Roman" w:eastAsia="Times New Roman" w:hAnsi="Times New Roman" w:cs="Times New Roman"/>
                <w:b/>
                <w:bCs/>
                <w:sz w:val="24"/>
                <w:szCs w:val="24"/>
                <w:lang w:eastAsia="ru-RU"/>
              </w:rPr>
              <w:t xml:space="preserve">ауда белгісі </w:t>
            </w:r>
          </w:p>
        </w:tc>
      </w:tr>
      <w:tr w:rsidR="009F46AF" w:rsidRPr="003158D6" w:rsidTr="006E5FC5">
        <w:trPr>
          <w:trHeight w:val="602"/>
          <w:tblCellSpacing w:w="0" w:type="dxa"/>
          <w:jc w:val="center"/>
        </w:trPr>
        <w:tc>
          <w:tcPr>
            <w:tcW w:w="3323"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firstLine="710"/>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Шанель</w:t>
            </w:r>
          </w:p>
        </w:tc>
        <w:tc>
          <w:tcPr>
            <w:tcW w:w="5116"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2E62CE" w:rsidP="00C95DAC">
            <w:pPr>
              <w:spacing w:after="0" w:line="240" w:lineRule="auto"/>
              <w:ind w:firstLine="710"/>
              <w:jc w:val="both"/>
              <w:rPr>
                <w:rFonts w:ascii="Times New Roman" w:eastAsia="Times New Roman" w:hAnsi="Times New Roman" w:cs="Times New Roman"/>
                <w:sz w:val="24"/>
                <w:szCs w:val="24"/>
                <w:lang w:eastAsia="ru-RU"/>
              </w:rPr>
            </w:pPr>
            <w:r w:rsidRPr="002E62CE">
              <w:rPr>
                <w:rFonts w:ascii="Times New Roman" w:eastAsia="Times New Roman" w:hAnsi="Times New Roman" w:cs="Times New Roman"/>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5pt;height:48pt"/>
              </w:pict>
            </w:r>
          </w:p>
        </w:tc>
      </w:tr>
      <w:tr w:rsidR="009F46AF" w:rsidRPr="003158D6" w:rsidTr="006E5FC5">
        <w:trPr>
          <w:trHeight w:val="744"/>
          <w:tblCellSpacing w:w="0" w:type="dxa"/>
          <w:jc w:val="center"/>
        </w:trPr>
        <w:tc>
          <w:tcPr>
            <w:tcW w:w="3323"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firstLine="710"/>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Адидас</w:t>
            </w:r>
          </w:p>
        </w:tc>
        <w:tc>
          <w:tcPr>
            <w:tcW w:w="5116"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2E62CE" w:rsidP="00C95DAC">
            <w:pPr>
              <w:spacing w:after="0" w:line="240" w:lineRule="auto"/>
              <w:ind w:firstLine="710"/>
              <w:jc w:val="both"/>
              <w:rPr>
                <w:rFonts w:ascii="Times New Roman" w:eastAsia="Times New Roman" w:hAnsi="Times New Roman" w:cs="Times New Roman"/>
                <w:sz w:val="24"/>
                <w:szCs w:val="24"/>
                <w:lang w:eastAsia="ru-RU"/>
              </w:rPr>
            </w:pPr>
            <w:r w:rsidRPr="002E62CE">
              <w:rPr>
                <w:rFonts w:ascii="Times New Roman" w:eastAsia="Times New Roman" w:hAnsi="Times New Roman" w:cs="Times New Roman"/>
                <w:sz w:val="24"/>
                <w:szCs w:val="24"/>
                <w:lang w:eastAsia="ru-RU"/>
              </w:rPr>
              <w:pict>
                <v:shape id="_x0000_i1026" type="#_x0000_t75" alt="" style="width:69pt;height:48pt"/>
              </w:pict>
            </w:r>
          </w:p>
        </w:tc>
      </w:tr>
      <w:tr w:rsidR="009F46AF" w:rsidRPr="003158D6" w:rsidTr="006E5FC5">
        <w:trPr>
          <w:tblCellSpacing w:w="0" w:type="dxa"/>
          <w:jc w:val="center"/>
        </w:trPr>
        <w:tc>
          <w:tcPr>
            <w:tcW w:w="3323"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firstLine="710"/>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Рибок</w:t>
            </w:r>
          </w:p>
        </w:tc>
        <w:tc>
          <w:tcPr>
            <w:tcW w:w="5116"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2E62CE" w:rsidP="00C95DAC">
            <w:pPr>
              <w:spacing w:after="0" w:line="240" w:lineRule="auto"/>
              <w:ind w:firstLine="710"/>
              <w:jc w:val="both"/>
              <w:rPr>
                <w:rFonts w:ascii="Times New Roman" w:eastAsia="Times New Roman" w:hAnsi="Times New Roman" w:cs="Times New Roman"/>
                <w:sz w:val="24"/>
                <w:szCs w:val="24"/>
                <w:lang w:eastAsia="ru-RU"/>
              </w:rPr>
            </w:pPr>
            <w:r w:rsidRPr="002E62CE">
              <w:rPr>
                <w:rFonts w:ascii="Times New Roman" w:eastAsia="Times New Roman" w:hAnsi="Times New Roman" w:cs="Times New Roman"/>
                <w:sz w:val="24"/>
                <w:szCs w:val="24"/>
                <w:lang w:eastAsia="ru-RU"/>
              </w:rPr>
              <w:pict>
                <v:shape id="_x0000_i1027" type="#_x0000_t75" alt="" style="width:73pt;height:25pt"/>
              </w:pict>
            </w:r>
          </w:p>
        </w:tc>
      </w:tr>
    </w:tbl>
    <w:p w:rsidR="006E5FC5" w:rsidRDefault="009F46AF" w:rsidP="00C95DAC">
      <w:pPr>
        <w:spacing w:after="0" w:line="240" w:lineRule="auto"/>
        <w:ind w:firstLine="710"/>
        <w:jc w:val="both"/>
        <w:rPr>
          <w:rFonts w:ascii="Times New Roman" w:eastAsia="Times New Roman" w:hAnsi="Times New Roman" w:cs="Times New Roman"/>
          <w:b/>
          <w:bCs/>
          <w:sz w:val="24"/>
          <w:szCs w:val="24"/>
          <w:lang w:val="kk-KZ" w:eastAsia="ru-RU"/>
        </w:rPr>
      </w:pPr>
      <w:r w:rsidRPr="003158D6">
        <w:rPr>
          <w:rFonts w:ascii="Times New Roman" w:eastAsia="Times New Roman" w:hAnsi="Times New Roman" w:cs="Times New Roman"/>
          <w:sz w:val="24"/>
          <w:szCs w:val="24"/>
          <w:lang w:eastAsia="ru-RU"/>
        </w:rPr>
        <w:br/>
      </w:r>
      <w:r w:rsidR="006E5FC5" w:rsidRPr="006E5FC5">
        <w:rPr>
          <w:rFonts w:ascii="Times New Roman" w:eastAsia="Times New Roman" w:hAnsi="Times New Roman" w:cs="Times New Roman"/>
          <w:b/>
          <w:bCs/>
          <w:sz w:val="24"/>
          <w:szCs w:val="24"/>
          <w:lang w:eastAsia="ru-RU"/>
        </w:rPr>
        <w:t>Аралас белгісі</w:t>
      </w:r>
    </w:p>
    <w:p w:rsid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Бірлескен тауар белгісі - жоғарыда аталған тауар белгілерінің тіркесімі сөздер мен кескіндердің үйлесімі.</w:t>
      </w:r>
    </w:p>
    <w:p w:rsidR="006E5FC5" w:rsidRP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Мысалы, «Reebok» және «» белгішесінің мәтіндік таңбасының тіркесімі.</w:t>
      </w:r>
    </w:p>
    <w:p w:rsidR="00C705DC" w:rsidRPr="006E5FC5" w:rsidRDefault="00C705DC" w:rsidP="00C95DAC">
      <w:pPr>
        <w:spacing w:after="0" w:line="240" w:lineRule="auto"/>
        <w:ind w:firstLine="710"/>
        <w:jc w:val="both"/>
        <w:rPr>
          <w:rFonts w:ascii="Times New Roman" w:eastAsia="Times New Roman" w:hAnsi="Times New Roman" w:cs="Times New Roman"/>
          <w:sz w:val="24"/>
          <w:szCs w:val="24"/>
          <w:lang w:val="kk-KZ" w:eastAsia="ru-RU"/>
        </w:rPr>
      </w:pPr>
    </w:p>
    <w:p w:rsidR="009F46AF" w:rsidRPr="006E5FC5" w:rsidRDefault="006E5FC5" w:rsidP="00C95DAC">
      <w:pPr>
        <w:spacing w:after="0" w:line="240" w:lineRule="auto"/>
        <w:ind w:firstLine="710"/>
        <w:jc w:val="both"/>
        <w:rPr>
          <w:rFonts w:ascii="Times New Roman" w:eastAsia="Times New Roman" w:hAnsi="Times New Roman" w:cs="Times New Roman"/>
          <w:b/>
          <w:bCs/>
          <w:sz w:val="24"/>
          <w:szCs w:val="24"/>
          <w:lang w:val="kk-KZ" w:eastAsia="ru-RU"/>
        </w:rPr>
      </w:pPr>
      <w:r w:rsidRPr="006E5FC5">
        <w:rPr>
          <w:rFonts w:ascii="Times New Roman" w:eastAsia="Times New Roman" w:hAnsi="Times New Roman" w:cs="Times New Roman"/>
          <w:b/>
          <w:bCs/>
          <w:sz w:val="24"/>
          <w:szCs w:val="24"/>
          <w:lang w:eastAsia="ru-RU"/>
        </w:rPr>
        <w:t>Бірлескен брендтердің мысалдары:</w:t>
      </w:r>
    </w:p>
    <w:tbl>
      <w:tblPr>
        <w:tblW w:w="4706" w:type="pct"/>
        <w:jc w:val="center"/>
        <w:tblCellSpacing w:w="0" w:type="dxa"/>
        <w:tblInd w:w="-159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3899"/>
        <w:gridCol w:w="4934"/>
      </w:tblGrid>
      <w:tr w:rsidR="009F46AF" w:rsidRPr="003158D6" w:rsidTr="00C705DC">
        <w:trPr>
          <w:tblCellSpacing w:w="0" w:type="dxa"/>
          <w:jc w:val="center"/>
        </w:trPr>
        <w:tc>
          <w:tcPr>
            <w:tcW w:w="3899"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6E5FC5" w:rsidP="00C95DAC">
            <w:pPr>
              <w:spacing w:after="0" w:line="240" w:lineRule="auto"/>
              <w:ind w:hanging="19"/>
              <w:jc w:val="both"/>
              <w:rPr>
                <w:rFonts w:ascii="Times New Roman" w:eastAsia="Times New Roman" w:hAnsi="Times New Roman" w:cs="Times New Roman"/>
                <w:sz w:val="24"/>
                <w:szCs w:val="24"/>
                <w:lang w:eastAsia="ru-RU"/>
              </w:rPr>
            </w:pPr>
            <w:r w:rsidRPr="006E5FC5">
              <w:rPr>
                <w:rFonts w:ascii="Times New Roman" w:eastAsia="Times New Roman" w:hAnsi="Times New Roman" w:cs="Times New Roman"/>
                <w:b/>
                <w:bCs/>
                <w:sz w:val="24"/>
                <w:szCs w:val="24"/>
                <w:lang w:eastAsia="ru-RU"/>
              </w:rPr>
              <w:t xml:space="preserve">Шегірткеші </w:t>
            </w:r>
          </w:p>
        </w:tc>
        <w:tc>
          <w:tcPr>
            <w:tcW w:w="4934"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6E5FC5" w:rsidP="00C95DAC">
            <w:pPr>
              <w:spacing w:after="0" w:line="240" w:lineRule="auto"/>
              <w:ind w:hanging="19"/>
              <w:jc w:val="both"/>
              <w:rPr>
                <w:rFonts w:ascii="Times New Roman" w:eastAsia="Times New Roman" w:hAnsi="Times New Roman" w:cs="Times New Roman"/>
                <w:sz w:val="24"/>
                <w:szCs w:val="24"/>
                <w:lang w:eastAsia="ru-RU"/>
              </w:rPr>
            </w:pPr>
            <w:r w:rsidRPr="006E5FC5">
              <w:rPr>
                <w:rFonts w:ascii="Times New Roman" w:eastAsia="Times New Roman" w:hAnsi="Times New Roman" w:cs="Times New Roman"/>
                <w:sz w:val="24"/>
                <w:szCs w:val="24"/>
                <w:lang w:eastAsia="ru-RU"/>
              </w:rPr>
              <w:t>Біріктірілгентауар белгісі</w:t>
            </w:r>
          </w:p>
        </w:tc>
      </w:tr>
      <w:tr w:rsidR="009F46AF" w:rsidRPr="003158D6" w:rsidTr="00C705DC">
        <w:trPr>
          <w:trHeight w:val="2365"/>
          <w:tblCellSpacing w:w="0" w:type="dxa"/>
          <w:jc w:val="center"/>
        </w:trPr>
        <w:tc>
          <w:tcPr>
            <w:tcW w:w="3899"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hanging="19"/>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Тенсент Холдингс Лимитид</w:t>
            </w:r>
          </w:p>
        </w:tc>
        <w:tc>
          <w:tcPr>
            <w:tcW w:w="4934"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hanging="19"/>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drawing>
                <wp:inline distT="0" distB="0" distL="0" distR="0">
                  <wp:extent cx="976032" cy="1388260"/>
                  <wp:effectExtent l="19050" t="0" r="0" b="0"/>
                  <wp:docPr id="155" name="Рисунок 155" descr="813b4efaa710bfcf1dedf00f7ef589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813b4efaa710bfcf1dedf00f7ef589b1"/>
                          <pic:cNvPicPr>
                            <a:picLocks noChangeAspect="1" noChangeArrowheads="1"/>
                          </pic:cNvPicPr>
                        </pic:nvPicPr>
                        <pic:blipFill>
                          <a:blip r:embed="rId46" cstate="print"/>
                          <a:srcRect/>
                          <a:stretch>
                            <a:fillRect/>
                          </a:stretch>
                        </pic:blipFill>
                        <pic:spPr bwMode="auto">
                          <a:xfrm>
                            <a:off x="0" y="0"/>
                            <a:ext cx="976937" cy="1389547"/>
                          </a:xfrm>
                          <a:prstGeom prst="rect">
                            <a:avLst/>
                          </a:prstGeom>
                          <a:noFill/>
                          <a:ln w="9525">
                            <a:noFill/>
                            <a:miter lim="800000"/>
                            <a:headEnd/>
                            <a:tailEnd/>
                          </a:ln>
                        </pic:spPr>
                      </pic:pic>
                    </a:graphicData>
                  </a:graphic>
                </wp:inline>
              </w:drawing>
            </w:r>
          </w:p>
        </w:tc>
      </w:tr>
      <w:tr w:rsidR="009F46AF" w:rsidRPr="003158D6" w:rsidTr="00C705DC">
        <w:trPr>
          <w:trHeight w:val="1521"/>
          <w:tblCellSpacing w:w="0" w:type="dxa"/>
          <w:jc w:val="center"/>
        </w:trPr>
        <w:tc>
          <w:tcPr>
            <w:tcW w:w="3899"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6E5FC5" w:rsidP="00C95DAC">
            <w:pPr>
              <w:spacing w:after="0" w:line="240" w:lineRule="auto"/>
              <w:ind w:hanging="19"/>
              <w:jc w:val="both"/>
              <w:rPr>
                <w:rFonts w:ascii="Times New Roman" w:eastAsia="Times New Roman" w:hAnsi="Times New Roman" w:cs="Times New Roman"/>
                <w:sz w:val="24"/>
                <w:szCs w:val="24"/>
                <w:lang w:eastAsia="ru-RU"/>
              </w:rPr>
            </w:pPr>
            <w:r w:rsidRPr="006E5FC5">
              <w:rPr>
                <w:rFonts w:ascii="Times New Roman" w:eastAsia="Times New Roman" w:hAnsi="Times New Roman" w:cs="Times New Roman"/>
                <w:sz w:val="24"/>
                <w:szCs w:val="24"/>
                <w:lang w:eastAsia="ru-RU"/>
              </w:rPr>
              <w:t>«Акикомп» жауапкершілігі шектеулі серіктестігі</w:t>
            </w:r>
          </w:p>
        </w:tc>
        <w:tc>
          <w:tcPr>
            <w:tcW w:w="4934"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hanging="19"/>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drawing>
                <wp:inline distT="0" distB="0" distL="0" distR="0">
                  <wp:extent cx="2630020" cy="889111"/>
                  <wp:effectExtent l="19050" t="0" r="0" b="0"/>
                  <wp:docPr id="157" name="Рисунок 157" descr="50fab77ae3f03fa561643731e615a6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50fab77ae3f03fa561643731e615a67a"/>
                          <pic:cNvPicPr>
                            <a:picLocks noChangeAspect="1" noChangeArrowheads="1"/>
                          </pic:cNvPicPr>
                        </pic:nvPicPr>
                        <pic:blipFill>
                          <a:blip r:embed="rId47" cstate="print"/>
                          <a:srcRect/>
                          <a:stretch>
                            <a:fillRect/>
                          </a:stretch>
                        </pic:blipFill>
                        <pic:spPr bwMode="auto">
                          <a:xfrm>
                            <a:off x="0" y="0"/>
                            <a:ext cx="2635416" cy="890935"/>
                          </a:xfrm>
                          <a:prstGeom prst="rect">
                            <a:avLst/>
                          </a:prstGeom>
                          <a:noFill/>
                          <a:ln w="9525">
                            <a:noFill/>
                            <a:miter lim="800000"/>
                            <a:headEnd/>
                            <a:tailEnd/>
                          </a:ln>
                        </pic:spPr>
                      </pic:pic>
                    </a:graphicData>
                  </a:graphic>
                </wp:inline>
              </w:drawing>
            </w:r>
          </w:p>
        </w:tc>
      </w:tr>
      <w:tr w:rsidR="009F46AF" w:rsidRPr="003158D6" w:rsidTr="00C705DC">
        <w:trPr>
          <w:tblCellSpacing w:w="0" w:type="dxa"/>
          <w:jc w:val="center"/>
        </w:trPr>
        <w:tc>
          <w:tcPr>
            <w:tcW w:w="3899"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hanging="19"/>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Дегтярев Анатолий Иванович</w:t>
            </w:r>
          </w:p>
        </w:tc>
        <w:tc>
          <w:tcPr>
            <w:tcW w:w="4934"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2E62CE" w:rsidP="00C95DAC">
            <w:pPr>
              <w:spacing w:after="0" w:line="240" w:lineRule="auto"/>
              <w:ind w:hanging="19"/>
              <w:jc w:val="both"/>
              <w:rPr>
                <w:rFonts w:ascii="Times New Roman" w:eastAsia="Times New Roman" w:hAnsi="Times New Roman" w:cs="Times New Roman"/>
                <w:sz w:val="24"/>
                <w:szCs w:val="24"/>
                <w:lang w:eastAsia="ru-RU"/>
              </w:rPr>
            </w:pPr>
            <w:r w:rsidRPr="002E62CE">
              <w:rPr>
                <w:rFonts w:ascii="Times New Roman" w:eastAsia="Times New Roman" w:hAnsi="Times New Roman" w:cs="Times New Roman"/>
                <w:sz w:val="24"/>
                <w:szCs w:val="24"/>
                <w:lang w:eastAsia="ru-RU"/>
              </w:rPr>
              <w:pict>
                <v:shape id="_x0000_i1028" type="#_x0000_t75" alt="" style="width:25pt;height:25pt"/>
              </w:pict>
            </w:r>
            <w:r w:rsidR="009F46AF" w:rsidRPr="003158D6">
              <w:rPr>
                <w:rFonts w:ascii="Times New Roman" w:eastAsia="Times New Roman" w:hAnsi="Times New Roman" w:cs="Times New Roman"/>
                <w:snapToGrid w:val="0"/>
                <w:w w:val="0"/>
                <w:sz w:val="24"/>
                <w:szCs w:val="24"/>
              </w:rPr>
              <w:t xml:space="preserve"> </w:t>
            </w:r>
            <w:r w:rsidR="009F46AF" w:rsidRPr="003158D6">
              <w:rPr>
                <w:rFonts w:ascii="Times New Roman" w:eastAsia="Times New Roman" w:hAnsi="Times New Roman" w:cs="Times New Roman"/>
                <w:noProof/>
                <w:w w:val="0"/>
                <w:sz w:val="24"/>
                <w:szCs w:val="24"/>
                <w:lang w:eastAsia="ru-RU"/>
              </w:rPr>
              <w:drawing>
                <wp:inline distT="0" distB="0" distL="0" distR="0">
                  <wp:extent cx="2049523" cy="992070"/>
                  <wp:effectExtent l="19050" t="0" r="7877" b="0"/>
                  <wp:docPr id="159" name="Рисунок 159" descr="b43bfebccfceaac308f5be2107eac6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b43bfebccfceaac308f5be2107eac6b4"/>
                          <pic:cNvPicPr>
                            <a:picLocks noChangeAspect="1" noChangeArrowheads="1"/>
                          </pic:cNvPicPr>
                        </pic:nvPicPr>
                        <pic:blipFill>
                          <a:blip r:embed="rId48" cstate="print"/>
                          <a:srcRect/>
                          <a:stretch>
                            <a:fillRect/>
                          </a:stretch>
                        </pic:blipFill>
                        <pic:spPr bwMode="auto">
                          <a:xfrm>
                            <a:off x="0" y="0"/>
                            <a:ext cx="2049459" cy="992039"/>
                          </a:xfrm>
                          <a:prstGeom prst="rect">
                            <a:avLst/>
                          </a:prstGeom>
                          <a:noFill/>
                          <a:ln w="9525">
                            <a:noFill/>
                            <a:miter lim="800000"/>
                            <a:headEnd/>
                            <a:tailEnd/>
                          </a:ln>
                        </pic:spPr>
                      </pic:pic>
                    </a:graphicData>
                  </a:graphic>
                </wp:inline>
              </w:drawing>
            </w:r>
          </w:p>
        </w:tc>
      </w:tr>
    </w:tbl>
    <w:p w:rsidR="006E5FC5" w:rsidRPr="008D64F8" w:rsidRDefault="006E5FC5" w:rsidP="00C95DAC">
      <w:pPr>
        <w:spacing w:after="0" w:line="240" w:lineRule="auto"/>
        <w:ind w:firstLine="710"/>
        <w:jc w:val="both"/>
        <w:rPr>
          <w:rFonts w:ascii="Times New Roman" w:eastAsia="Times New Roman" w:hAnsi="Times New Roman" w:cs="Times New Roman"/>
          <w:b/>
          <w:sz w:val="24"/>
          <w:szCs w:val="24"/>
          <w:lang w:val="en-US" w:eastAsia="ru-RU"/>
        </w:rPr>
      </w:pPr>
    </w:p>
    <w:p w:rsidR="00401A0E" w:rsidRDefault="00401A0E" w:rsidP="00C95DAC">
      <w:pPr>
        <w:spacing w:after="0" w:line="240" w:lineRule="auto"/>
        <w:ind w:firstLine="710"/>
        <w:jc w:val="both"/>
        <w:rPr>
          <w:rFonts w:ascii="Times New Roman" w:eastAsia="Times New Roman" w:hAnsi="Times New Roman" w:cs="Times New Roman"/>
          <w:b/>
          <w:sz w:val="24"/>
          <w:szCs w:val="24"/>
          <w:lang w:val="kk-KZ" w:eastAsia="ru-RU"/>
        </w:rPr>
      </w:pPr>
    </w:p>
    <w:p w:rsidR="006E5FC5" w:rsidRPr="006E5FC5" w:rsidRDefault="006E5FC5" w:rsidP="00C95DAC">
      <w:pPr>
        <w:spacing w:after="0" w:line="240" w:lineRule="auto"/>
        <w:ind w:firstLine="710"/>
        <w:jc w:val="both"/>
        <w:rPr>
          <w:rFonts w:ascii="Times New Roman" w:eastAsia="Times New Roman" w:hAnsi="Times New Roman" w:cs="Times New Roman"/>
          <w:b/>
          <w:sz w:val="24"/>
          <w:szCs w:val="24"/>
          <w:lang w:val="kk-KZ" w:eastAsia="ru-RU"/>
        </w:rPr>
      </w:pPr>
      <w:r w:rsidRPr="006E5FC5">
        <w:rPr>
          <w:rFonts w:ascii="Times New Roman" w:eastAsia="Times New Roman" w:hAnsi="Times New Roman" w:cs="Times New Roman"/>
          <w:b/>
          <w:sz w:val="24"/>
          <w:szCs w:val="24"/>
          <w:lang w:eastAsia="ru-RU"/>
        </w:rPr>
        <w:lastRenderedPageBreak/>
        <w:t xml:space="preserve">Көлемдік </w:t>
      </w:r>
      <w:r>
        <w:rPr>
          <w:rFonts w:ascii="Times New Roman" w:eastAsia="Times New Roman" w:hAnsi="Times New Roman" w:cs="Times New Roman"/>
          <w:b/>
          <w:sz w:val="24"/>
          <w:szCs w:val="24"/>
          <w:lang w:val="kk-KZ" w:eastAsia="ru-RU"/>
        </w:rPr>
        <w:t xml:space="preserve"> </w:t>
      </w:r>
      <w:r w:rsidRPr="006E5FC5">
        <w:rPr>
          <w:rFonts w:ascii="Times New Roman" w:eastAsia="Times New Roman" w:hAnsi="Times New Roman" w:cs="Times New Roman"/>
          <w:b/>
          <w:sz w:val="24"/>
          <w:szCs w:val="24"/>
          <w:lang w:eastAsia="ru-RU"/>
        </w:rPr>
        <w:t>белгі</w:t>
      </w:r>
    </w:p>
    <w:p w:rsidR="009F46AF" w:rsidRDefault="006E5FC5" w:rsidP="00C95DAC">
      <w:pPr>
        <w:spacing w:after="0" w:line="240" w:lineRule="auto"/>
        <w:ind w:firstLine="710"/>
        <w:jc w:val="both"/>
        <w:rPr>
          <w:rFonts w:ascii="Times New Roman" w:eastAsia="Times New Roman" w:hAnsi="Times New Roman" w:cs="Times New Roman"/>
          <w:sz w:val="24"/>
          <w:szCs w:val="24"/>
          <w:lang w:val="kk-KZ" w:eastAsia="ru-RU"/>
        </w:rPr>
      </w:pPr>
      <w:r w:rsidRPr="006E5FC5">
        <w:rPr>
          <w:rFonts w:ascii="Times New Roman" w:eastAsia="Times New Roman" w:hAnsi="Times New Roman" w:cs="Times New Roman"/>
          <w:sz w:val="24"/>
          <w:szCs w:val="24"/>
          <w:lang w:val="kk-KZ" w:eastAsia="ru-RU"/>
        </w:rPr>
        <w:t xml:space="preserve">Көлемді сауда белгілері, әдетте, өнімнің өзін немесе оның орамасын білдіреді (қораптар, түтіктер, бөтелкелер және т.б.). </w:t>
      </w:r>
      <w:r w:rsidRPr="008D64F8">
        <w:rPr>
          <w:rFonts w:ascii="Times New Roman" w:eastAsia="Times New Roman" w:hAnsi="Times New Roman" w:cs="Times New Roman"/>
          <w:sz w:val="24"/>
          <w:szCs w:val="24"/>
          <w:lang w:val="kk-KZ" w:eastAsia="ru-RU"/>
        </w:rPr>
        <w:t>Дегенмен, мұндай белгілер, негізінен, тауарлардың меншік немесе мақсатына байланысты өнімнің нысаны болуға тиіс емес. Күллі сауда белгілерін тіркеу жеке қасиеттер болған кезде, мысалы, бөтелкеге, құтыға немесе бөтелкеге тән емес арнайы пішінге ие болады.</w:t>
      </w:r>
    </w:p>
    <w:p w:rsidR="008D64F8" w:rsidRPr="00401A0E" w:rsidRDefault="008D64F8" w:rsidP="00C95DAC">
      <w:pPr>
        <w:spacing w:after="0" w:line="240" w:lineRule="auto"/>
        <w:ind w:firstLine="710"/>
        <w:jc w:val="both"/>
        <w:rPr>
          <w:rFonts w:ascii="Times New Roman" w:eastAsia="Times New Roman" w:hAnsi="Times New Roman" w:cs="Times New Roman"/>
          <w:b/>
          <w:bCs/>
          <w:sz w:val="24"/>
          <w:szCs w:val="24"/>
          <w:lang w:val="kk-KZ" w:eastAsia="ru-RU"/>
        </w:rPr>
      </w:pPr>
    </w:p>
    <w:p w:rsidR="009F46AF" w:rsidRPr="006E5FC5" w:rsidRDefault="006E5FC5" w:rsidP="00C95DAC">
      <w:pPr>
        <w:spacing w:after="0" w:line="240" w:lineRule="auto"/>
        <w:ind w:firstLine="710"/>
        <w:jc w:val="both"/>
        <w:rPr>
          <w:rFonts w:ascii="Times New Roman" w:eastAsia="Times New Roman" w:hAnsi="Times New Roman" w:cs="Times New Roman"/>
          <w:sz w:val="24"/>
          <w:szCs w:val="24"/>
          <w:lang w:val="kk-KZ" w:eastAsia="ru-RU"/>
        </w:rPr>
      </w:pPr>
      <w:r w:rsidRPr="006E5FC5">
        <w:rPr>
          <w:rFonts w:ascii="Times New Roman" w:eastAsia="Times New Roman" w:hAnsi="Times New Roman" w:cs="Times New Roman"/>
          <w:b/>
          <w:bCs/>
          <w:sz w:val="24"/>
          <w:szCs w:val="24"/>
          <w:lang w:eastAsia="ru-RU"/>
        </w:rPr>
        <w:t>Бірлескен брендтердің мысалдары:</w:t>
      </w:r>
    </w:p>
    <w:tbl>
      <w:tblPr>
        <w:tblW w:w="4726" w:type="pct"/>
        <w:jc w:val="center"/>
        <w:tblCellSpacing w:w="0" w:type="dxa"/>
        <w:tblInd w:w="-230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678"/>
        <w:gridCol w:w="4193"/>
      </w:tblGrid>
      <w:tr w:rsidR="009F46AF" w:rsidRPr="003158D6" w:rsidTr="006E5FC5">
        <w:trPr>
          <w:tblCellSpacing w:w="0" w:type="dxa"/>
          <w:jc w:val="center"/>
        </w:trPr>
        <w:tc>
          <w:tcPr>
            <w:tcW w:w="4678" w:type="dxa"/>
            <w:tcBorders>
              <w:top w:val="outset" w:sz="6" w:space="0" w:color="auto"/>
              <w:left w:val="outset" w:sz="6" w:space="0" w:color="auto"/>
              <w:bottom w:val="outset" w:sz="6" w:space="0" w:color="auto"/>
              <w:right w:val="outset" w:sz="6" w:space="0" w:color="auto"/>
            </w:tcBorders>
            <w:vAlign w:val="center"/>
            <w:hideMark/>
          </w:tcPr>
          <w:p w:rsidR="009F46AF" w:rsidRPr="006E5FC5" w:rsidRDefault="006E5FC5" w:rsidP="00C95DAC">
            <w:pPr>
              <w:spacing w:after="0" w:line="240" w:lineRule="auto"/>
              <w:ind w:firstLine="11"/>
              <w:jc w:val="center"/>
              <w:rPr>
                <w:rFonts w:ascii="Times New Roman" w:eastAsia="Times New Roman" w:hAnsi="Times New Roman" w:cs="Times New Roman"/>
                <w:b/>
                <w:sz w:val="24"/>
                <w:szCs w:val="24"/>
                <w:lang w:val="kk-KZ" w:eastAsia="ru-RU"/>
              </w:rPr>
            </w:pPr>
            <w:r w:rsidRPr="006E5FC5">
              <w:rPr>
                <w:rFonts w:ascii="Times New Roman" w:eastAsia="Times New Roman" w:hAnsi="Times New Roman" w:cs="Times New Roman"/>
                <w:b/>
                <w:bCs/>
                <w:sz w:val="24"/>
                <w:szCs w:val="24"/>
                <w:lang w:eastAsia="ru-RU"/>
              </w:rPr>
              <w:t>Шегірткеші</w:t>
            </w:r>
          </w:p>
        </w:tc>
        <w:tc>
          <w:tcPr>
            <w:tcW w:w="4193" w:type="dxa"/>
            <w:tcBorders>
              <w:top w:val="outset" w:sz="6" w:space="0" w:color="auto"/>
              <w:left w:val="outset" w:sz="6" w:space="0" w:color="auto"/>
              <w:bottom w:val="outset" w:sz="6" w:space="0" w:color="auto"/>
              <w:right w:val="outset" w:sz="6" w:space="0" w:color="auto"/>
            </w:tcBorders>
            <w:vAlign w:val="center"/>
            <w:hideMark/>
          </w:tcPr>
          <w:p w:rsidR="009F46AF" w:rsidRPr="006E5FC5" w:rsidRDefault="006E5FC5" w:rsidP="00C95DAC">
            <w:pPr>
              <w:spacing w:after="0" w:line="240" w:lineRule="auto"/>
              <w:ind w:firstLine="11"/>
              <w:jc w:val="center"/>
              <w:rPr>
                <w:rFonts w:ascii="Times New Roman" w:eastAsia="Times New Roman" w:hAnsi="Times New Roman" w:cs="Times New Roman"/>
                <w:b/>
                <w:sz w:val="24"/>
                <w:szCs w:val="24"/>
                <w:lang w:eastAsia="ru-RU"/>
              </w:rPr>
            </w:pPr>
            <w:r w:rsidRPr="006E5FC5">
              <w:rPr>
                <w:rFonts w:ascii="Times New Roman" w:eastAsia="Times New Roman" w:hAnsi="Times New Roman" w:cs="Times New Roman"/>
                <w:b/>
                <w:sz w:val="24"/>
                <w:szCs w:val="24"/>
                <w:lang w:eastAsia="ru-RU"/>
              </w:rPr>
              <w:t>Көлемді сауда белгісі</w:t>
            </w:r>
          </w:p>
        </w:tc>
      </w:tr>
      <w:tr w:rsidR="009F46AF" w:rsidRPr="003158D6" w:rsidTr="006E5FC5">
        <w:trPr>
          <w:tblCellSpacing w:w="0" w:type="dxa"/>
          <w:jc w:val="center"/>
        </w:trPr>
        <w:tc>
          <w:tcPr>
            <w:tcW w:w="4678"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firstLine="11"/>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Б.О.Р.К. Электроник ГмбХ</w:t>
            </w:r>
          </w:p>
        </w:tc>
        <w:tc>
          <w:tcPr>
            <w:tcW w:w="4193"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firstLine="11"/>
              <w:jc w:val="center"/>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drawing>
                <wp:inline distT="0" distB="0" distL="0" distR="0">
                  <wp:extent cx="1567703" cy="1954024"/>
                  <wp:effectExtent l="19050" t="0" r="0" b="0"/>
                  <wp:docPr id="160" name="Рисунок 160" descr="595558c6c0c021a6703af9b9b70cae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595558c6c0c021a6703af9b9b70caec5"/>
                          <pic:cNvPicPr>
                            <a:picLocks noChangeAspect="1" noChangeArrowheads="1"/>
                          </pic:cNvPicPr>
                        </pic:nvPicPr>
                        <pic:blipFill>
                          <a:blip r:embed="rId49" cstate="print"/>
                          <a:srcRect/>
                          <a:stretch>
                            <a:fillRect/>
                          </a:stretch>
                        </pic:blipFill>
                        <pic:spPr bwMode="auto">
                          <a:xfrm>
                            <a:off x="0" y="0"/>
                            <a:ext cx="1572286" cy="1959737"/>
                          </a:xfrm>
                          <a:prstGeom prst="rect">
                            <a:avLst/>
                          </a:prstGeom>
                          <a:noFill/>
                          <a:ln w="9525">
                            <a:noFill/>
                            <a:miter lim="800000"/>
                            <a:headEnd/>
                            <a:tailEnd/>
                          </a:ln>
                        </pic:spPr>
                      </pic:pic>
                    </a:graphicData>
                  </a:graphic>
                </wp:inline>
              </w:drawing>
            </w:r>
          </w:p>
        </w:tc>
      </w:tr>
      <w:tr w:rsidR="009F46AF" w:rsidRPr="003158D6" w:rsidTr="006E5FC5">
        <w:trPr>
          <w:tblCellSpacing w:w="0" w:type="dxa"/>
          <w:jc w:val="center"/>
        </w:trPr>
        <w:tc>
          <w:tcPr>
            <w:tcW w:w="4678"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firstLine="11"/>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Вимм-Билль-Данн Брендс</w:t>
            </w:r>
          </w:p>
        </w:tc>
        <w:tc>
          <w:tcPr>
            <w:tcW w:w="4193"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firstLine="11"/>
              <w:jc w:val="center"/>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drawing>
                <wp:inline distT="0" distB="0" distL="0" distR="0">
                  <wp:extent cx="807085" cy="1815465"/>
                  <wp:effectExtent l="19050" t="0" r="0" b="0"/>
                  <wp:docPr id="161" name="Рисунок 161" descr="fee1a89c3e817d5af493f12536d506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fee1a89c3e817d5af493f12536d506e5"/>
                          <pic:cNvPicPr>
                            <a:picLocks noChangeAspect="1" noChangeArrowheads="1"/>
                          </pic:cNvPicPr>
                        </pic:nvPicPr>
                        <pic:blipFill>
                          <a:blip r:embed="rId50" cstate="print"/>
                          <a:srcRect/>
                          <a:stretch>
                            <a:fillRect/>
                          </a:stretch>
                        </pic:blipFill>
                        <pic:spPr bwMode="auto">
                          <a:xfrm>
                            <a:off x="0" y="0"/>
                            <a:ext cx="807085" cy="1815465"/>
                          </a:xfrm>
                          <a:prstGeom prst="rect">
                            <a:avLst/>
                          </a:prstGeom>
                          <a:noFill/>
                          <a:ln w="9525">
                            <a:noFill/>
                            <a:miter lim="800000"/>
                            <a:headEnd/>
                            <a:tailEnd/>
                          </a:ln>
                        </pic:spPr>
                      </pic:pic>
                    </a:graphicData>
                  </a:graphic>
                </wp:inline>
              </w:drawing>
            </w:r>
          </w:p>
        </w:tc>
      </w:tr>
      <w:tr w:rsidR="009F46AF" w:rsidRPr="003158D6" w:rsidTr="006E5FC5">
        <w:trPr>
          <w:tblCellSpacing w:w="0" w:type="dxa"/>
          <w:jc w:val="center"/>
        </w:trPr>
        <w:tc>
          <w:tcPr>
            <w:tcW w:w="4678"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firstLine="710"/>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Вимм-Билль-Данн Брендс</w:t>
            </w:r>
          </w:p>
        </w:tc>
        <w:tc>
          <w:tcPr>
            <w:tcW w:w="4193" w:type="dxa"/>
            <w:tcBorders>
              <w:top w:val="outset" w:sz="6" w:space="0" w:color="auto"/>
              <w:left w:val="outset" w:sz="6" w:space="0" w:color="auto"/>
              <w:bottom w:val="outset" w:sz="6" w:space="0" w:color="auto"/>
              <w:right w:val="outset" w:sz="6" w:space="0" w:color="auto"/>
            </w:tcBorders>
            <w:vAlign w:val="center"/>
            <w:hideMark/>
          </w:tcPr>
          <w:p w:rsidR="009F46AF" w:rsidRPr="003158D6" w:rsidRDefault="009F46AF" w:rsidP="00C95DAC">
            <w:pPr>
              <w:spacing w:after="0" w:line="240" w:lineRule="auto"/>
              <w:ind w:firstLine="710"/>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drawing>
                <wp:inline distT="0" distB="0" distL="0" distR="0">
                  <wp:extent cx="1995553" cy="1592101"/>
                  <wp:effectExtent l="19050" t="0" r="4697" b="0"/>
                  <wp:docPr id="162" name="Рисунок 162" descr="a0a8728a47f560b9ae356f104e815a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a0a8728a47f560b9ae356f104e815a32"/>
                          <pic:cNvPicPr>
                            <a:picLocks noChangeAspect="1" noChangeArrowheads="1"/>
                          </pic:cNvPicPr>
                        </pic:nvPicPr>
                        <pic:blipFill>
                          <a:blip r:embed="rId51" cstate="print"/>
                          <a:srcRect/>
                          <a:stretch>
                            <a:fillRect/>
                          </a:stretch>
                        </pic:blipFill>
                        <pic:spPr bwMode="auto">
                          <a:xfrm>
                            <a:off x="0" y="0"/>
                            <a:ext cx="1995514" cy="1592070"/>
                          </a:xfrm>
                          <a:prstGeom prst="rect">
                            <a:avLst/>
                          </a:prstGeom>
                          <a:noFill/>
                          <a:ln w="9525">
                            <a:noFill/>
                            <a:miter lim="800000"/>
                            <a:headEnd/>
                            <a:tailEnd/>
                          </a:ln>
                        </pic:spPr>
                      </pic:pic>
                    </a:graphicData>
                  </a:graphic>
                </wp:inline>
              </w:drawing>
            </w:r>
          </w:p>
        </w:tc>
      </w:tr>
    </w:tbl>
    <w:p w:rsidR="006E5FC5" w:rsidRDefault="009F46AF" w:rsidP="00C95DAC">
      <w:pPr>
        <w:spacing w:after="0" w:line="240" w:lineRule="auto"/>
        <w:jc w:val="both"/>
        <w:rPr>
          <w:rFonts w:ascii="Times New Roman" w:eastAsia="Times New Roman" w:hAnsi="Times New Roman" w:cs="Times New Roman"/>
          <w:b/>
          <w:bCs/>
          <w:sz w:val="24"/>
          <w:szCs w:val="24"/>
          <w:lang w:val="kk-KZ" w:eastAsia="ru-RU"/>
        </w:rPr>
      </w:pPr>
      <w:r w:rsidRPr="003158D6">
        <w:rPr>
          <w:rFonts w:ascii="Times New Roman" w:eastAsia="Times New Roman" w:hAnsi="Times New Roman" w:cs="Times New Roman"/>
          <w:sz w:val="24"/>
          <w:szCs w:val="24"/>
          <w:lang w:eastAsia="ru-RU"/>
        </w:rPr>
        <w:br/>
      </w:r>
      <w:r w:rsidR="006E5FC5" w:rsidRPr="006E5FC5">
        <w:rPr>
          <w:rFonts w:ascii="Times New Roman" w:eastAsia="Times New Roman" w:hAnsi="Times New Roman" w:cs="Times New Roman"/>
          <w:b/>
          <w:bCs/>
          <w:sz w:val="24"/>
          <w:szCs w:val="24"/>
          <w:lang w:eastAsia="ru-RU"/>
        </w:rPr>
        <w:t>Дыбыс белгісі</w:t>
      </w:r>
    </w:p>
    <w:p w:rsidR="006E5FC5" w:rsidRP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 xml:space="preserve">Дыбыс белгілері музыкалық жұмыстарды немесе қысқа бастапқы дыбыстардың үзінділер арқылы ұсынылуы мүмкін. </w:t>
      </w:r>
      <w:r w:rsidRPr="008D64F8">
        <w:rPr>
          <w:rFonts w:ascii="Times New Roman" w:eastAsia="Times New Roman" w:hAnsi="Times New Roman" w:cs="Times New Roman"/>
          <w:bCs/>
          <w:sz w:val="24"/>
          <w:szCs w:val="24"/>
          <w:lang w:val="kk-KZ" w:eastAsia="ru-RU"/>
        </w:rPr>
        <w:t xml:space="preserve">Қазіргі уақытта сауда маркасының бұл түрі барған сайын кеңінен қолданылады. Жиі дыбыс сауда белгісі «шарлар» деп аталады. </w:t>
      </w:r>
    </w:p>
    <w:p w:rsidR="006E5FC5" w:rsidRP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Jingle вокалдық propevkoy бренд атауы немесе ұран болуы мүмкін қысқа, толық музыкалық фраза болып табылады.дыбыс тауар таңбаларын мысалдары радио станцияларды қоңырау белгілері ( «Еуропа плюс», «Орыс Радио»), радио ( «Бригада U»), рингтондарды және осындай «Dreams саласындағы», «үлкен айырмашылық», «Қайырлы түн ретінде танымал ТД шоулары (, балалардың тиюге табылады «) және т.б.</w:t>
      </w:r>
    </w:p>
    <w:p w:rsidR="006E5FC5" w:rsidRDefault="006E5FC5" w:rsidP="00C95DAC">
      <w:pPr>
        <w:spacing w:after="0" w:line="240" w:lineRule="auto"/>
        <w:ind w:firstLine="710"/>
        <w:jc w:val="both"/>
        <w:rPr>
          <w:rFonts w:ascii="Times New Roman" w:eastAsia="Times New Roman" w:hAnsi="Times New Roman" w:cs="Times New Roman"/>
          <w:b/>
          <w:bCs/>
          <w:sz w:val="24"/>
          <w:szCs w:val="24"/>
          <w:lang w:val="kk-KZ" w:eastAsia="ru-RU"/>
        </w:rPr>
      </w:pPr>
    </w:p>
    <w:p w:rsidR="006E5FC5" w:rsidRDefault="006E5FC5" w:rsidP="00C95DAC">
      <w:pPr>
        <w:spacing w:after="0" w:line="240" w:lineRule="auto"/>
        <w:ind w:firstLine="710"/>
        <w:jc w:val="both"/>
        <w:rPr>
          <w:rFonts w:ascii="Times New Roman" w:eastAsia="Times New Roman" w:hAnsi="Times New Roman" w:cs="Times New Roman"/>
          <w:b/>
          <w:bCs/>
          <w:sz w:val="24"/>
          <w:szCs w:val="24"/>
          <w:lang w:val="kk-KZ" w:eastAsia="ru-RU"/>
        </w:rPr>
      </w:pPr>
    </w:p>
    <w:p w:rsidR="006E5FC5" w:rsidRDefault="006E5FC5" w:rsidP="00C95DAC">
      <w:pPr>
        <w:spacing w:after="0" w:line="240" w:lineRule="auto"/>
        <w:ind w:firstLine="710"/>
        <w:jc w:val="both"/>
        <w:rPr>
          <w:rFonts w:ascii="Times New Roman" w:eastAsia="Times New Roman" w:hAnsi="Times New Roman" w:cs="Times New Roman"/>
          <w:b/>
          <w:bCs/>
          <w:sz w:val="24"/>
          <w:szCs w:val="24"/>
          <w:lang w:val="kk-KZ" w:eastAsia="ru-RU"/>
        </w:rPr>
      </w:pPr>
      <w:r w:rsidRPr="006E5FC5">
        <w:rPr>
          <w:rFonts w:ascii="Times New Roman" w:eastAsia="Times New Roman" w:hAnsi="Times New Roman" w:cs="Times New Roman"/>
          <w:b/>
          <w:bCs/>
          <w:sz w:val="24"/>
          <w:szCs w:val="24"/>
          <w:lang w:val="kk-KZ" w:eastAsia="ru-RU"/>
        </w:rPr>
        <w:lastRenderedPageBreak/>
        <w:t>Зақымдалған белгі</w:t>
      </w:r>
    </w:p>
    <w:p w:rsidR="006E5FC5" w:rsidRP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 xml:space="preserve">Иіс сезу сауда белгілері белгілі бір тауарларды әдетте тән емес хош ұсынды. Иіс сезу сауда белгілері Ресейде, сондай-ақ бүкіл әлемде ғана емес, өте сирек кездеседі. олар тіркеу үшін оларды ұсыну, сондай-ақ жұпар иіс сауда белгісі болып табылады, бұл тұтынушыларды хабардар өте қиын, өйткені олар іс жүзінде тіркеуге емес.Сонымен қатар, ресейлік заңнама </w:t>
      </w:r>
    </w:p>
    <w:p w:rsidR="006E5FC5" w:rsidRP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Иіс сезу Белгілеулердің презентация түрінде үшін нақты талаптар жоқ. таңбалау Иіс сезу үшін өтініш жағдайда иістерді шоғыры сипаттамасы немесе иісі сипаттамаларын қамтиды, сондай-ақ құрамы формуласы немесе хош сипаттайтын химиялық қосылыс керек деп Патенттік ақпаратты сайтында орналастырылған.</w:t>
      </w:r>
    </w:p>
    <w:p w:rsidR="006E5FC5" w:rsidRDefault="006E5FC5" w:rsidP="00C95DAC">
      <w:pPr>
        <w:spacing w:after="0" w:line="240" w:lineRule="auto"/>
        <w:ind w:firstLine="710"/>
        <w:jc w:val="both"/>
        <w:rPr>
          <w:rFonts w:ascii="Times New Roman" w:eastAsia="Times New Roman" w:hAnsi="Times New Roman" w:cs="Times New Roman"/>
          <w:b/>
          <w:bCs/>
          <w:sz w:val="24"/>
          <w:szCs w:val="24"/>
          <w:lang w:val="kk-KZ" w:eastAsia="ru-RU"/>
        </w:rPr>
      </w:pPr>
      <w:r w:rsidRPr="006E5FC5">
        <w:rPr>
          <w:rFonts w:ascii="Times New Roman" w:eastAsia="Times New Roman" w:hAnsi="Times New Roman" w:cs="Times New Roman"/>
          <w:b/>
          <w:bCs/>
          <w:sz w:val="24"/>
          <w:szCs w:val="24"/>
          <w:lang w:val="kk-KZ" w:eastAsia="ru-RU"/>
        </w:rPr>
        <w:t>Тіркелген хош иісті брендтердің мысалдары:</w:t>
      </w:r>
    </w:p>
    <w:p w:rsidR="006E5FC5" w:rsidRP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 раушан тәріздес шиналарға (Ұлыбритания) ұқсас гүлді хош иіс;</w:t>
      </w:r>
    </w:p>
    <w:p w:rsidR="006E5FC5" w:rsidRP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 дарт үшін ащы сыраның күшті иісі - дарт үшін (Ұлыбритания);</w:t>
      </w:r>
    </w:p>
    <w:p w:rsidR="006E5FC5" w:rsidRP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 шөптердің иісі - теннис шарлары үшін (Еуропа);</w:t>
      </w:r>
    </w:p>
    <w:p w:rsidR="006E5FC5" w:rsidRP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 плюмеридің (тропикалық ағаштың) иісі - жіп, тігу және кесте үшін (АҚШ);</w:t>
      </w:r>
    </w:p>
    <w:p w:rsidR="006E5FC5" w:rsidRP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 лаванда мен ванильдің иісі - кеңсе тауарлары үшін (АҚШ);</w:t>
      </w:r>
    </w:p>
    <w:p w:rsidR="006E5FC5" w:rsidRP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 Эвкалипт хош иісі - гольф жабдықтары үшін (Австралия);</w:t>
      </w:r>
    </w:p>
    <w:p w:rsidR="006E5FC5" w:rsidRPr="006E5FC5" w:rsidRDefault="006E5FC5" w:rsidP="00C95DAC">
      <w:pPr>
        <w:spacing w:after="0" w:line="240" w:lineRule="auto"/>
        <w:ind w:firstLine="710"/>
        <w:jc w:val="both"/>
        <w:rPr>
          <w:rFonts w:ascii="Times New Roman" w:eastAsia="Times New Roman" w:hAnsi="Times New Roman" w:cs="Times New Roman"/>
          <w:bCs/>
          <w:sz w:val="24"/>
          <w:szCs w:val="24"/>
          <w:lang w:val="kk-KZ" w:eastAsia="ru-RU"/>
        </w:rPr>
      </w:pPr>
      <w:r w:rsidRPr="006E5FC5">
        <w:rPr>
          <w:rFonts w:ascii="Times New Roman" w:eastAsia="Times New Roman" w:hAnsi="Times New Roman" w:cs="Times New Roman"/>
          <w:bCs/>
          <w:sz w:val="24"/>
          <w:szCs w:val="24"/>
          <w:lang w:val="kk-KZ" w:eastAsia="ru-RU"/>
        </w:rPr>
        <w:t>• Лимон шөп иісі - СПА-қызметтер үшін (Австралия</w:t>
      </w:r>
      <w:r w:rsidRPr="006E5FC5">
        <w:rPr>
          <w:rFonts w:ascii="Times New Roman" w:eastAsia="Times New Roman" w:hAnsi="Times New Roman" w:cs="Times New Roman"/>
          <w:i/>
          <w:iCs/>
          <w:sz w:val="24"/>
          <w:szCs w:val="24"/>
          <w:lang w:val="kk-KZ" w:eastAsia="ru-RU"/>
        </w:rPr>
        <w:t>)</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Тауар таңбаларын жіктеу</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Тауар таңбаларын жіктеу әртүрлі негізде жүзеге асырылады, олар мыналар: объектілер туралы ақпарат бар; ақпарат түрінде; меншік түріне қарай.</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Сауда белгілері:</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1. Тауар туралы ақпараттар объектілері туралы:- фирма (қарапайым және беделді);- ассортимент (түрлер мен көне заттар).</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2. Ақпарат түрінде:</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 ауызша;</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 әліпбилік;</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 сандық;</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 үш өлшемді;</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 айыппұл;</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 жарық;</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 аралас.</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3. Меншік иесінің мүліктік түрі бойынша:</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 жеке тұлға;</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 ұжым.</w:t>
      </w:r>
    </w:p>
    <w:p w:rsidR="00977DAC" w:rsidRPr="00977DAC" w:rsidRDefault="00977DAC" w:rsidP="00C95DAC">
      <w:pPr>
        <w:spacing w:after="0" w:line="240" w:lineRule="auto"/>
        <w:ind w:firstLine="710"/>
        <w:jc w:val="both"/>
        <w:rPr>
          <w:rFonts w:ascii="Times New Roman" w:eastAsia="Times New Roman" w:hAnsi="Times New Roman" w:cs="Times New Roman"/>
          <w:b/>
          <w:bCs/>
          <w:sz w:val="24"/>
          <w:szCs w:val="24"/>
          <w:lang w:val="kk-KZ" w:eastAsia="ru-RU"/>
        </w:rPr>
      </w:pPr>
      <w:r w:rsidRPr="00977DAC">
        <w:rPr>
          <w:rFonts w:ascii="Times New Roman" w:eastAsia="Times New Roman" w:hAnsi="Times New Roman" w:cs="Times New Roman"/>
          <w:b/>
          <w:bCs/>
          <w:sz w:val="24"/>
          <w:szCs w:val="24"/>
          <w:lang w:val="kk-KZ" w:eastAsia="ru-RU"/>
        </w:rPr>
        <w:t>Брендтік тауар белгілері - тауарларды немесе қызметтерді өндірушіні анықтауға арналған белгілер.</w:t>
      </w:r>
    </w:p>
    <w:p w:rsidR="00977DAC" w:rsidRDefault="00977DAC" w:rsidP="00C95DAC">
      <w:pPr>
        <w:spacing w:after="0" w:line="240" w:lineRule="auto"/>
        <w:ind w:firstLine="710"/>
        <w:jc w:val="both"/>
        <w:rPr>
          <w:rFonts w:ascii="Times New Roman" w:eastAsia="Times New Roman" w:hAnsi="Times New Roman" w:cs="Times New Roman"/>
          <w:b/>
          <w:bCs/>
          <w:sz w:val="24"/>
          <w:szCs w:val="24"/>
          <w:lang w:val="kk-KZ" w:eastAsia="ru-RU"/>
        </w:rPr>
      </w:pPr>
      <w:r w:rsidRPr="00977DAC">
        <w:rPr>
          <w:rFonts w:ascii="Times New Roman" w:eastAsia="Times New Roman" w:hAnsi="Times New Roman" w:cs="Times New Roman"/>
          <w:b/>
          <w:bCs/>
          <w:sz w:val="24"/>
          <w:szCs w:val="24"/>
          <w:lang w:val="kk-KZ" w:eastAsia="ru-RU"/>
        </w:rPr>
        <w:t>Компаниялардың сауда белгілері мынадай элементтерден тұруы мүмкін:</w:t>
      </w:r>
    </w:p>
    <w:p w:rsidR="00977DAC" w:rsidRPr="00977DAC" w:rsidRDefault="00977DAC" w:rsidP="00C95DAC">
      <w:pPr>
        <w:spacing w:after="0" w:line="240" w:lineRule="auto"/>
        <w:ind w:firstLine="710"/>
        <w:jc w:val="both"/>
        <w:rPr>
          <w:rFonts w:ascii="Times New Roman" w:eastAsia="Times New Roman" w:hAnsi="Times New Roman" w:cs="Times New Roman"/>
          <w:bCs/>
          <w:sz w:val="24"/>
          <w:szCs w:val="24"/>
          <w:lang w:val="kk-KZ" w:eastAsia="ru-RU"/>
        </w:rPr>
      </w:pPr>
      <w:r w:rsidRPr="00977DAC">
        <w:rPr>
          <w:rFonts w:ascii="Times New Roman" w:eastAsia="Times New Roman" w:hAnsi="Times New Roman" w:cs="Times New Roman"/>
          <w:bCs/>
          <w:sz w:val="24"/>
          <w:szCs w:val="24"/>
          <w:lang w:val="kk-KZ" w:eastAsia="ru-RU"/>
        </w:rPr>
        <w:t>1. айтылатын сөздер мен әріптер, сөздердің немесе әріптер топтары және компанияның атауын қалыптастыру;</w:t>
      </w:r>
    </w:p>
    <w:p w:rsidR="00977DAC" w:rsidRPr="00977DAC" w:rsidRDefault="00977DAC" w:rsidP="00C95DAC">
      <w:pPr>
        <w:spacing w:after="0" w:line="240" w:lineRule="auto"/>
        <w:ind w:firstLine="710"/>
        <w:jc w:val="both"/>
        <w:rPr>
          <w:rFonts w:ascii="Times New Roman" w:eastAsia="Times New Roman" w:hAnsi="Times New Roman" w:cs="Times New Roman"/>
          <w:bCs/>
          <w:sz w:val="24"/>
          <w:szCs w:val="24"/>
          <w:lang w:val="kk-KZ" w:eastAsia="ru-RU"/>
        </w:rPr>
      </w:pPr>
      <w:r w:rsidRPr="00977DAC">
        <w:rPr>
          <w:rFonts w:ascii="Times New Roman" w:eastAsia="Times New Roman" w:hAnsi="Times New Roman" w:cs="Times New Roman"/>
          <w:bCs/>
          <w:sz w:val="24"/>
          <w:szCs w:val="24"/>
          <w:lang w:val="kk-KZ" w:eastAsia="ru-RU"/>
        </w:rPr>
        <w:t>2. тауар таңбасын құрайтын рәмiздер, сызбалар, айырымдық түстер және белгiлер;</w:t>
      </w:r>
    </w:p>
    <w:p w:rsidR="00977DAC" w:rsidRPr="00977DAC" w:rsidRDefault="00977DAC" w:rsidP="00C95DAC">
      <w:pPr>
        <w:spacing w:after="0" w:line="240" w:lineRule="auto"/>
        <w:ind w:firstLine="710"/>
        <w:jc w:val="both"/>
        <w:rPr>
          <w:rFonts w:ascii="Times New Roman" w:eastAsia="Times New Roman" w:hAnsi="Times New Roman" w:cs="Times New Roman"/>
          <w:bCs/>
          <w:sz w:val="24"/>
          <w:szCs w:val="24"/>
          <w:lang w:val="kk-KZ" w:eastAsia="ru-RU"/>
        </w:rPr>
      </w:pPr>
      <w:r w:rsidRPr="00977DAC">
        <w:rPr>
          <w:rFonts w:ascii="Times New Roman" w:eastAsia="Times New Roman" w:hAnsi="Times New Roman" w:cs="Times New Roman"/>
          <w:bCs/>
          <w:sz w:val="24"/>
          <w:szCs w:val="24"/>
          <w:lang w:val="kk-KZ" w:eastAsia="ru-RU"/>
        </w:rPr>
        <w:t>3. Қорғаныс белгілері - R немесе C.Барлық осы элементтерді біріктіруге немесе сауда белгісі ретінде біріктіруге болады.</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b/>
          <w:sz w:val="24"/>
          <w:szCs w:val="24"/>
          <w:lang w:val="kk-KZ" w:eastAsia="ru-RU"/>
        </w:rPr>
        <w:t>Ассортимент (тіркелген) сауда белгілері</w:t>
      </w:r>
      <w:r w:rsidRPr="00977DAC">
        <w:rPr>
          <w:rFonts w:ascii="Times New Roman" w:eastAsia="Times New Roman" w:hAnsi="Times New Roman" w:cs="Times New Roman"/>
          <w:sz w:val="24"/>
          <w:szCs w:val="24"/>
          <w:lang w:val="kk-KZ" w:eastAsia="ru-RU"/>
        </w:rPr>
        <w:t xml:space="preserve"> - ассортименттегі аксессуарларды сәйкестендіруге арналған белгілер. Көне және түрге бөлінген.</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b/>
          <w:sz w:val="24"/>
          <w:szCs w:val="24"/>
          <w:lang w:val="kk-KZ" w:eastAsia="ru-RU"/>
        </w:rPr>
        <w:t>Тауар таңбалары тауар түрін анықтайды</w:t>
      </w:r>
      <w:r w:rsidRPr="00977DAC">
        <w:rPr>
          <w:rFonts w:ascii="Times New Roman" w:eastAsia="Times New Roman" w:hAnsi="Times New Roman" w:cs="Times New Roman"/>
          <w:sz w:val="24"/>
          <w:szCs w:val="24"/>
          <w:lang w:val="kk-KZ" w:eastAsia="ru-RU"/>
        </w:rPr>
        <w:t xml:space="preserve">. Белгілі бір тауар белгісі өнімнің атауы, оның кескіні немесе белгілі бір өнім түрінің кәдімгі әріптік белгілері туралы ауызша ақпарат болуы мүмкін. </w:t>
      </w:r>
      <w:r w:rsidRPr="008D64F8">
        <w:rPr>
          <w:rFonts w:ascii="Times New Roman" w:eastAsia="Times New Roman" w:hAnsi="Times New Roman" w:cs="Times New Roman"/>
          <w:sz w:val="24"/>
          <w:szCs w:val="24"/>
          <w:lang w:val="kk-KZ" w:eastAsia="ru-RU"/>
        </w:rPr>
        <w:t>Көбінесе,</w:t>
      </w:r>
      <w:r>
        <w:rPr>
          <w:rFonts w:ascii="Times New Roman" w:eastAsia="Times New Roman" w:hAnsi="Times New Roman" w:cs="Times New Roman"/>
          <w:sz w:val="24"/>
          <w:szCs w:val="24"/>
          <w:lang w:val="kk-KZ" w:eastAsia="ru-RU"/>
        </w:rPr>
        <w:t xml:space="preserve">  </w:t>
      </w:r>
      <w:r w:rsidRPr="008D64F8">
        <w:rPr>
          <w:rFonts w:ascii="Times New Roman" w:eastAsia="Times New Roman" w:hAnsi="Times New Roman" w:cs="Times New Roman"/>
          <w:sz w:val="24"/>
          <w:szCs w:val="24"/>
          <w:lang w:val="kk-KZ" w:eastAsia="ru-RU"/>
        </w:rPr>
        <w:t xml:space="preserve">арнайы </w:t>
      </w:r>
      <w:r>
        <w:rPr>
          <w:rFonts w:ascii="Times New Roman" w:eastAsia="Times New Roman" w:hAnsi="Times New Roman" w:cs="Times New Roman"/>
          <w:sz w:val="24"/>
          <w:szCs w:val="24"/>
          <w:lang w:val="kk-KZ" w:eastAsia="ru-RU"/>
        </w:rPr>
        <w:t xml:space="preserve"> </w:t>
      </w:r>
      <w:r w:rsidRPr="008D64F8">
        <w:rPr>
          <w:rFonts w:ascii="Times New Roman" w:eastAsia="Times New Roman" w:hAnsi="Times New Roman" w:cs="Times New Roman"/>
          <w:sz w:val="24"/>
          <w:szCs w:val="24"/>
          <w:lang w:val="kk-KZ" w:eastAsia="ru-RU"/>
        </w:rPr>
        <w:t xml:space="preserve">белгілер </w:t>
      </w:r>
      <w:r>
        <w:rPr>
          <w:rFonts w:ascii="Times New Roman" w:eastAsia="Times New Roman" w:hAnsi="Times New Roman" w:cs="Times New Roman"/>
          <w:sz w:val="24"/>
          <w:szCs w:val="24"/>
          <w:lang w:val="kk-KZ" w:eastAsia="ru-RU"/>
        </w:rPr>
        <w:t xml:space="preserve"> </w:t>
      </w:r>
      <w:r w:rsidRPr="008D64F8">
        <w:rPr>
          <w:rFonts w:ascii="Times New Roman" w:eastAsia="Times New Roman" w:hAnsi="Times New Roman" w:cs="Times New Roman"/>
          <w:sz w:val="24"/>
          <w:szCs w:val="24"/>
          <w:lang w:val="kk-KZ" w:eastAsia="ru-RU"/>
        </w:rPr>
        <w:t xml:space="preserve">көне </w:t>
      </w:r>
      <w:r>
        <w:rPr>
          <w:rFonts w:ascii="Times New Roman" w:eastAsia="Times New Roman" w:hAnsi="Times New Roman" w:cs="Times New Roman"/>
          <w:sz w:val="24"/>
          <w:szCs w:val="24"/>
          <w:lang w:val="kk-KZ" w:eastAsia="ru-RU"/>
        </w:rPr>
        <w:t xml:space="preserve"> </w:t>
      </w:r>
      <w:r w:rsidRPr="008D64F8">
        <w:rPr>
          <w:rFonts w:ascii="Times New Roman" w:eastAsia="Times New Roman" w:hAnsi="Times New Roman" w:cs="Times New Roman"/>
          <w:sz w:val="24"/>
          <w:szCs w:val="24"/>
          <w:lang w:val="kk-KZ" w:eastAsia="ru-RU"/>
        </w:rPr>
        <w:t>белгілермен</w:t>
      </w:r>
      <w:r>
        <w:rPr>
          <w:rFonts w:ascii="Times New Roman" w:eastAsia="Times New Roman" w:hAnsi="Times New Roman" w:cs="Times New Roman"/>
          <w:sz w:val="24"/>
          <w:szCs w:val="24"/>
          <w:lang w:val="kk-KZ" w:eastAsia="ru-RU"/>
        </w:rPr>
        <w:t xml:space="preserve"> </w:t>
      </w:r>
      <w:r w:rsidRPr="008D64F8">
        <w:rPr>
          <w:rFonts w:ascii="Times New Roman" w:eastAsia="Times New Roman" w:hAnsi="Times New Roman" w:cs="Times New Roman"/>
          <w:sz w:val="24"/>
          <w:szCs w:val="24"/>
          <w:lang w:val="kk-KZ" w:eastAsia="ru-RU"/>
        </w:rPr>
        <w:t xml:space="preserve"> бірге</w:t>
      </w:r>
      <w:r>
        <w:rPr>
          <w:rFonts w:ascii="Times New Roman" w:eastAsia="Times New Roman" w:hAnsi="Times New Roman" w:cs="Times New Roman"/>
          <w:sz w:val="24"/>
          <w:szCs w:val="24"/>
          <w:lang w:val="kk-KZ" w:eastAsia="ru-RU"/>
        </w:rPr>
        <w:t xml:space="preserve"> </w:t>
      </w:r>
      <w:r w:rsidRPr="008D64F8">
        <w:rPr>
          <w:rFonts w:ascii="Times New Roman" w:eastAsia="Times New Roman" w:hAnsi="Times New Roman" w:cs="Times New Roman"/>
          <w:sz w:val="24"/>
          <w:szCs w:val="24"/>
          <w:lang w:val="kk-KZ" w:eastAsia="ru-RU"/>
        </w:rPr>
        <w:t xml:space="preserve"> қолданылады.</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b/>
          <w:sz w:val="24"/>
          <w:szCs w:val="24"/>
          <w:lang w:val="kk-KZ" w:eastAsia="ru-RU"/>
        </w:rPr>
        <w:t>Бренді тауар белгісі (сауда маркасы)</w:t>
      </w:r>
      <w:r w:rsidRPr="00977DAC">
        <w:rPr>
          <w:rFonts w:ascii="Times New Roman" w:eastAsia="Times New Roman" w:hAnsi="Times New Roman" w:cs="Times New Roman"/>
          <w:sz w:val="24"/>
          <w:szCs w:val="24"/>
          <w:lang w:val="kk-KZ" w:eastAsia="ru-RU"/>
        </w:rPr>
        <w:t xml:space="preserve"> - бәсекелестердің ұқсас өнімдерінен (қызметтерімен) белгілі бір сатушылардан тауарларды (қызметті) анықтауға және саралауға арналған белгілер.</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lastRenderedPageBreak/>
        <w:t>Тауар таңбалары орта ғасырларда пайда болды, егер қолөнершілер мен трейдерлердің гильдалары әр өндіруші өз өнімдерін өндіріс көлемін бақылап, төмен сапалы өнім өндірушілерді анықтай алуы үшін талап етсе.</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Сауда белгілерінің алғашқы промоутерлері, мысалы, Құрама Штаттарда, меншікті дәрі-дәрмек өндірушілер болды. Бренд атауларының шынымен кең таралуы бүкіләлемдік фирмалар мен ұлттық жарнама құралдарының пайда болуымен алынды.</w:t>
      </w:r>
    </w:p>
    <w:p w:rsidR="00977DAC" w:rsidRDefault="00977DAC" w:rsidP="00C95DAC">
      <w:pPr>
        <w:spacing w:after="0" w:line="240" w:lineRule="auto"/>
        <w:ind w:firstLine="710"/>
        <w:jc w:val="both"/>
        <w:rPr>
          <w:rFonts w:ascii="Times New Roman" w:eastAsia="Times New Roman" w:hAnsi="Times New Roman" w:cs="Times New Roman"/>
          <w:sz w:val="24"/>
          <w:szCs w:val="24"/>
          <w:lang w:val="kk-KZ" w:eastAsia="ru-RU"/>
        </w:rPr>
      </w:pPr>
      <w:r w:rsidRPr="00977DAC">
        <w:rPr>
          <w:rFonts w:ascii="Times New Roman" w:eastAsia="Times New Roman" w:hAnsi="Times New Roman" w:cs="Times New Roman"/>
          <w:sz w:val="24"/>
          <w:szCs w:val="24"/>
          <w:lang w:val="kk-KZ" w:eastAsia="ru-RU"/>
        </w:rPr>
        <w:t>Әрбір фирма өз өніміне бренд атауын тағайындауға бола ма, жоқ па деген шешім қабылдайды. Егер оң шешім қабылданатын болса, онда бұл брендтің атауы - жеке тұлғаның, компанияның барлық тауарларына бірдей, тауарлардың отбасыларына арналған ұжымы немесе компанияның атауын қоса алғанда, талқыланады.</w:t>
      </w:r>
    </w:p>
    <w:p w:rsidR="00977DAC" w:rsidRDefault="00977DAC" w:rsidP="00C95DAC">
      <w:pPr>
        <w:spacing w:after="0" w:line="240" w:lineRule="auto"/>
        <w:ind w:firstLine="710"/>
        <w:jc w:val="both"/>
        <w:rPr>
          <w:rFonts w:ascii="Times New Roman" w:eastAsia="Times New Roman" w:hAnsi="Times New Roman" w:cs="Times New Roman"/>
          <w:b/>
          <w:bCs/>
          <w:sz w:val="24"/>
          <w:szCs w:val="24"/>
          <w:lang w:val="kk-KZ" w:eastAsia="ru-RU"/>
        </w:rPr>
      </w:pPr>
      <w:r w:rsidRPr="00977DAC">
        <w:rPr>
          <w:rFonts w:ascii="Times New Roman" w:eastAsia="Times New Roman" w:hAnsi="Times New Roman" w:cs="Times New Roman"/>
          <w:b/>
          <w:bCs/>
          <w:sz w:val="24"/>
          <w:szCs w:val="24"/>
          <w:lang w:val="kk-KZ" w:eastAsia="ru-RU"/>
        </w:rPr>
        <w:t>Белгіленген тауар белгісі келесі элементтерді қамтуы мүмкін:</w:t>
      </w:r>
    </w:p>
    <w:p w:rsidR="00977DAC" w:rsidRPr="00977DAC" w:rsidRDefault="00977DAC" w:rsidP="00C95DAC">
      <w:pPr>
        <w:spacing w:after="0" w:line="240" w:lineRule="auto"/>
        <w:ind w:firstLine="710"/>
        <w:jc w:val="both"/>
        <w:rPr>
          <w:rFonts w:ascii="Times New Roman" w:eastAsia="Times New Roman" w:hAnsi="Times New Roman" w:cs="Times New Roman"/>
          <w:bCs/>
          <w:sz w:val="24"/>
          <w:szCs w:val="24"/>
          <w:lang w:val="kk-KZ" w:eastAsia="ru-RU"/>
        </w:rPr>
      </w:pPr>
      <w:r w:rsidRPr="00977DAC">
        <w:rPr>
          <w:rFonts w:ascii="Times New Roman" w:eastAsia="Times New Roman" w:hAnsi="Times New Roman" w:cs="Times New Roman"/>
          <w:bCs/>
          <w:sz w:val="24"/>
          <w:szCs w:val="24"/>
          <w:lang w:val="kk-KZ" w:eastAsia="ru-RU"/>
        </w:rPr>
        <w:t>1. Брендтің атауы (атауы) - брендтің белгілі бір бөлігін (сөздер, әріптер, сандар немесе олардың комбинациясы);</w:t>
      </w:r>
    </w:p>
    <w:p w:rsidR="00977DAC" w:rsidRPr="00977DAC" w:rsidRDefault="00977DAC" w:rsidP="00C95DAC">
      <w:pPr>
        <w:spacing w:after="0" w:line="240" w:lineRule="auto"/>
        <w:ind w:firstLine="710"/>
        <w:jc w:val="both"/>
        <w:rPr>
          <w:rFonts w:ascii="Times New Roman" w:eastAsia="Times New Roman" w:hAnsi="Times New Roman" w:cs="Times New Roman"/>
          <w:bCs/>
          <w:sz w:val="24"/>
          <w:szCs w:val="24"/>
          <w:lang w:val="kk-KZ" w:eastAsia="ru-RU"/>
        </w:rPr>
      </w:pPr>
      <w:r w:rsidRPr="00977DAC">
        <w:rPr>
          <w:rFonts w:ascii="Times New Roman" w:eastAsia="Times New Roman" w:hAnsi="Times New Roman" w:cs="Times New Roman"/>
          <w:bCs/>
          <w:sz w:val="24"/>
          <w:szCs w:val="24"/>
          <w:lang w:val="kk-KZ" w:eastAsia="ru-RU"/>
        </w:rPr>
        <w:t>2. Белгісі бар таңба (эмблема) - танылуы мүмкін брендтің бөлігі, бірақ оны айтуға болмайды (мысалы, символы, суреті, ерекше түсі және нақты қаріп дизайны).</w:t>
      </w:r>
    </w:p>
    <w:p w:rsidR="00E279F1" w:rsidRDefault="00977DAC" w:rsidP="00C95DAC">
      <w:pPr>
        <w:spacing w:after="0" w:line="240" w:lineRule="auto"/>
        <w:ind w:firstLine="710"/>
        <w:jc w:val="both"/>
        <w:rPr>
          <w:rFonts w:ascii="Times New Roman" w:eastAsia="Times New Roman" w:hAnsi="Times New Roman" w:cs="Times New Roman"/>
          <w:bCs/>
          <w:sz w:val="24"/>
          <w:szCs w:val="24"/>
          <w:lang w:val="kk-KZ" w:eastAsia="ru-RU"/>
        </w:rPr>
      </w:pPr>
      <w:r w:rsidRPr="00977DAC">
        <w:rPr>
          <w:rFonts w:ascii="Times New Roman" w:eastAsia="Times New Roman" w:hAnsi="Times New Roman" w:cs="Times New Roman"/>
          <w:bCs/>
          <w:sz w:val="24"/>
          <w:szCs w:val="24"/>
          <w:lang w:val="kk-KZ" w:eastAsia="ru-RU"/>
        </w:rPr>
        <w:t>Бренд брендімен бірге брендтің атауы белгілі бір фирманың өнімдерін анықтайтын логотиптен тұрады.™ - сатушының эксклюзивті құқықтарын бренд атауын және (немесе) фирмалық атауын пайдалануға қорғайтын белгі. Кейбір жағдайларда қауіпсіздік белгісі ® болып табылады. Бұл жағдайда таңбалардағы жазулар, әдетте, аталмыш атау тиісті компаниялардың тіркелген сауда белгісі болып саналады.</w:t>
      </w:r>
    </w:p>
    <w:p w:rsidR="00977DAC" w:rsidRPr="00977DAC" w:rsidRDefault="00977DAC" w:rsidP="00C95DAC">
      <w:pPr>
        <w:spacing w:after="0" w:line="240" w:lineRule="auto"/>
        <w:ind w:firstLine="710"/>
        <w:jc w:val="both"/>
        <w:rPr>
          <w:rFonts w:ascii="Times New Roman" w:eastAsia="Times New Roman" w:hAnsi="Times New Roman" w:cs="Times New Roman"/>
          <w:bCs/>
          <w:sz w:val="24"/>
          <w:szCs w:val="24"/>
          <w:lang w:val="kk-KZ" w:eastAsia="ru-RU"/>
        </w:rPr>
      </w:pPr>
    </w:p>
    <w:p w:rsidR="00E279F1" w:rsidRPr="008D64F8" w:rsidRDefault="00977DAC" w:rsidP="00C95DAC">
      <w:pPr>
        <w:spacing w:after="0" w:line="240" w:lineRule="auto"/>
        <w:jc w:val="both"/>
        <w:rPr>
          <w:rFonts w:ascii="Times New Roman" w:eastAsia="Times New Roman" w:hAnsi="Times New Roman" w:cs="Times New Roman"/>
          <w:i/>
          <w:sz w:val="24"/>
          <w:szCs w:val="24"/>
          <w:lang w:val="kk-KZ" w:eastAsia="ru-RU"/>
        </w:rPr>
      </w:pPr>
      <w:r w:rsidRPr="00977DAC">
        <w:rPr>
          <w:rFonts w:ascii="Times New Roman" w:eastAsia="Times New Roman" w:hAnsi="Times New Roman" w:cs="Times New Roman"/>
          <w:b/>
          <w:bCs/>
          <w:i/>
          <w:sz w:val="24"/>
          <w:szCs w:val="24"/>
          <w:lang w:val="kk-KZ" w:eastAsia="ru-RU"/>
        </w:rPr>
        <w:t>Бақылау сұрақтары</w:t>
      </w:r>
      <w:r w:rsidR="00E279F1" w:rsidRPr="008D64F8">
        <w:rPr>
          <w:rFonts w:ascii="Times New Roman" w:eastAsia="Times New Roman" w:hAnsi="Times New Roman" w:cs="Times New Roman"/>
          <w:i/>
          <w:sz w:val="24"/>
          <w:szCs w:val="24"/>
          <w:lang w:val="kk-KZ" w:eastAsia="ru-RU"/>
        </w:rPr>
        <w:t xml:space="preserve">: </w:t>
      </w:r>
    </w:p>
    <w:p w:rsidR="00977DAC" w:rsidRDefault="00977DAC" w:rsidP="00C95DAC">
      <w:pPr>
        <w:tabs>
          <w:tab w:val="left" w:pos="993"/>
        </w:tabs>
        <w:spacing w:after="0" w:line="240" w:lineRule="auto"/>
        <w:jc w:val="both"/>
        <w:rPr>
          <w:rFonts w:ascii="Times New Roman" w:hAnsi="Times New Roman" w:cs="Times New Roman"/>
          <w:sz w:val="24"/>
          <w:szCs w:val="24"/>
          <w:lang w:val="kk-KZ"/>
        </w:rPr>
      </w:pPr>
      <w:r w:rsidRPr="008D64F8">
        <w:rPr>
          <w:rFonts w:ascii="Times New Roman" w:hAnsi="Times New Roman" w:cs="Times New Roman"/>
          <w:sz w:val="24"/>
          <w:szCs w:val="24"/>
          <w:lang w:val="kk-KZ"/>
        </w:rPr>
        <w:t>1. Сауда белгісі.</w:t>
      </w:r>
    </w:p>
    <w:p w:rsidR="00977DAC" w:rsidRPr="00977DAC" w:rsidRDefault="00977DAC" w:rsidP="00C95DAC">
      <w:pPr>
        <w:tabs>
          <w:tab w:val="left" w:pos="993"/>
        </w:tabs>
        <w:spacing w:after="0" w:line="240" w:lineRule="auto"/>
        <w:jc w:val="both"/>
        <w:rPr>
          <w:rFonts w:ascii="Times New Roman" w:hAnsi="Times New Roman" w:cs="Times New Roman"/>
          <w:sz w:val="24"/>
          <w:szCs w:val="24"/>
          <w:lang w:val="kk-KZ"/>
        </w:rPr>
      </w:pPr>
      <w:r w:rsidRPr="00977DAC">
        <w:rPr>
          <w:rFonts w:ascii="Times New Roman" w:hAnsi="Times New Roman" w:cs="Times New Roman"/>
          <w:sz w:val="24"/>
          <w:szCs w:val="24"/>
          <w:lang w:val="kk-KZ"/>
        </w:rPr>
        <w:t>2. Сауда белгілерін сипаттама</w:t>
      </w:r>
    </w:p>
    <w:p w:rsidR="00977DAC" w:rsidRDefault="00977DAC" w:rsidP="00C95DAC">
      <w:pPr>
        <w:tabs>
          <w:tab w:val="left" w:pos="993"/>
        </w:tabs>
        <w:spacing w:after="0" w:line="240" w:lineRule="auto"/>
        <w:jc w:val="both"/>
        <w:rPr>
          <w:rFonts w:ascii="Times New Roman" w:hAnsi="Times New Roman" w:cs="Times New Roman"/>
          <w:sz w:val="24"/>
          <w:szCs w:val="24"/>
          <w:lang w:val="kk-KZ"/>
        </w:rPr>
      </w:pPr>
      <w:r w:rsidRPr="00977DAC">
        <w:rPr>
          <w:rFonts w:ascii="Times New Roman" w:hAnsi="Times New Roman" w:cs="Times New Roman"/>
          <w:sz w:val="24"/>
          <w:szCs w:val="24"/>
          <w:lang w:val="kk-KZ"/>
        </w:rPr>
        <w:t xml:space="preserve">3. Ауызша сауда белгілері4. </w:t>
      </w:r>
      <w:r w:rsidRPr="00977DAC">
        <w:rPr>
          <w:rFonts w:ascii="Times New Roman" w:hAnsi="Times New Roman" w:cs="Times New Roman"/>
          <w:sz w:val="24"/>
          <w:szCs w:val="24"/>
        </w:rPr>
        <w:t>Ассортимент сауда маркалары</w:t>
      </w:r>
    </w:p>
    <w:p w:rsidR="009F46AF" w:rsidRPr="003158D6" w:rsidRDefault="009F46AF" w:rsidP="00C95DAC">
      <w:pPr>
        <w:spacing w:after="0" w:line="240" w:lineRule="auto"/>
        <w:ind w:firstLine="710"/>
        <w:jc w:val="both"/>
        <w:rPr>
          <w:rFonts w:ascii="Times New Roman" w:hAnsi="Times New Roman" w:cs="Times New Roman"/>
          <w:sz w:val="24"/>
          <w:szCs w:val="24"/>
          <w:highlight w:val="yellow"/>
        </w:rPr>
      </w:pPr>
    </w:p>
    <w:p w:rsidR="009F46AF" w:rsidRPr="00977DAC" w:rsidRDefault="009F46AF" w:rsidP="00C95DAC">
      <w:pPr>
        <w:spacing w:after="0" w:line="240" w:lineRule="auto"/>
        <w:jc w:val="both"/>
        <w:rPr>
          <w:rFonts w:ascii="Times New Roman" w:hAnsi="Times New Roman" w:cs="Times New Roman"/>
          <w:sz w:val="24"/>
          <w:szCs w:val="24"/>
          <w:highlight w:val="yellow"/>
          <w:lang w:val="kk-KZ"/>
        </w:rPr>
      </w:pPr>
    </w:p>
    <w:p w:rsidR="009F46AF" w:rsidRPr="008D64F8" w:rsidRDefault="00977DAC" w:rsidP="00C95DAC">
      <w:pPr>
        <w:spacing w:after="0" w:line="240" w:lineRule="auto"/>
        <w:ind w:firstLine="710"/>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Дәріс </w:t>
      </w:r>
      <w:r w:rsidR="009F46AF" w:rsidRPr="008D64F8">
        <w:rPr>
          <w:rFonts w:ascii="Times New Roman" w:hAnsi="Times New Roman" w:cs="Times New Roman"/>
          <w:b/>
          <w:sz w:val="24"/>
          <w:szCs w:val="24"/>
          <w:lang w:val="kk-KZ"/>
        </w:rPr>
        <w:t>7</w:t>
      </w:r>
    </w:p>
    <w:p w:rsidR="00E279F1" w:rsidRPr="008D64F8" w:rsidRDefault="00E279F1" w:rsidP="00C95DAC">
      <w:pPr>
        <w:spacing w:after="0" w:line="240" w:lineRule="auto"/>
        <w:ind w:firstLine="710"/>
        <w:jc w:val="center"/>
        <w:rPr>
          <w:rFonts w:ascii="Times New Roman" w:hAnsi="Times New Roman" w:cs="Times New Roman"/>
          <w:b/>
          <w:sz w:val="24"/>
          <w:szCs w:val="24"/>
          <w:lang w:val="kk-KZ"/>
        </w:rPr>
      </w:pPr>
    </w:p>
    <w:p w:rsidR="008C2300" w:rsidRPr="008D64F8" w:rsidRDefault="00977DAC" w:rsidP="00C95DAC">
      <w:pPr>
        <w:spacing w:after="0" w:line="240" w:lineRule="auto"/>
        <w:ind w:firstLine="710"/>
        <w:jc w:val="both"/>
        <w:rPr>
          <w:rFonts w:ascii="Times New Roman" w:hAnsi="Times New Roman" w:cs="Times New Roman"/>
          <w:b/>
          <w:sz w:val="24"/>
          <w:szCs w:val="24"/>
          <w:lang w:val="kk-KZ"/>
        </w:rPr>
      </w:pPr>
      <w:r w:rsidRPr="008D64F8">
        <w:rPr>
          <w:rFonts w:ascii="Times New Roman" w:hAnsi="Times New Roman" w:cs="Times New Roman"/>
          <w:b/>
          <w:sz w:val="24"/>
          <w:szCs w:val="24"/>
          <w:lang w:val="kk-KZ"/>
        </w:rPr>
        <w:t>Т</w:t>
      </w:r>
      <w:r w:rsidR="009F46AF" w:rsidRPr="008D64F8">
        <w:rPr>
          <w:rFonts w:ascii="Times New Roman" w:hAnsi="Times New Roman" w:cs="Times New Roman"/>
          <w:b/>
          <w:sz w:val="24"/>
          <w:szCs w:val="24"/>
          <w:lang w:val="kk-KZ"/>
        </w:rPr>
        <w:t>а</w:t>
      </w:r>
      <w:r>
        <w:rPr>
          <w:rFonts w:ascii="Times New Roman" w:hAnsi="Times New Roman" w:cs="Times New Roman"/>
          <w:b/>
          <w:sz w:val="24"/>
          <w:szCs w:val="24"/>
          <w:lang w:val="kk-KZ"/>
        </w:rPr>
        <w:t>қырыбы</w:t>
      </w:r>
      <w:r w:rsidR="009F46AF" w:rsidRPr="008D64F8">
        <w:rPr>
          <w:rFonts w:ascii="Times New Roman" w:hAnsi="Times New Roman" w:cs="Times New Roman"/>
          <w:b/>
          <w:sz w:val="24"/>
          <w:szCs w:val="24"/>
          <w:lang w:val="kk-KZ"/>
        </w:rPr>
        <w:t xml:space="preserve">: </w:t>
      </w:r>
      <w:r w:rsidRPr="008D64F8">
        <w:rPr>
          <w:rFonts w:ascii="Times New Roman" w:hAnsi="Times New Roman" w:cs="Times New Roman"/>
          <w:b/>
          <w:sz w:val="24"/>
          <w:szCs w:val="24"/>
          <w:lang w:val="kk-KZ"/>
        </w:rPr>
        <w:t>Тауар</w:t>
      </w:r>
      <w:r>
        <w:rPr>
          <w:rFonts w:ascii="Times New Roman" w:hAnsi="Times New Roman" w:cs="Times New Roman"/>
          <w:b/>
          <w:sz w:val="24"/>
          <w:szCs w:val="24"/>
          <w:lang w:val="kk-KZ"/>
        </w:rPr>
        <w:t xml:space="preserve"> </w:t>
      </w:r>
      <w:r w:rsidRPr="008D64F8">
        <w:rPr>
          <w:rFonts w:ascii="Times New Roman" w:hAnsi="Times New Roman" w:cs="Times New Roman"/>
          <w:b/>
          <w:sz w:val="24"/>
          <w:szCs w:val="24"/>
          <w:lang w:val="kk-KZ"/>
        </w:rPr>
        <w:t xml:space="preserve"> таңбаларын реттейтін нормативтік құжаттар және өнімдерді белгілеу</w:t>
      </w:r>
      <w:r>
        <w:rPr>
          <w:rFonts w:ascii="Times New Roman" w:hAnsi="Times New Roman" w:cs="Times New Roman"/>
          <w:b/>
          <w:sz w:val="24"/>
          <w:szCs w:val="24"/>
          <w:lang w:val="kk-KZ"/>
        </w:rPr>
        <w:t xml:space="preserve">  </w:t>
      </w:r>
      <w:r w:rsidRPr="008D64F8">
        <w:rPr>
          <w:rFonts w:ascii="Times New Roman" w:hAnsi="Times New Roman" w:cs="Times New Roman"/>
          <w:b/>
          <w:sz w:val="24"/>
          <w:szCs w:val="24"/>
          <w:lang w:val="kk-KZ"/>
        </w:rPr>
        <w:t xml:space="preserve"> жолдары. Тауар таңбаларына </w:t>
      </w:r>
      <w:r>
        <w:rPr>
          <w:rFonts w:ascii="Times New Roman" w:hAnsi="Times New Roman" w:cs="Times New Roman"/>
          <w:b/>
          <w:sz w:val="24"/>
          <w:szCs w:val="24"/>
          <w:lang w:val="kk-KZ"/>
        </w:rPr>
        <w:t xml:space="preserve"> </w:t>
      </w:r>
      <w:r w:rsidRPr="008D64F8">
        <w:rPr>
          <w:rFonts w:ascii="Times New Roman" w:hAnsi="Times New Roman" w:cs="Times New Roman"/>
          <w:b/>
          <w:sz w:val="24"/>
          <w:szCs w:val="24"/>
          <w:lang w:val="kk-KZ"/>
        </w:rPr>
        <w:t>қойылатын талаптар</w:t>
      </w:r>
    </w:p>
    <w:p w:rsidR="00DC4CAD" w:rsidRPr="008D64F8" w:rsidRDefault="00DC4CAD" w:rsidP="00C95DAC">
      <w:pPr>
        <w:spacing w:after="0" w:line="240" w:lineRule="auto"/>
        <w:ind w:firstLine="710"/>
        <w:jc w:val="both"/>
        <w:rPr>
          <w:rFonts w:ascii="Times New Roman" w:hAnsi="Times New Roman" w:cs="Times New Roman"/>
          <w:sz w:val="24"/>
          <w:szCs w:val="24"/>
          <w:highlight w:val="yellow"/>
          <w:lang w:val="kk-KZ"/>
        </w:rPr>
      </w:pPr>
    </w:p>
    <w:p w:rsidR="00E279F1" w:rsidRPr="008D64F8" w:rsidRDefault="00977DAC" w:rsidP="00C95DAC">
      <w:pPr>
        <w:pStyle w:val="a3"/>
        <w:spacing w:before="0" w:beforeAutospacing="0" w:after="0" w:afterAutospacing="0"/>
        <w:ind w:firstLine="710"/>
        <w:jc w:val="both"/>
        <w:rPr>
          <w:b/>
          <w:lang w:val="kk-KZ"/>
        </w:rPr>
      </w:pPr>
      <w:r w:rsidRPr="00977DAC">
        <w:rPr>
          <w:b/>
          <w:lang w:val="kk-KZ"/>
        </w:rPr>
        <w:t xml:space="preserve">      Жоспар</w:t>
      </w:r>
      <w:r w:rsidR="00E279F1" w:rsidRPr="008D64F8">
        <w:rPr>
          <w:b/>
          <w:lang w:val="kk-KZ"/>
        </w:rPr>
        <w:t xml:space="preserve">: </w:t>
      </w:r>
    </w:p>
    <w:p w:rsidR="00977DAC" w:rsidRDefault="00977DAC" w:rsidP="00C95DAC">
      <w:pPr>
        <w:pStyle w:val="a3"/>
        <w:spacing w:before="0" w:beforeAutospacing="0" w:after="0" w:afterAutospacing="0"/>
        <w:jc w:val="both"/>
        <w:rPr>
          <w:lang w:val="kk-KZ"/>
        </w:rPr>
      </w:pPr>
      <w:r>
        <w:rPr>
          <w:lang w:val="kk-KZ"/>
        </w:rPr>
        <w:t xml:space="preserve">          </w:t>
      </w:r>
      <w:r w:rsidRPr="008D64F8">
        <w:rPr>
          <w:lang w:val="kk-KZ"/>
        </w:rPr>
        <w:t>1. Жалпы ережелер</w:t>
      </w:r>
    </w:p>
    <w:p w:rsidR="00E279F1" w:rsidRPr="00977DAC" w:rsidRDefault="00977DAC" w:rsidP="00C95DAC">
      <w:pPr>
        <w:pStyle w:val="a3"/>
        <w:spacing w:before="0" w:beforeAutospacing="0" w:after="0" w:afterAutospacing="0"/>
        <w:jc w:val="both"/>
        <w:rPr>
          <w:lang w:val="kk-KZ"/>
        </w:rPr>
      </w:pPr>
      <w:r>
        <w:rPr>
          <w:lang w:val="kk-KZ"/>
        </w:rPr>
        <w:t xml:space="preserve">          </w:t>
      </w:r>
      <w:r w:rsidRPr="008D64F8">
        <w:rPr>
          <w:lang w:val="kk-KZ"/>
        </w:rPr>
        <w:t xml:space="preserve">2. Өнімді </w:t>
      </w:r>
      <w:r>
        <w:rPr>
          <w:lang w:val="kk-KZ"/>
        </w:rPr>
        <w:t xml:space="preserve"> </w:t>
      </w:r>
      <w:r w:rsidRPr="008D64F8">
        <w:rPr>
          <w:lang w:val="kk-KZ"/>
        </w:rPr>
        <w:t xml:space="preserve">таңбалауға </w:t>
      </w:r>
      <w:r>
        <w:rPr>
          <w:lang w:val="kk-KZ"/>
        </w:rPr>
        <w:t xml:space="preserve"> </w:t>
      </w:r>
      <w:r w:rsidRPr="008D64F8">
        <w:rPr>
          <w:lang w:val="kk-KZ"/>
        </w:rPr>
        <w:t xml:space="preserve">қойылатын </w:t>
      </w:r>
      <w:r>
        <w:rPr>
          <w:lang w:val="kk-KZ"/>
        </w:rPr>
        <w:t xml:space="preserve"> </w:t>
      </w:r>
      <w:r w:rsidRPr="008D64F8">
        <w:rPr>
          <w:lang w:val="kk-KZ"/>
        </w:rPr>
        <w:t>талаптар</w:t>
      </w:r>
    </w:p>
    <w:p w:rsidR="00724538" w:rsidRDefault="00724538" w:rsidP="00C95DAC">
      <w:pPr>
        <w:pStyle w:val="a3"/>
        <w:spacing w:before="0" w:beforeAutospacing="0" w:after="0" w:afterAutospacing="0"/>
        <w:ind w:firstLine="710"/>
        <w:jc w:val="both"/>
        <w:rPr>
          <w:lang w:val="kk-KZ"/>
        </w:rPr>
      </w:pPr>
      <w:r w:rsidRPr="00724538">
        <w:rPr>
          <w:lang w:val="kk-KZ"/>
        </w:rPr>
        <w:t>«Техникалық реттеу туралы» қарашада 2004 жылғы 9 Қазақстан Республикасы Заңының 7-бабының екінші тармақтың 17-тармағына сәйкес әзірленген) (бұдан әрі - техникалық регламенті «таңбалау өнімдерін қойылатын талаптар» (Техникалық реттеу бұдан әрі) - Заң) және өнімдерді таңбалау қойылатын жалпы талаптарды белгілейді .</w:t>
      </w:r>
    </w:p>
    <w:p w:rsidR="00724538" w:rsidRDefault="00724538" w:rsidP="00C95DAC">
      <w:pPr>
        <w:pStyle w:val="a3"/>
        <w:spacing w:before="0" w:beforeAutospacing="0" w:after="0" w:afterAutospacing="0"/>
        <w:ind w:firstLine="710"/>
        <w:jc w:val="both"/>
        <w:rPr>
          <w:lang w:val="kk-KZ"/>
        </w:rPr>
      </w:pPr>
      <w:r w:rsidRPr="00724538">
        <w:rPr>
          <w:lang w:val="kk-KZ"/>
        </w:rPr>
        <w:t>Техникалық регламенттер Қазақстан Республикасының аумағында жүзеге асырылатын және өнімдер қамтылған жоқ, соның ішінде Еуразиялық экономикалық одақ құқығы, құрайтын халықаралық шарттар мен құжаттардың белгіленген қатынастарға қолданылады емес, импортталған және Еуразиялық экономикалық одақ аумағында өндірілетін, отандық өнімдер қолданылады, ол Еуразиялық экономикалық одақтың (КО) техникалық регламенттерін техникалық реттеу объектісі болып табылады.</w:t>
      </w:r>
    </w:p>
    <w:p w:rsidR="00724538" w:rsidRDefault="00724538" w:rsidP="00C95DAC">
      <w:pPr>
        <w:pStyle w:val="a3"/>
        <w:spacing w:before="0" w:beforeAutospacing="0" w:after="0" w:afterAutospacing="0"/>
        <w:ind w:firstLine="710"/>
        <w:jc w:val="both"/>
        <w:rPr>
          <w:lang w:val="kk-KZ"/>
        </w:rPr>
      </w:pPr>
      <w:r w:rsidRPr="00724538">
        <w:rPr>
          <w:lang w:val="kk-KZ"/>
        </w:rPr>
        <w:t xml:space="preserve">Техникалық регламент ережелері өнімді (сауалнама қоса алғанда) жобалау, өндiру, салу, монтаждау, іске қосу, пайдалану, сақтау, тасымалдау, сату және кәдеге жарату саласындағы техникалық регламенттерді, сондай-ақ сәйкестікті бағалау белгіленген талаптардың сақталуына мемлекеттік бақылауды қолданылады.2-тармақта аталған, техникалық регламенттерді қоспағанда, Қазақстан Республикасының аумағында жұмыс істейтін стандарттау жөніндегі техникалық регламенттер мен нормативтік құқықтық </w:t>
      </w:r>
      <w:r w:rsidRPr="00724538">
        <w:rPr>
          <w:lang w:val="kk-KZ"/>
        </w:rPr>
        <w:lastRenderedPageBreak/>
        <w:t>баяндалған өнімдерінің жекелеген түрлері үшін таңбалауға талаптар, олар техникалық регламенттердің талаптарына қайшы келмейтін бөлігінде қолданылады.</w:t>
      </w:r>
    </w:p>
    <w:p w:rsidR="00724538" w:rsidRDefault="00724538" w:rsidP="00C95DAC">
      <w:pPr>
        <w:pStyle w:val="a3"/>
        <w:spacing w:before="0" w:beforeAutospacing="0" w:after="0" w:afterAutospacing="0"/>
        <w:ind w:firstLine="710"/>
        <w:jc w:val="both"/>
        <w:rPr>
          <w:lang w:val="kk-KZ"/>
        </w:rPr>
      </w:pPr>
      <w:r w:rsidRPr="00724538">
        <w:rPr>
          <w:lang w:val="kk-KZ"/>
        </w:rPr>
        <w:t>Техникалық регламенттер, келесі терминдер мен анықтамалар:</w:t>
      </w:r>
    </w:p>
    <w:p w:rsidR="00724538" w:rsidRDefault="00724538" w:rsidP="00C95DAC">
      <w:pPr>
        <w:pStyle w:val="a3"/>
        <w:spacing w:before="0" w:beforeAutospacing="0" w:after="0" w:afterAutospacing="0"/>
        <w:ind w:firstLine="710"/>
        <w:jc w:val="both"/>
        <w:rPr>
          <w:lang w:val="kk-KZ"/>
        </w:rPr>
      </w:pPr>
      <w:r>
        <w:rPr>
          <w:lang w:val="kk-KZ"/>
        </w:rPr>
        <w:t>1)</w:t>
      </w:r>
      <w:r w:rsidRPr="00724538">
        <w:rPr>
          <w:lang w:val="kk-KZ"/>
        </w:rPr>
        <w:t xml:space="preserve"> (орау орау, сұйық өнімдерді құю күні - буып-түю (контейнер) өнімді орналастыру күні;өндіру (дайындау) </w:t>
      </w:r>
    </w:p>
    <w:p w:rsidR="00724538" w:rsidRDefault="00724538" w:rsidP="00C95DAC">
      <w:pPr>
        <w:pStyle w:val="a3"/>
        <w:spacing w:before="0" w:beforeAutospacing="0" w:after="0" w:afterAutospacing="0"/>
        <w:ind w:firstLine="710"/>
        <w:jc w:val="both"/>
        <w:rPr>
          <w:lang w:val="kk-KZ"/>
        </w:rPr>
      </w:pPr>
      <w:r w:rsidRPr="00724538">
        <w:rPr>
          <w:lang w:val="kk-KZ"/>
        </w:rPr>
        <w:t>2) күні - өнімнің өндірістік процесс (өндірістік) жабылуы технологиясы сәттен туралы хабарлайды өндіруші (сатушы) арқылы жапсырылған күні;</w:t>
      </w:r>
    </w:p>
    <w:p w:rsidR="00724538" w:rsidRDefault="00724538" w:rsidP="00C95DAC">
      <w:pPr>
        <w:pStyle w:val="a3"/>
        <w:spacing w:before="0" w:beforeAutospacing="0" w:after="0" w:afterAutospacing="0"/>
        <w:ind w:firstLine="710"/>
        <w:jc w:val="both"/>
        <w:rPr>
          <w:lang w:val="kk-KZ"/>
        </w:rPr>
      </w:pPr>
      <w:r w:rsidRPr="00724538">
        <w:rPr>
          <w:lang w:val="kk-KZ"/>
        </w:rPr>
        <w:t>3) дайындаушы (өндіруші) - жеке немесе заңды тұлға өндірістік мақсаттар үшін кейіннен иеліктен шығару немесе өзін-өзі тұтыну үшін өндіретін;</w:t>
      </w:r>
    </w:p>
    <w:p w:rsidR="00724538" w:rsidRDefault="00724538" w:rsidP="00C95DAC">
      <w:pPr>
        <w:pStyle w:val="a3"/>
        <w:spacing w:before="0" w:beforeAutospacing="0" w:after="0" w:afterAutospacing="0"/>
        <w:ind w:firstLine="710"/>
        <w:jc w:val="both"/>
        <w:rPr>
          <w:lang w:val="kk-KZ"/>
        </w:rPr>
      </w:pPr>
      <w:r w:rsidRPr="00724538">
        <w:rPr>
          <w:lang w:val="kk-KZ"/>
        </w:rPr>
        <w:t>4) сақтау мерзімі - уақыт кезеңі, тауарлар мақсатты пайдалануға жарамсыз деп саналатын содан кейін;</w:t>
      </w:r>
    </w:p>
    <w:p w:rsidR="00724538" w:rsidRDefault="00724538" w:rsidP="00C95DAC">
      <w:pPr>
        <w:pStyle w:val="a3"/>
        <w:spacing w:before="0" w:beforeAutospacing="0" w:after="0" w:afterAutospacing="0"/>
        <w:ind w:firstLine="710"/>
        <w:jc w:val="both"/>
        <w:rPr>
          <w:lang w:val="kk-KZ"/>
        </w:rPr>
      </w:pPr>
      <w:r w:rsidRPr="00724538">
        <w:rPr>
          <w:lang w:val="kk-KZ"/>
        </w:rPr>
        <w:t>5) орау (контейнерлер) - шикізат пен дайын өнімнің үйіне пайдаланылатын өнім, қорғау, көлік, тиеу және түсіру, жеткізу және сақтау;</w:t>
      </w:r>
    </w:p>
    <w:p w:rsidR="00724538" w:rsidRDefault="00724538" w:rsidP="00C95DAC">
      <w:pPr>
        <w:pStyle w:val="a3"/>
        <w:spacing w:before="0" w:beforeAutospacing="0" w:after="0" w:afterAutospacing="0"/>
        <w:ind w:firstLine="710"/>
        <w:jc w:val="both"/>
        <w:rPr>
          <w:lang w:val="kk-KZ"/>
        </w:rPr>
      </w:pPr>
      <w:r w:rsidRPr="00724538">
        <w:rPr>
          <w:lang w:val="kk-KZ"/>
        </w:rPr>
        <w:t>6) жеткізуші - өнімдерді ұсынатын жеке немесе заңды тұлға;</w:t>
      </w:r>
    </w:p>
    <w:p w:rsidR="00724538" w:rsidRDefault="00724538" w:rsidP="00C95DAC">
      <w:pPr>
        <w:pStyle w:val="a3"/>
        <w:spacing w:before="0" w:beforeAutospacing="0" w:after="0" w:afterAutospacing="0"/>
        <w:ind w:firstLine="710"/>
        <w:jc w:val="both"/>
        <w:rPr>
          <w:lang w:val="kk-KZ"/>
        </w:rPr>
      </w:pPr>
      <w:r w:rsidRPr="00724538">
        <w:rPr>
          <w:lang w:val="kk-KZ"/>
        </w:rPr>
        <w:t>7) шыққан орнының атауы - елдің, аймақтың, елді мекен, елді мекен немесе басқа географиялық көрсеткіштер атауын құрайды немесе бар белгілеу, сондай-ақ осындай атауын туынды көрсеткіші мен өнімдер бойынша оны пайдалану нәтижесінде белгілі болды, ерекшеліктері, сапалы , беделі немесе айырым табиғи жағдайлармен және (немесе) адам факторларымен қоса алғанда негізінен оның географиялық шыққан байланысты болып табылатын басқа да сипаттамалары;</w:t>
      </w:r>
    </w:p>
    <w:p w:rsidR="00724538" w:rsidRDefault="00724538" w:rsidP="00C95DAC">
      <w:pPr>
        <w:pStyle w:val="a3"/>
        <w:spacing w:before="0" w:beforeAutospacing="0" w:after="0" w:afterAutospacing="0"/>
        <w:ind w:firstLine="710"/>
        <w:jc w:val="both"/>
        <w:rPr>
          <w:lang w:val="kk-KZ"/>
        </w:rPr>
      </w:pPr>
      <w:r w:rsidRPr="00724538">
        <w:rPr>
          <w:lang w:val="kk-KZ"/>
        </w:rPr>
        <w:t>8) таңбалау - пайдаланушы үшін ақпарат асыратын мәтін, тауар белгiсiн, символы және суреттер мен құжаттар, жадынамалар (пакет кірістіру), этикеткалар, жапсырма, орау (орау) өндіру үшін қолданылатын;</w:t>
      </w:r>
    </w:p>
    <w:p w:rsidR="00724538" w:rsidRDefault="00724538" w:rsidP="00C95DAC">
      <w:pPr>
        <w:pStyle w:val="a3"/>
        <w:spacing w:before="0" w:beforeAutospacing="0" w:after="0" w:afterAutospacing="0"/>
        <w:ind w:firstLine="710"/>
        <w:jc w:val="both"/>
        <w:rPr>
          <w:lang w:val="kk-KZ"/>
        </w:rPr>
      </w:pPr>
      <w:r w:rsidRPr="00724538">
        <w:rPr>
          <w:lang w:val="kk-KZ"/>
        </w:rPr>
        <w:t>9) сауда маркасы - бұл белгілеу заңға сәйкес тіркелген немесе Қазақстан Республика халықаралық шарттарға орай тіркеусіз қорғалатын, басқа заңды тұлғалардың немесе жеке тұлғалардың ұқсас өнімдер бір жеке немесе заңды тұлғалардың тауарларын ажырата қызмет көрсететін;</w:t>
      </w:r>
    </w:p>
    <w:p w:rsidR="00DC4CAD" w:rsidRPr="00724538" w:rsidRDefault="00724538" w:rsidP="00C95DAC">
      <w:pPr>
        <w:pStyle w:val="a3"/>
        <w:spacing w:before="0" w:beforeAutospacing="0" w:after="0" w:afterAutospacing="0"/>
        <w:ind w:firstLine="710"/>
        <w:jc w:val="both"/>
        <w:rPr>
          <w:lang w:val="kk-KZ"/>
        </w:rPr>
      </w:pPr>
      <w:r w:rsidRPr="00724538">
        <w:rPr>
          <w:lang w:val="kk-KZ"/>
        </w:rPr>
        <w:t>10) ұжымдық белгісі - ортақ сапалық немесе басқа да сипаттамалары бар, олардың өнімін өндірді немесе сатылатын тағайындауға қызмет етеді қауымдастығының (одақтың) немесе заңды тұлғалардың өзге де бірлестіктің және (немесе) жеке кәсіпкерлер, сауда белгісі.</w:t>
      </w:r>
      <w:r w:rsidR="00DC4CAD" w:rsidRPr="00724538">
        <w:rPr>
          <w:lang w:val="kk-KZ"/>
        </w:rPr>
        <w:t xml:space="preserve">  </w:t>
      </w:r>
    </w:p>
    <w:p w:rsidR="00724538" w:rsidRDefault="00DC4CAD" w:rsidP="00C95DAC">
      <w:pPr>
        <w:pStyle w:val="a3"/>
        <w:spacing w:before="0" w:beforeAutospacing="0" w:after="0" w:afterAutospacing="0"/>
        <w:ind w:firstLine="710"/>
        <w:jc w:val="both"/>
        <w:rPr>
          <w:lang w:val="kk-KZ"/>
        </w:rPr>
      </w:pPr>
      <w:r w:rsidRPr="00724538">
        <w:rPr>
          <w:lang w:val="kk-KZ"/>
        </w:rPr>
        <w:t> </w:t>
      </w:r>
      <w:r w:rsidR="00724538" w:rsidRPr="00724538">
        <w:rPr>
          <w:lang w:val="kk-KZ"/>
        </w:rPr>
        <w:t>Өнімді таңбалауға қойылатын талаптар </w:t>
      </w:r>
    </w:p>
    <w:p w:rsidR="00DC4CAD" w:rsidRPr="00724538" w:rsidRDefault="00724538" w:rsidP="00C95DAC">
      <w:pPr>
        <w:pStyle w:val="a3"/>
        <w:spacing w:before="0" w:beforeAutospacing="0" w:after="0" w:afterAutospacing="0"/>
        <w:ind w:firstLine="710"/>
        <w:jc w:val="both"/>
        <w:rPr>
          <w:lang w:val="kk-KZ"/>
        </w:rPr>
      </w:pPr>
      <w:r w:rsidRPr="00724538">
        <w:rPr>
          <w:lang w:val="kk-KZ"/>
        </w:rPr>
        <w:t>Өндіруші (дайындаушы) және (немесе) өнімдерін айналымға шығарумен жеткізуші құрамы туралы тұтыну абыржу алаяқтық және пайдалануға жою, бұл туралы, толық қажетті, біржақты және нақты ақпаратпен қамтамасыз етеді, қасиеттері, мақсаты, өндіруші (дайындаушы) және (немесе) өнім беруші өндіріс (өндіру) және өндіріс тұтыну (пайдалану), күннен (энергия жабдықтарды пайдалану үшін) (дайындау), энергия тұтыну, тегі, ср, сақтау, тасымалдау, пайдалану, кәдеге жарату, әдісін, шарттары Көз-өмір, массасы, көлемі, саны, және басқа да ақпараттық тікелей немесе жанама өнімнің сапасы мен қауіпсіздігін сипаттайтын, және оларды дұрыс таңдау беретін</w:t>
      </w:r>
      <w:r w:rsidR="00DC4CAD" w:rsidRPr="00724538">
        <w:rPr>
          <w:lang w:val="kk-KZ"/>
        </w:rPr>
        <w:t xml:space="preserve"> </w:t>
      </w:r>
    </w:p>
    <w:p w:rsidR="00724538" w:rsidRDefault="00724538" w:rsidP="00C95DAC">
      <w:pPr>
        <w:pStyle w:val="a3"/>
        <w:spacing w:before="0" w:beforeAutospacing="0" w:after="0" w:afterAutospacing="0"/>
        <w:ind w:firstLine="710"/>
        <w:jc w:val="both"/>
        <w:rPr>
          <w:lang w:val="kk-KZ"/>
        </w:rPr>
      </w:pPr>
      <w:r w:rsidRPr="00724538">
        <w:rPr>
          <w:lang w:val="kk-KZ"/>
        </w:rPr>
        <w:t>Тауарларды сату кезінде тұтынушыға ақпарат Қазақстан Республикасының заңнамасына сәйкес таңбалауға байланысты қойылған талаптарды ескере отырып, пакетте (контейнерде), жапсырмада, жапсырмада, құжаттарда, меморандумдарда (парақтарда) өнімдермен, мәтіндермен, таңбалармен және кейбір өнімдердің түрлері.</w:t>
      </w:r>
    </w:p>
    <w:p w:rsidR="00724538" w:rsidRDefault="00724538" w:rsidP="00C95DAC">
      <w:pPr>
        <w:pStyle w:val="a3"/>
        <w:spacing w:before="0" w:beforeAutospacing="0" w:after="0" w:afterAutospacing="0"/>
        <w:ind w:firstLine="710"/>
        <w:jc w:val="both"/>
        <w:rPr>
          <w:lang w:val="kk-KZ"/>
        </w:rPr>
      </w:pPr>
      <w:r w:rsidRPr="00724538">
        <w:rPr>
          <w:lang w:val="kk-KZ"/>
        </w:rPr>
        <w:t>Өнімдерді сатқан кезде, тұтынушыға ақпарат дайындаушы (дайындаушы) және (немесе) жеткізуші қамтамасыз етеді.</w:t>
      </w:r>
    </w:p>
    <w:p w:rsidR="00724538" w:rsidRDefault="00724538" w:rsidP="00C95DAC">
      <w:pPr>
        <w:pStyle w:val="a3"/>
        <w:spacing w:before="0" w:beforeAutospacing="0" w:after="0" w:afterAutospacing="0"/>
        <w:ind w:firstLine="710"/>
        <w:jc w:val="both"/>
        <w:rPr>
          <w:lang w:val="kk-KZ"/>
        </w:rPr>
      </w:pPr>
      <w:r w:rsidRPr="00724538">
        <w:rPr>
          <w:lang w:val="kk-KZ"/>
        </w:rPr>
        <w:t>Пакетте (контейнерде), жапсырмада, жапсырмада, құжаттарда, пайдалану үшін меморандумдарда (таңбамен) және таңбамен мәтінге тұтынушы үшін ақпарат қазақ және орыс тілдерінде қолданылады.</w:t>
      </w:r>
    </w:p>
    <w:p w:rsidR="00724538" w:rsidRDefault="00724538" w:rsidP="00C95DAC">
      <w:pPr>
        <w:pStyle w:val="a3"/>
        <w:spacing w:before="0" w:beforeAutospacing="0" w:after="0" w:afterAutospacing="0"/>
        <w:ind w:firstLine="710"/>
        <w:jc w:val="both"/>
        <w:rPr>
          <w:lang w:val="kk-KZ"/>
        </w:rPr>
      </w:pPr>
      <w:r w:rsidRPr="00724538">
        <w:rPr>
          <w:lang w:val="kk-KZ"/>
        </w:rPr>
        <w:t>Тұтынушыға арналған ақпарат тұтынушылар үшін өнім туралы ақпаратты ұсынатын қазақ және орыс тілдерінің емле нормаларын ескере отырып көрсетіледі.</w:t>
      </w:r>
    </w:p>
    <w:p w:rsidR="00724538" w:rsidRDefault="00724538" w:rsidP="00C95DAC">
      <w:pPr>
        <w:pStyle w:val="a3"/>
        <w:spacing w:before="0" w:beforeAutospacing="0" w:after="0" w:afterAutospacing="0"/>
        <w:ind w:firstLine="710"/>
        <w:jc w:val="both"/>
        <w:rPr>
          <w:lang w:val="kk-KZ"/>
        </w:rPr>
      </w:pPr>
      <w:r w:rsidRPr="00724538">
        <w:rPr>
          <w:lang w:val="kk-KZ"/>
        </w:rPr>
        <w:lastRenderedPageBreak/>
        <w:t>Тұтынушы туралы ақпарат пакетте (контейнерде), жапсырмада, жапсырмада, құжаттарда, меморандумда (парақшаларда) оқу (танысу) үшін ыңғайлы жерде өндірістің әрбір бірлігіне орналастырылады.Тұтынушыға арналған ақпарат стандарттау бойынша нормативтік құжаттарда белгіленген тәртіппен қолданылады және айқын және оңай оқылатын нысанда ұсынылады.</w:t>
      </w:r>
    </w:p>
    <w:p w:rsidR="00724538" w:rsidRDefault="00724538" w:rsidP="00C95DAC">
      <w:pPr>
        <w:pStyle w:val="a3"/>
        <w:spacing w:before="0" w:beforeAutospacing="0" w:after="0" w:afterAutospacing="0"/>
        <w:ind w:firstLine="710"/>
        <w:jc w:val="both"/>
        <w:rPr>
          <w:lang w:val="kk-KZ"/>
        </w:rPr>
      </w:pPr>
      <w:r w:rsidRPr="00724538">
        <w:rPr>
          <w:lang w:val="kk-KZ"/>
        </w:rPr>
        <w:t>Тұтынушы үшін ақпаратта, өнімге сәйкес дайындалған (шығарылған) стандарттау жөніндегі нормативтік құжаттың атауы (атауы) көрсетіледі.Өнімнің сәйкестігін растау туралы тұтынушыға ақпарат дайындаушы (дайындаушы) және (немесе) өнім беруші: стандарттау бойынша қолданыстағы нормативтік құжаттарға сәйкес қолданылатын сәйкестік белгісі; </w:t>
      </w:r>
    </w:p>
    <w:p w:rsidR="00724538" w:rsidRDefault="00724538" w:rsidP="00C95DAC">
      <w:pPr>
        <w:pStyle w:val="a3"/>
        <w:spacing w:before="0" w:beforeAutospacing="0" w:after="0" w:afterAutospacing="0"/>
        <w:ind w:firstLine="710"/>
        <w:jc w:val="both"/>
        <w:rPr>
          <w:lang w:val="kk-KZ"/>
        </w:rPr>
      </w:pPr>
      <w:r w:rsidRPr="00724538">
        <w:rPr>
          <w:lang w:val="kk-KZ"/>
        </w:rPr>
        <w:t>Өніммен бірге болатын техникалық реттеу саласындағы заңнамаға сәйкес сәйкестік сертификаты (сәйкестік сертификатының көшірмесі) немесе сәйкестік туралы декларация (сәйкестік декларациясының көшірмелері).</w:t>
      </w:r>
    </w:p>
    <w:p w:rsidR="00724538" w:rsidRDefault="00724538" w:rsidP="00C95DAC">
      <w:pPr>
        <w:pStyle w:val="a3"/>
        <w:spacing w:before="0" w:beforeAutospacing="0" w:after="0" w:afterAutospacing="0"/>
        <w:ind w:firstLine="710"/>
        <w:jc w:val="both"/>
        <w:rPr>
          <w:lang w:val="kk-KZ"/>
        </w:rPr>
      </w:pPr>
      <w:r w:rsidRPr="00724538">
        <w:rPr>
          <w:lang w:val="kk-KZ"/>
        </w:rPr>
        <w:t>Тұтынушыға қанықпаған немесе көлемді өнімдердің сәйкестігін растау туралы ақпарат өнім жеткізушіні әкеледі.Тұтынушыға арналған ақпаратта өнімнің атауы көрсетіледі.Өнімнің атауы стандарттау бойынша нормативтік құжаттардың талаптарына сәйкес белгіленеді.Өнімнің атауы латын алфавитінің әріптерімен жазылуы мүмкін.</w:t>
      </w:r>
    </w:p>
    <w:p w:rsidR="00724538" w:rsidRDefault="00724538" w:rsidP="00C95DAC">
      <w:pPr>
        <w:pStyle w:val="a3"/>
        <w:spacing w:before="0" w:beforeAutospacing="0" w:after="0" w:afterAutospacing="0"/>
        <w:ind w:firstLine="710"/>
        <w:jc w:val="both"/>
        <w:rPr>
          <w:lang w:val="kk-KZ"/>
        </w:rPr>
      </w:pPr>
      <w:r w:rsidRPr="00724538">
        <w:rPr>
          <w:lang w:val="kk-KZ"/>
        </w:rPr>
        <w:t>Өнімнің атауы келесі шарттарды ескере отырып, шыққан жерінің атауын қамтуы мүмкін:өнімнің шыққан жерінің атауы географиялық объектінің тарихи атауы болуы мүмкін;</w:t>
      </w:r>
    </w:p>
    <w:p w:rsidR="00724538" w:rsidRDefault="00724538" w:rsidP="00C95DAC">
      <w:pPr>
        <w:pStyle w:val="a3"/>
        <w:spacing w:before="0" w:beforeAutospacing="0" w:after="0" w:afterAutospacing="0"/>
        <w:ind w:firstLine="710"/>
        <w:jc w:val="both"/>
        <w:rPr>
          <w:lang w:val="kk-KZ"/>
        </w:rPr>
      </w:pPr>
      <w:r w:rsidRPr="00724538">
        <w:rPr>
          <w:lang w:val="kk-KZ"/>
        </w:rPr>
        <w:t>Тұтынушының (ұжымдық) тауар таңбасының ақпаратында өндіруші (жасаушы) орналасқан елдерде - осы тауар таңбасының иесі тіркелген, тіркеуден өткен немесе өндіруші (дайындаушы) тіркеуден өтпеген;атауы, атауы немесе атауы бар географиялық объектінің атауы, бірақ жалпыға ортақ пайдалану үшін Қазақстан Республикасының өндіріс орны (өндірісі) орнына байланысты емес белгілі бір өнімнің түрін белгілеу ретінде енгізілген тауардың шыққан жері бойынша танылмайды;</w:t>
      </w:r>
    </w:p>
    <w:p w:rsidR="00724538" w:rsidRDefault="00724538" w:rsidP="00C95DAC">
      <w:pPr>
        <w:pStyle w:val="a3"/>
        <w:spacing w:before="0" w:beforeAutospacing="0" w:after="0" w:afterAutospacing="0"/>
        <w:ind w:firstLine="710"/>
        <w:jc w:val="both"/>
        <w:rPr>
          <w:lang w:val="kk-KZ"/>
        </w:rPr>
      </w:pPr>
      <w:r w:rsidRPr="00724538">
        <w:rPr>
          <w:lang w:val="kk-KZ"/>
        </w:rPr>
        <w:t>аталған атауды пайдалану құқығының иесі болып табылмайтын заңды және жеке тұлғалардың тіркелген тауар шығарылған жердің басқа пайдаланылуына өзгертуге жол берілмейді.Өнімнің атауы рұқсат етілмейді:</w:t>
      </w:r>
      <w:r>
        <w:rPr>
          <w:lang w:val="kk-KZ"/>
        </w:rPr>
        <w:t xml:space="preserve"> </w:t>
      </w:r>
      <w:r w:rsidRPr="00724538">
        <w:rPr>
          <w:lang w:val="kk-KZ"/>
        </w:rPr>
        <w:t>басқа ұқсас өнімдердің атауы көрсетіледі;өнімнің шығу тегі (табиғаты) туралы тұтынушыларды адастыратын өнім атауын тағайындаңыз.</w:t>
      </w:r>
    </w:p>
    <w:p w:rsidR="00724538" w:rsidRDefault="00724538" w:rsidP="00C95DAC">
      <w:pPr>
        <w:pStyle w:val="a3"/>
        <w:spacing w:before="0" w:beforeAutospacing="0" w:after="0" w:afterAutospacing="0"/>
        <w:ind w:firstLine="710"/>
        <w:jc w:val="both"/>
        <w:rPr>
          <w:lang w:val="kk-KZ"/>
        </w:rPr>
      </w:pPr>
      <w:r w:rsidRPr="00724538">
        <w:rPr>
          <w:lang w:val="kk-KZ"/>
        </w:rPr>
        <w:t>Өнім туралы тұтынушыға ақпарат өнімнің белгілі бір түріне арналған қолданыстағы нормативтік-құқықтық құжаттамаға сәйкес өнімнің айрықша қасиеттері, жағдайы және арнайы өңдеу (болған жағдайда) туралы ақпаратты қамтиды.</w:t>
      </w:r>
    </w:p>
    <w:p w:rsidR="008D64F8" w:rsidRDefault="008D64F8" w:rsidP="00C95DAC">
      <w:pPr>
        <w:pStyle w:val="a3"/>
        <w:spacing w:before="0" w:beforeAutospacing="0" w:after="0" w:afterAutospacing="0"/>
        <w:ind w:firstLine="710"/>
        <w:jc w:val="both"/>
        <w:rPr>
          <w:lang w:val="kk-KZ"/>
        </w:rPr>
      </w:pPr>
      <w:r>
        <w:rPr>
          <w:lang w:val="kk-KZ"/>
        </w:rPr>
        <w:t>Н</w:t>
      </w:r>
      <w:r w:rsidRPr="008D64F8">
        <w:rPr>
          <w:lang w:val="kk-KZ"/>
        </w:rPr>
        <w:t>егізгі ингредиент өңделген өнімдерін өндіру (дайындау) жағдайда, тиісті ақпарат өнімді құрайды ингредиенттер тізімінде келесі ингредиенттер атауы орналастырылады.</w:t>
      </w:r>
    </w:p>
    <w:p w:rsidR="008D64F8" w:rsidRPr="008D64F8" w:rsidRDefault="008D64F8" w:rsidP="00C95DAC">
      <w:pPr>
        <w:pStyle w:val="a3"/>
        <w:spacing w:before="0" w:beforeAutospacing="0" w:after="0" w:afterAutospacing="0"/>
        <w:ind w:firstLine="710"/>
        <w:jc w:val="both"/>
        <w:rPr>
          <w:lang w:val="kk-KZ"/>
        </w:rPr>
      </w:pPr>
      <w:r>
        <w:rPr>
          <w:lang w:val="kk-KZ"/>
        </w:rPr>
        <w:t> Е</w:t>
      </w:r>
      <w:r w:rsidRPr="008D64F8">
        <w:rPr>
          <w:lang w:val="kk-KZ"/>
        </w:rPr>
        <w:t>кі немесе одан көп құрамдас (ингредиенттер) қатысуымен, өнімнің құрамы үлесі мазмұнын төмендету / кему тәртібімен көрсетілген. өнімдер екі негізгі құрамдас (ингредиенттер) және (өндірді) жасалған болса, оларды жеке-жеке көрсетпестен, бұл жағдайда, өнімнің атауы (жиынтығы) өнімдерінің құрамын, оларды көрсетуге болады.</w:t>
      </w:r>
    </w:p>
    <w:p w:rsidR="008D64F8" w:rsidRDefault="008D64F8" w:rsidP="00C95DAC">
      <w:pPr>
        <w:pStyle w:val="a3"/>
        <w:spacing w:before="0" w:beforeAutospacing="0" w:after="0" w:afterAutospacing="0"/>
        <w:ind w:firstLine="710"/>
        <w:jc w:val="both"/>
        <w:rPr>
          <w:lang w:val="kk-KZ"/>
        </w:rPr>
      </w:pPr>
      <w:r w:rsidRPr="008D64F8">
        <w:rPr>
          <w:lang w:val="kk-KZ"/>
        </w:rPr>
        <w:t>Өнімнің (дайындаушының), қаптаманың, жеткізушінің, өнімнің сапасына қойылатын талаптарды қабылдайтын ұйымның және лицензиардың (егер өнім лицензия бойынша өндірілген болса) атауы оның орналасқан жеріндегі белгіленген тәртіпте тіркелген атауға сәйкес келеді.</w:t>
      </w:r>
    </w:p>
    <w:p w:rsidR="008D64F8" w:rsidRDefault="008D64F8" w:rsidP="00C95DAC">
      <w:pPr>
        <w:pStyle w:val="a3"/>
        <w:spacing w:before="0" w:beforeAutospacing="0" w:after="0" w:afterAutospacing="0"/>
        <w:ind w:firstLine="710"/>
        <w:jc w:val="both"/>
        <w:rPr>
          <w:lang w:val="kk-KZ"/>
        </w:rPr>
      </w:pPr>
      <w:r w:rsidRPr="008D64F8">
        <w:rPr>
          <w:lang w:val="kk-KZ"/>
        </w:rPr>
        <w:t>Тұтынушы үшін ақпаратта өнімнің сапасына қойылатын талапты қабылдайтын өндірушінің (дайындаушының), жеткізушінің, ұйымның атауы мен орналасқан жері (заңды мекенжайы), лицензиар (егер өнім лицензия бойынша өндірілген (өндірілген) болса), сәйкестікке жататын өнімдердің тіркеу нөмірі және тіркеу күні көрсетіледі Қазақстан Республикасының мемлекеттік тіркеу туралы заңнамасымен.</w:t>
      </w:r>
    </w:p>
    <w:p w:rsidR="008D64F8" w:rsidRDefault="008D64F8" w:rsidP="00C95DAC">
      <w:pPr>
        <w:pStyle w:val="a3"/>
        <w:spacing w:before="0" w:beforeAutospacing="0" w:after="0" w:afterAutospacing="0"/>
        <w:ind w:firstLine="710"/>
        <w:jc w:val="both"/>
        <w:rPr>
          <w:lang w:val="kk-KZ"/>
        </w:rPr>
      </w:pPr>
      <w:r w:rsidRPr="008D64F8">
        <w:rPr>
          <w:lang w:val="kk-KZ"/>
        </w:rPr>
        <w:t xml:space="preserve">Егер бір елде өндірілетін өнім басқа мемлекеттегі өзінің қасиеттерін өзгертетін және / немесе түпкілікті дайын өнімге айналатын болса, онда тұтынушы туралы ақпарат </w:t>
      </w:r>
      <w:r w:rsidRPr="008D64F8">
        <w:rPr>
          <w:lang w:val="kk-KZ"/>
        </w:rPr>
        <w:lastRenderedPageBreak/>
        <w:t>болған кезде, келесі технологиялық өңдеу немесе жинауды жүзеге асырған ел осы өнімді өндіруші ел (өндіруші) ретінде қарастырылады.</w:t>
      </w:r>
    </w:p>
    <w:p w:rsidR="008021E4" w:rsidRDefault="008021E4" w:rsidP="00C95DAC">
      <w:pPr>
        <w:pStyle w:val="a3"/>
        <w:spacing w:before="0" w:beforeAutospacing="0" w:after="0" w:afterAutospacing="0"/>
        <w:ind w:firstLine="710"/>
        <w:jc w:val="both"/>
        <w:rPr>
          <w:lang w:val="kk-KZ"/>
        </w:rPr>
      </w:pPr>
      <w:r w:rsidRPr="008021E4">
        <w:rPr>
          <w:lang w:val="kk-KZ"/>
        </w:rPr>
        <w:t>Өнімнің (дайындаушының), орауыштың, жеткізушінің, өнім сапасына қойылатын талаптарды қабылдайтын ұйымның және лицензиардың (егер өнім лицензия бойынша өндірілген (өндірілген) заңды мекенжайы болса) елге, қалаға (ауданға, елді мекенге), көшеге, үйге және қызметтік нөмірлерге . Бұдан басқа аталған тұлғалардың байланыс құралдары көрсетілуі мүмкін: телефон, факс, электрондық пошта мекенжайы, интернет-ресурс.</w:t>
      </w:r>
    </w:p>
    <w:p w:rsidR="008021E4" w:rsidRDefault="008021E4" w:rsidP="00C95DAC">
      <w:pPr>
        <w:pStyle w:val="a3"/>
        <w:spacing w:before="0" w:beforeAutospacing="0" w:after="0" w:afterAutospacing="0"/>
        <w:ind w:firstLine="710"/>
        <w:jc w:val="both"/>
        <w:rPr>
          <w:lang w:val="kk-KZ"/>
        </w:rPr>
      </w:pPr>
      <w:r w:rsidRPr="008021E4">
        <w:rPr>
          <w:lang w:val="kk-KZ"/>
        </w:rPr>
        <w:t>Қазақстан Республикасының аумағында тұтынушылардың өнімдер сапасына қатысты талаптарын қанағаттандыратын ұйым туралы ақпарат келесі жағдайларда көрсетіледі:</w:t>
      </w:r>
    </w:p>
    <w:p w:rsidR="008021E4" w:rsidRDefault="008021E4" w:rsidP="00C95DAC">
      <w:pPr>
        <w:pStyle w:val="a3"/>
        <w:spacing w:before="0" w:beforeAutospacing="0" w:after="0" w:afterAutospacing="0"/>
        <w:ind w:firstLine="710"/>
        <w:jc w:val="both"/>
        <w:rPr>
          <w:lang w:val="kk-KZ"/>
        </w:rPr>
      </w:pPr>
      <w:r w:rsidRPr="008021E4">
        <w:rPr>
          <w:lang w:val="kk-KZ"/>
        </w:rPr>
        <w:t>егер өнім басқа елде өндірілген болса (өндірілетін болса);</w:t>
      </w:r>
    </w:p>
    <w:p w:rsidR="008021E4" w:rsidRDefault="008021E4" w:rsidP="00C95DAC">
      <w:pPr>
        <w:pStyle w:val="a3"/>
        <w:spacing w:before="0" w:beforeAutospacing="0" w:after="0" w:afterAutospacing="0"/>
        <w:ind w:firstLine="710"/>
        <w:jc w:val="both"/>
        <w:rPr>
          <w:lang w:val="kk-KZ"/>
        </w:rPr>
      </w:pPr>
      <w:r w:rsidRPr="008021E4">
        <w:rPr>
          <w:lang w:val="kk-KZ"/>
        </w:rPr>
        <w:t>егер өндірушінің (дайындаушының) заңды мекенжайы тұтынушылардың талаптарын қабылдайтын ұйымның заңды мекенжайымен сәйкес келмесе.</w:t>
      </w:r>
    </w:p>
    <w:p w:rsidR="008021E4" w:rsidRDefault="008021E4" w:rsidP="00C95DAC">
      <w:pPr>
        <w:pStyle w:val="a3"/>
        <w:spacing w:before="0" w:beforeAutospacing="0" w:after="0" w:afterAutospacing="0"/>
        <w:ind w:firstLine="710"/>
        <w:jc w:val="both"/>
        <w:rPr>
          <w:lang w:val="kk-KZ"/>
        </w:rPr>
      </w:pPr>
      <w:r w:rsidRPr="008021E4">
        <w:rPr>
          <w:lang w:val="kk-KZ"/>
        </w:rPr>
        <w:t>Тұтынушылардан талаптарды қабылдайтын ұйымның заңды мекен-жайы (ыдысы) болмаған жағдайда (дайындаушы) осы өндірушінің (дайындаушының) Қазақстан Республикасының аумағында болған жағдайда өндірушінің (дайындаушының) заңды мекен-жайында қабылданғандығын білдіреді.</w:t>
      </w:r>
    </w:p>
    <w:p w:rsidR="008021E4" w:rsidRDefault="008021E4" w:rsidP="00C95DAC">
      <w:pPr>
        <w:pStyle w:val="a3"/>
        <w:spacing w:before="0" w:beforeAutospacing="0" w:after="0" w:afterAutospacing="0"/>
        <w:ind w:firstLine="710"/>
        <w:jc w:val="both"/>
        <w:rPr>
          <w:lang w:val="kk-KZ"/>
        </w:rPr>
      </w:pPr>
      <w:r w:rsidRPr="008021E4">
        <w:rPr>
          <w:lang w:val="kk-KZ"/>
        </w:rPr>
        <w:t>Өнімдерді орнату (дайындау) және сатуға құқық алған ұйым ұйымның, ұйымның және компаниялардың құқықтарын қамтамасыз етуі (лицензияланған) болып табылады.</w:t>
      </w:r>
    </w:p>
    <w:p w:rsidR="008021E4" w:rsidRPr="008021E4" w:rsidRDefault="008021E4" w:rsidP="00C95DAC">
      <w:pPr>
        <w:pStyle w:val="a3"/>
        <w:spacing w:before="0" w:beforeAutospacing="0" w:after="0" w:afterAutospacing="0"/>
        <w:ind w:firstLine="710"/>
        <w:jc w:val="both"/>
        <w:rPr>
          <w:lang w:val="kk-KZ"/>
        </w:rPr>
      </w:pPr>
      <w:r w:rsidRPr="008021E4">
        <w:rPr>
          <w:lang w:val="kk-KZ"/>
        </w:rPr>
        <w:t>Таза салмақ, жалпы, негізгі өлшемдер және жалпы өнім туралы ақпарат Бірыңғай халықаралық жүйеде көрсетіледі. орау (орау).</w:t>
      </w:r>
    </w:p>
    <w:p w:rsidR="008021E4" w:rsidRDefault="008021E4" w:rsidP="00C95DAC">
      <w:pPr>
        <w:pStyle w:val="a3"/>
        <w:spacing w:before="0" w:beforeAutospacing="0" w:after="0" w:afterAutospacing="0"/>
        <w:ind w:firstLine="710"/>
        <w:jc w:val="both"/>
        <w:rPr>
          <w:lang w:val="kk-KZ"/>
        </w:rPr>
      </w:pPr>
      <w:r w:rsidRPr="008021E4">
        <w:rPr>
          <w:lang w:val="kk-KZ"/>
        </w:rPr>
        <w:t>Бірыңғай өлшемді қамтамасыз ету жөніндегі мемлекеттік жүйенің немесе стандарттау жөніндегі нормативтік құжаттардың тізіліміне енгізілген өлшеу рәсімдері белгіленген тәртіппен өндіруші (өндіруші) қалауы бойынша өнімнің таза салмағы, жалпы көлемі, негізгі өлшемдері немесе көлемі белгіленеді.</w:t>
      </w:r>
    </w:p>
    <w:p w:rsidR="008021E4" w:rsidRDefault="008021E4" w:rsidP="00C95DAC">
      <w:pPr>
        <w:pStyle w:val="a3"/>
        <w:spacing w:before="0" w:beforeAutospacing="0" w:after="0" w:afterAutospacing="0"/>
        <w:ind w:firstLine="710"/>
        <w:jc w:val="both"/>
        <w:rPr>
          <w:lang w:val="kk-KZ"/>
        </w:rPr>
      </w:pPr>
      <w:r w:rsidRPr="008021E4">
        <w:rPr>
          <w:lang w:val="kk-KZ"/>
        </w:rPr>
        <w:t>Негізгі компонент сұйықтық ортада (тұтынушы ақпаратында) болатын өнімдер үшін, жалпы салмаққа қосымша, қаптамада (контейнерде) негізгі өнім массасы көрсетіледі.</w:t>
      </w:r>
    </w:p>
    <w:p w:rsidR="008021E4" w:rsidRDefault="008021E4" w:rsidP="00C95DAC">
      <w:pPr>
        <w:pStyle w:val="a3"/>
        <w:spacing w:before="0" w:beforeAutospacing="0" w:after="0" w:afterAutospacing="0"/>
        <w:ind w:firstLine="710"/>
        <w:jc w:val="both"/>
        <w:rPr>
          <w:lang w:val="kk-KZ"/>
        </w:rPr>
      </w:pPr>
      <w:r w:rsidRPr="008021E4">
        <w:rPr>
          <w:lang w:val="kk-KZ"/>
        </w:rPr>
        <w:t>Тұтынушының таза салмағы немесе көлемін көрсетпеуі үшін тұтынушының ақпаратында бір мөлшерде (бір бөлек) немесе «салмағы бойынша» сатылатын өнімге (тұтынушының қатысуымен өлшенген) арналған негізгі салмақ немесе көлемі сақталады.</w:t>
      </w:r>
    </w:p>
    <w:p w:rsidR="008021E4"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Сақтау жағдайлары арнайы сақтау жағдайларын талап ететін өнімдерге (төмен температура, жарық жағдайлар және басқалары) нұсқайды.</w:t>
      </w:r>
    </w:p>
    <w:p w:rsidR="008021E4"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Өнімде пайдалану мерзімі қауіпті деп есептелетін уақыт кезеңі болса, өнімнің жарамдылық мерзімі анықталады.</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Сақтау мерзімі сақтау шарттарын міндетті түрде көрсете отырып және стандарттау жөніндегі нормативтік құжаттарда көзделген талаптарды ескере отырып, өнімдерді дайындаушы (дайындаушы) белгілейді.өндіруші (дайындаушы) белгілейді жарамдылық мерзімі сақтау көзделген шарттармен жүзеге тұтынушылардың өмірі мен денсаулығының қауіпсіздігін қамтамасыз ету талаптарына өнімдердің сәйкестігін, кепілдік береді.</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 xml:space="preserve">Мерзімі аяқталған күн өнім шығарылған (өндірілген) күннен бастап есептеледі.төмендегідей жарамдылық мерзіміне байланысты көрсетілген: «(сағат, күн, ай, немесе жыл) ... Pass», «Үздік бұрын ... (күні)», «бұрын пайдаланыңыз ... (күні)», «Gaudin ... (сағат, күн, ай немесе жыл) «,» Қызмет мерзімі ... (жыл - сағат - цикл) «. жарамдылық мерзімі деген сөздер «Шельф өмір .... (сағат, күн, ай, немесе жыл)» көрсетілген болса, онда жапсырма немесе орау (орау) өндіру (дайындау) өнімдерін күнге дейін қолданылады.Сіз өндіру (дайындау), буып-түю күнді, жапсырмаларға немесе күнді тиісті өтеу мерзімі сандар шетінен сандар қарсы embossments (белгілері) қолданатын жарамдылық мерзімі көрсетуге болады.жапсырманың кері жағына қолданылатын түссіз қаптамада құйылған мөлдір түссіз сұйық өнімдерді, (контейнерлер), құю күні </w:t>
      </w:r>
      <w:r w:rsidR="00583046">
        <w:rPr>
          <w:rFonts w:ascii="Times New Roman" w:hAnsi="Times New Roman" w:cs="Times New Roman"/>
          <w:sz w:val="24"/>
          <w:szCs w:val="24"/>
          <w:lang w:val="kk-KZ"/>
        </w:rPr>
        <w:t xml:space="preserve">буып-(контейнер) артқы көрінеді </w:t>
      </w:r>
      <w:r w:rsidRPr="008021E4">
        <w:rPr>
          <w:rFonts w:ascii="Times New Roman" w:hAnsi="Times New Roman" w:cs="Times New Roman"/>
          <w:sz w:val="24"/>
          <w:szCs w:val="24"/>
          <w:lang w:val="kk-KZ"/>
        </w:rPr>
        <w:t xml:space="preserve">сканерлеу құрылғыларын оқу үшін ыңғайлы жерде </w:t>
      </w:r>
      <w:r w:rsidRPr="008021E4">
        <w:rPr>
          <w:rFonts w:ascii="Times New Roman" w:hAnsi="Times New Roman" w:cs="Times New Roman"/>
          <w:sz w:val="24"/>
          <w:szCs w:val="24"/>
          <w:lang w:val="kk-KZ"/>
        </w:rPr>
        <w:lastRenderedPageBreak/>
        <w:t>стандарттау жөніндегі қолданыстағы ережелерге сәйкес орналасқан нақты өнімді анықтау штрих-код, жапсырма және (немесе) буып-түю (контейнер).</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Өнімдерді Қазақстан Республикасының заңнамасына қайшы келмейтін жарнаманы қоса алғанда, өнімдерді сипаттайтын кез келген басқа ақпарат болуы мүмкін.</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Шағын мөлшерін пакетін (контейнер) (бір жағынан ауданы 10 см 2 аспайды), ол толық көлемде өнім туралы тұтынушыға қажетті мәтін ақпаратты қолдану мүмкін емес болса, кейбір ақпарат ұжымдық пакет (контейнер) орналастырылуы мүмкін немесе жеке әрбір бірлігіне бірге келген пакет кірістіру немесе топтық қаптама (ыдыс). Сондай-ақ, тұтынушы үшін ақпаратпен бірге, топтың жиынтықта сатылатын топтық қаптаманың (ыдыстың) әр бірлігі.сатып алушының қатысуымен, оның ішінде коммерциялық үй-жайларды (сату нүктесі), оралған тауарлар, рұқсат кезде алдын ала оралмаған түрінде өнімдерін тұтынушыларға сату олар туралы ақпарат бағасы тегінде немесе ақпаратқа, буып-түю әрбір бірлігіне бірге келген пакет кірістіру (контейнерлер) орналастырылған кезде өнімнің тікелей жақын орналасқан жапырағы.</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 xml:space="preserve">Сөмкені өткізу пункттерінде орналасқан өнімдерде буып-түюге немесе алдын-ала дайындалған ұқсас өнімдерге арналған ақпарат болуы тиіс. </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Тұтынушыға арналған ақпарат сөмкеге салынған жапсырмада басылады.</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Өнімнің дайындаушысы (дайындаушысы) тұтынушы үшін орамдағы (ыдыс) бір жерде ақпарат алады.</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Тұтынушыға арналған ақпарат оқуға арналған бір немесе бірнеше ыңғайлы орындарға орналастырылуы мүмкін.</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Өнімдерді сақтау, тасымалдау, пайдалану, жою (өңдеу), жоюға қойылатын қауіпсіздік талаптары тұтынушының басқа шрифтпен, түсімен немесе басқа тәсілдермен қалған ақпаратынан ерекшеленеді.</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Егер өнім орналастырылған қаптама (контейнер) қосымша қаптамамен жабылған болса, ішкі ораманың жапсырмасы сыртқы орауыш арқылы оңай оқылуы керек немесе сыртқы орамда ұқсас затбелгі болуы керек.</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Тұтынушыларға өніммен байланыста ақпарат алу құралдары өнімдердің қауіпсіздігі мен сапасына әсер етпеуі керек, олар өнімдерді сақтау, тасымалдау және сату кезінде таңбалаудың тұрақтылығын қамтамасыз етуі тиіс.</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Қоршаған ортаға белсенді әсер ету жағдайында немесе ерекше жағдайларда (жоғары немесе төмен температура, агрессивтік орта және басқалар) пайдаланылатын өнімдер туралы тұтынушыға ақпараттың сақталуы келесі әдістердің біреуі немесе олардың комбинациясы арқылы қамтамасыз етіледі:</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тасымалдаушы материалдардың әсеріне төзімді (ылғалға төзімді, ыстыққа төзімді және басқалар) қолдану;</w:t>
      </w:r>
    </w:p>
    <w:p w:rsidR="00583046" w:rsidRDefault="008021E4" w:rsidP="00C95DAC">
      <w:pPr>
        <w:tabs>
          <w:tab w:val="left" w:pos="426"/>
        </w:tabs>
        <w:spacing w:after="0" w:line="240" w:lineRule="auto"/>
        <w:ind w:firstLine="710"/>
        <w:jc w:val="both"/>
        <w:rPr>
          <w:rFonts w:ascii="Times New Roman" w:hAnsi="Times New Roman" w:cs="Times New Roman"/>
          <w:sz w:val="24"/>
          <w:szCs w:val="24"/>
          <w:lang w:val="kk-KZ"/>
        </w:rPr>
      </w:pPr>
      <w:r w:rsidRPr="008021E4">
        <w:rPr>
          <w:rFonts w:ascii="Times New Roman" w:hAnsi="Times New Roman" w:cs="Times New Roman"/>
          <w:sz w:val="24"/>
          <w:szCs w:val="24"/>
          <w:lang w:val="kk-KZ"/>
        </w:rPr>
        <w:t>Қолданудың тиісті әдісін қолдану (экструзия, асфальт және т.б.);қабықтың әсеріне төзімді (ашық пленка, сөмке, қорап және т.б.) қолдану.</w:t>
      </w:r>
    </w:p>
    <w:p w:rsidR="00E279F1" w:rsidRDefault="008021E4" w:rsidP="00C95DAC">
      <w:pPr>
        <w:tabs>
          <w:tab w:val="left" w:pos="426"/>
        </w:tabs>
        <w:spacing w:after="0" w:line="240" w:lineRule="auto"/>
        <w:ind w:firstLine="710"/>
        <w:jc w:val="both"/>
        <w:rPr>
          <w:rFonts w:ascii="Times New Roman" w:hAnsi="Times New Roman" w:cs="Times New Roman"/>
          <w:b/>
          <w:sz w:val="24"/>
          <w:szCs w:val="24"/>
          <w:lang w:val="kk-KZ"/>
        </w:rPr>
      </w:pPr>
      <w:r w:rsidRPr="008021E4">
        <w:rPr>
          <w:rFonts w:ascii="Times New Roman" w:hAnsi="Times New Roman" w:cs="Times New Roman"/>
          <w:sz w:val="24"/>
          <w:szCs w:val="24"/>
          <w:lang w:val="kk-KZ"/>
        </w:rPr>
        <w:t>Тұтынушы үшін, оның ішінде таңбалаудың мөлшері мен нысаны орамның мөлшері мен формасына сәйкес анықталады</w:t>
      </w:r>
      <w:r w:rsidRPr="008021E4">
        <w:rPr>
          <w:rFonts w:ascii="Times New Roman" w:hAnsi="Times New Roman" w:cs="Times New Roman"/>
          <w:b/>
          <w:sz w:val="24"/>
          <w:szCs w:val="24"/>
          <w:lang w:val="kk-KZ"/>
        </w:rPr>
        <w:t>.</w:t>
      </w:r>
    </w:p>
    <w:p w:rsidR="00583046" w:rsidRPr="008021E4" w:rsidRDefault="00583046" w:rsidP="00C95DAC">
      <w:pPr>
        <w:tabs>
          <w:tab w:val="left" w:pos="426"/>
        </w:tabs>
        <w:spacing w:after="0" w:line="240" w:lineRule="auto"/>
        <w:ind w:firstLine="710"/>
        <w:jc w:val="both"/>
        <w:rPr>
          <w:rFonts w:ascii="Times New Roman" w:hAnsi="Times New Roman" w:cs="Times New Roman"/>
          <w:b/>
          <w:sz w:val="24"/>
          <w:szCs w:val="24"/>
          <w:lang w:val="kk-KZ"/>
        </w:rPr>
      </w:pPr>
    </w:p>
    <w:p w:rsidR="00DC4CAD" w:rsidRPr="00583046" w:rsidRDefault="00583046" w:rsidP="00C95DAC">
      <w:pPr>
        <w:tabs>
          <w:tab w:val="left" w:pos="426"/>
        </w:tabs>
        <w:spacing w:after="0" w:line="240" w:lineRule="auto"/>
        <w:ind w:firstLine="710"/>
        <w:jc w:val="both"/>
        <w:rPr>
          <w:rFonts w:ascii="Times New Roman" w:hAnsi="Times New Roman" w:cs="Times New Roman"/>
          <w:b/>
          <w:i/>
          <w:sz w:val="24"/>
          <w:szCs w:val="24"/>
          <w:lang w:val="kk-KZ"/>
        </w:rPr>
      </w:pPr>
      <w:r w:rsidRPr="00583046">
        <w:rPr>
          <w:rFonts w:ascii="Times New Roman" w:hAnsi="Times New Roman" w:cs="Times New Roman"/>
          <w:b/>
          <w:i/>
          <w:sz w:val="24"/>
          <w:szCs w:val="24"/>
          <w:lang w:val="kk-KZ"/>
        </w:rPr>
        <w:t>Бақылау сұрақтары</w:t>
      </w:r>
      <w:r w:rsidR="00E279F1" w:rsidRPr="00583046">
        <w:rPr>
          <w:rFonts w:ascii="Times New Roman" w:hAnsi="Times New Roman" w:cs="Times New Roman"/>
          <w:b/>
          <w:i/>
          <w:sz w:val="24"/>
          <w:szCs w:val="24"/>
          <w:lang w:val="kk-KZ"/>
        </w:rPr>
        <w:t>:</w:t>
      </w:r>
    </w:p>
    <w:p w:rsidR="00583046" w:rsidRPr="00583046" w:rsidRDefault="00583046" w:rsidP="00C95DAC">
      <w:pPr>
        <w:pStyle w:val="a3"/>
        <w:spacing w:before="0" w:beforeAutospacing="0" w:after="0" w:afterAutospacing="0"/>
        <w:rPr>
          <w:lang w:val="kk-KZ"/>
        </w:rPr>
      </w:pPr>
      <w:r w:rsidRPr="00583046">
        <w:rPr>
          <w:lang w:val="kk-KZ"/>
        </w:rPr>
        <w:t>1. Жалпы ережелер</w:t>
      </w:r>
    </w:p>
    <w:p w:rsidR="00583046" w:rsidRPr="00583046" w:rsidRDefault="00583046" w:rsidP="00C95DAC">
      <w:pPr>
        <w:pStyle w:val="a3"/>
        <w:spacing w:before="0" w:beforeAutospacing="0" w:after="0" w:afterAutospacing="0"/>
        <w:rPr>
          <w:lang w:val="kk-KZ"/>
        </w:rPr>
      </w:pPr>
      <w:r w:rsidRPr="00583046">
        <w:rPr>
          <w:lang w:val="kk-KZ"/>
        </w:rPr>
        <w:t>2. Өнімді таңбалауға қойылатын талаптар</w:t>
      </w:r>
    </w:p>
    <w:p w:rsidR="008C6CEA" w:rsidRPr="00583046" w:rsidRDefault="00583046" w:rsidP="00C95DAC">
      <w:pPr>
        <w:pStyle w:val="a3"/>
        <w:spacing w:before="0" w:beforeAutospacing="0" w:after="0" w:afterAutospacing="0"/>
      </w:pPr>
      <w:r w:rsidRPr="00583046">
        <w:rPr>
          <w:lang w:val="kk-KZ"/>
        </w:rPr>
        <w:t xml:space="preserve">3. </w:t>
      </w:r>
      <w:r w:rsidRPr="00583046">
        <w:t>Техникалық регламенттерге қандай терминдер мен анықтамалар жатады?</w:t>
      </w:r>
    </w:p>
    <w:p w:rsidR="00583046" w:rsidRDefault="00583046" w:rsidP="00C95DAC">
      <w:pPr>
        <w:pStyle w:val="a3"/>
        <w:spacing w:before="0" w:beforeAutospacing="0" w:after="0" w:afterAutospacing="0"/>
        <w:jc w:val="center"/>
        <w:rPr>
          <w:b/>
          <w:lang w:val="kk-KZ"/>
        </w:rPr>
      </w:pPr>
    </w:p>
    <w:p w:rsidR="00583046" w:rsidRDefault="00583046" w:rsidP="00C95DAC">
      <w:pPr>
        <w:pStyle w:val="a3"/>
        <w:spacing w:before="0" w:beforeAutospacing="0" w:after="0" w:afterAutospacing="0"/>
        <w:jc w:val="center"/>
        <w:rPr>
          <w:b/>
          <w:lang w:val="kk-KZ"/>
        </w:rPr>
      </w:pPr>
    </w:p>
    <w:p w:rsidR="00401A0E" w:rsidRDefault="00401A0E" w:rsidP="00C95DAC">
      <w:pPr>
        <w:pStyle w:val="a3"/>
        <w:spacing w:before="0" w:beforeAutospacing="0" w:after="0" w:afterAutospacing="0"/>
        <w:jc w:val="center"/>
        <w:rPr>
          <w:b/>
          <w:lang w:val="kk-KZ"/>
        </w:rPr>
      </w:pPr>
    </w:p>
    <w:p w:rsidR="00401A0E" w:rsidRDefault="00401A0E" w:rsidP="00C95DAC">
      <w:pPr>
        <w:pStyle w:val="a3"/>
        <w:spacing w:before="0" w:beforeAutospacing="0" w:after="0" w:afterAutospacing="0"/>
        <w:jc w:val="center"/>
        <w:rPr>
          <w:b/>
          <w:lang w:val="kk-KZ"/>
        </w:rPr>
      </w:pPr>
    </w:p>
    <w:p w:rsidR="00401A0E" w:rsidRDefault="00401A0E" w:rsidP="00C95DAC">
      <w:pPr>
        <w:pStyle w:val="a3"/>
        <w:spacing w:before="0" w:beforeAutospacing="0" w:after="0" w:afterAutospacing="0"/>
        <w:jc w:val="center"/>
        <w:rPr>
          <w:b/>
          <w:lang w:val="kk-KZ"/>
        </w:rPr>
      </w:pPr>
    </w:p>
    <w:p w:rsidR="00401A0E" w:rsidRDefault="00401A0E" w:rsidP="00C95DAC">
      <w:pPr>
        <w:pStyle w:val="a3"/>
        <w:spacing w:before="0" w:beforeAutospacing="0" w:after="0" w:afterAutospacing="0"/>
        <w:jc w:val="center"/>
        <w:rPr>
          <w:b/>
          <w:lang w:val="kk-KZ"/>
        </w:rPr>
      </w:pPr>
    </w:p>
    <w:p w:rsidR="00401A0E" w:rsidRDefault="00401A0E" w:rsidP="00C95DAC">
      <w:pPr>
        <w:pStyle w:val="a3"/>
        <w:spacing w:before="0" w:beforeAutospacing="0" w:after="0" w:afterAutospacing="0"/>
        <w:jc w:val="center"/>
        <w:rPr>
          <w:b/>
          <w:lang w:val="kk-KZ"/>
        </w:rPr>
      </w:pPr>
    </w:p>
    <w:p w:rsidR="009F46AF" w:rsidRPr="00583046" w:rsidRDefault="00583046" w:rsidP="00C95DAC">
      <w:pPr>
        <w:pStyle w:val="a3"/>
        <w:spacing w:before="0" w:beforeAutospacing="0" w:after="0" w:afterAutospacing="0"/>
        <w:jc w:val="center"/>
        <w:rPr>
          <w:b/>
          <w:lang w:val="kk-KZ"/>
        </w:rPr>
      </w:pPr>
      <w:r>
        <w:rPr>
          <w:b/>
          <w:lang w:val="kk-KZ"/>
        </w:rPr>
        <w:lastRenderedPageBreak/>
        <w:t>Дәріс</w:t>
      </w:r>
      <w:r w:rsidR="009F46AF" w:rsidRPr="00583046">
        <w:rPr>
          <w:b/>
          <w:lang w:val="kk-KZ"/>
        </w:rPr>
        <w:t xml:space="preserve"> 8</w:t>
      </w:r>
    </w:p>
    <w:p w:rsidR="00E279F1" w:rsidRPr="00583046" w:rsidRDefault="00E279F1" w:rsidP="00C95DAC">
      <w:pPr>
        <w:spacing w:after="0" w:line="240" w:lineRule="auto"/>
        <w:ind w:firstLine="710"/>
        <w:jc w:val="center"/>
        <w:rPr>
          <w:rFonts w:ascii="Times New Roman" w:hAnsi="Times New Roman" w:cs="Times New Roman"/>
          <w:b/>
          <w:sz w:val="24"/>
          <w:szCs w:val="24"/>
          <w:lang w:val="kk-KZ"/>
        </w:rPr>
      </w:pPr>
    </w:p>
    <w:p w:rsidR="008C2300" w:rsidRPr="00583046" w:rsidRDefault="00583046" w:rsidP="00C95DAC">
      <w:pPr>
        <w:spacing w:after="0" w:line="240" w:lineRule="auto"/>
        <w:ind w:firstLine="710"/>
        <w:jc w:val="both"/>
        <w:rPr>
          <w:rFonts w:ascii="Times New Roman" w:hAnsi="Times New Roman" w:cs="Times New Roman"/>
          <w:b/>
          <w:sz w:val="24"/>
          <w:szCs w:val="24"/>
          <w:lang w:val="kk-KZ"/>
        </w:rPr>
      </w:pPr>
      <w:r w:rsidRPr="00583046">
        <w:rPr>
          <w:rFonts w:ascii="Times New Roman" w:hAnsi="Times New Roman" w:cs="Times New Roman"/>
          <w:b/>
          <w:sz w:val="24"/>
          <w:szCs w:val="24"/>
          <w:lang w:val="kk-KZ"/>
        </w:rPr>
        <w:t>Т</w:t>
      </w:r>
      <w:r w:rsidR="009F46AF" w:rsidRPr="00583046">
        <w:rPr>
          <w:rFonts w:ascii="Times New Roman" w:hAnsi="Times New Roman" w:cs="Times New Roman"/>
          <w:b/>
          <w:sz w:val="24"/>
          <w:szCs w:val="24"/>
          <w:lang w:val="kk-KZ"/>
        </w:rPr>
        <w:t>а</w:t>
      </w:r>
      <w:r>
        <w:rPr>
          <w:rFonts w:ascii="Times New Roman" w:hAnsi="Times New Roman" w:cs="Times New Roman"/>
          <w:b/>
          <w:sz w:val="24"/>
          <w:szCs w:val="24"/>
          <w:lang w:val="kk-KZ"/>
        </w:rPr>
        <w:t>қырыбы</w:t>
      </w:r>
      <w:r w:rsidR="009F46AF" w:rsidRPr="00583046">
        <w:rPr>
          <w:rFonts w:ascii="Times New Roman" w:hAnsi="Times New Roman" w:cs="Times New Roman"/>
          <w:b/>
          <w:sz w:val="24"/>
          <w:szCs w:val="24"/>
          <w:lang w:val="kk-KZ"/>
        </w:rPr>
        <w:t xml:space="preserve">: </w:t>
      </w:r>
      <w:r w:rsidRPr="00583046">
        <w:rPr>
          <w:rFonts w:ascii="Times New Roman" w:hAnsi="Times New Roman" w:cs="Times New Roman"/>
          <w:b/>
          <w:sz w:val="24"/>
          <w:szCs w:val="24"/>
          <w:lang w:val="kk-KZ"/>
        </w:rPr>
        <w:t>Сәйкестік белгісі. Сәйкестік белгілерін жіктеу</w:t>
      </w:r>
    </w:p>
    <w:p w:rsidR="00DC4CAD" w:rsidRDefault="00583046" w:rsidP="00C95DAC">
      <w:pPr>
        <w:pStyle w:val="a3"/>
        <w:spacing w:before="0" w:beforeAutospacing="0" w:after="0" w:afterAutospacing="0"/>
        <w:ind w:firstLine="710"/>
        <w:jc w:val="both"/>
        <w:rPr>
          <w:b/>
          <w:bCs/>
          <w:iCs/>
          <w:lang w:val="kk-KZ"/>
        </w:rPr>
      </w:pPr>
      <w:r w:rsidRPr="00583046">
        <w:rPr>
          <w:b/>
          <w:bCs/>
          <w:iCs/>
          <w:lang w:val="kk-KZ"/>
        </w:rPr>
        <w:t>Жоспар</w:t>
      </w:r>
      <w:r w:rsidR="00DC4CAD" w:rsidRPr="0016031D">
        <w:rPr>
          <w:b/>
          <w:bCs/>
          <w:iCs/>
          <w:lang w:val="kk-KZ"/>
        </w:rPr>
        <w:t xml:space="preserve">: </w:t>
      </w:r>
    </w:p>
    <w:p w:rsidR="00401A0E" w:rsidRPr="00401A0E" w:rsidRDefault="00401A0E" w:rsidP="00C95DAC">
      <w:pPr>
        <w:pStyle w:val="a3"/>
        <w:spacing w:before="0" w:beforeAutospacing="0" w:after="0" w:afterAutospacing="0"/>
        <w:ind w:firstLine="710"/>
        <w:jc w:val="both"/>
        <w:rPr>
          <w:bCs/>
          <w:kern w:val="36"/>
          <w:lang w:val="kk-KZ"/>
        </w:rPr>
      </w:pPr>
      <w:r w:rsidRPr="00401A0E">
        <w:rPr>
          <w:bCs/>
          <w:kern w:val="36"/>
          <w:lang w:val="kk-KZ"/>
        </w:rPr>
        <w:t>1.Сәйкестік белгісі</w:t>
      </w:r>
    </w:p>
    <w:p w:rsidR="00401A0E" w:rsidRDefault="00401A0E" w:rsidP="00C95DAC">
      <w:pPr>
        <w:pStyle w:val="a3"/>
        <w:spacing w:before="0" w:beforeAutospacing="0" w:after="0" w:afterAutospacing="0"/>
        <w:ind w:firstLine="710"/>
        <w:jc w:val="both"/>
        <w:rPr>
          <w:lang w:val="kk-KZ"/>
        </w:rPr>
      </w:pPr>
      <w:r w:rsidRPr="00401A0E">
        <w:rPr>
          <w:lang w:val="kk-KZ"/>
        </w:rPr>
        <w:t>2.Сәйкестік белгілерін жіктеу</w:t>
      </w:r>
    </w:p>
    <w:p w:rsidR="00401A0E" w:rsidRPr="00401A0E" w:rsidRDefault="00401A0E" w:rsidP="00C95DAC">
      <w:pPr>
        <w:pStyle w:val="a3"/>
        <w:spacing w:before="0" w:beforeAutospacing="0" w:after="0" w:afterAutospacing="0"/>
        <w:ind w:firstLine="710"/>
        <w:jc w:val="both"/>
        <w:rPr>
          <w:bCs/>
          <w:iCs/>
          <w:lang w:val="kk-KZ"/>
        </w:rPr>
      </w:pPr>
    </w:p>
    <w:p w:rsidR="00583046" w:rsidRDefault="00583046" w:rsidP="00C95DAC">
      <w:pPr>
        <w:spacing w:after="0" w:line="240" w:lineRule="auto"/>
        <w:ind w:firstLine="710"/>
        <w:jc w:val="both"/>
        <w:outlineLvl w:val="0"/>
        <w:rPr>
          <w:rFonts w:ascii="Times New Roman" w:eastAsia="Times New Roman" w:hAnsi="Times New Roman" w:cs="Times New Roman"/>
          <w:bCs/>
          <w:kern w:val="36"/>
          <w:sz w:val="24"/>
          <w:szCs w:val="24"/>
          <w:lang w:val="kk-KZ" w:eastAsia="ru-RU"/>
        </w:rPr>
      </w:pPr>
      <w:r w:rsidRPr="0016031D">
        <w:rPr>
          <w:rFonts w:ascii="Times New Roman" w:eastAsia="Times New Roman" w:hAnsi="Times New Roman" w:cs="Times New Roman"/>
          <w:b/>
          <w:bCs/>
          <w:i/>
          <w:kern w:val="36"/>
          <w:sz w:val="24"/>
          <w:szCs w:val="24"/>
          <w:lang w:val="kk-KZ" w:eastAsia="ru-RU"/>
        </w:rPr>
        <w:t>Сәйкестік белгісі</w:t>
      </w:r>
      <w:r w:rsidRPr="0016031D">
        <w:rPr>
          <w:rFonts w:ascii="Times New Roman" w:eastAsia="Times New Roman" w:hAnsi="Times New Roman" w:cs="Times New Roman"/>
          <w:bCs/>
          <w:i/>
          <w:kern w:val="36"/>
          <w:sz w:val="24"/>
          <w:szCs w:val="24"/>
          <w:lang w:val="kk-KZ" w:eastAsia="ru-RU"/>
        </w:rPr>
        <w:t xml:space="preserve"> - </w:t>
      </w:r>
      <w:r w:rsidRPr="0016031D">
        <w:rPr>
          <w:rFonts w:ascii="Times New Roman" w:eastAsia="Times New Roman" w:hAnsi="Times New Roman" w:cs="Times New Roman"/>
          <w:bCs/>
          <w:kern w:val="36"/>
          <w:sz w:val="24"/>
          <w:szCs w:val="24"/>
          <w:lang w:val="kk-KZ" w:eastAsia="ru-RU"/>
        </w:rPr>
        <w:t>қаптамада (пакетте) немесе сертификаттың өзінде табылған өнімнің қасиеті немесе сапасы.Сәйкестендіру белгісі ҚР СТ 3.0 талаптарына сәйкес сертификатталған өнімдерді және ҚР СТ 4.0 талаптарына сәйкестік сертификатталған өнімдерді таңбалауға арналған.</w:t>
      </w:r>
    </w:p>
    <w:p w:rsidR="00583046" w:rsidRPr="00401A0E" w:rsidRDefault="00583046" w:rsidP="00C95DAC">
      <w:pPr>
        <w:spacing w:after="0" w:line="240" w:lineRule="auto"/>
        <w:ind w:firstLine="710"/>
        <w:jc w:val="both"/>
        <w:outlineLvl w:val="0"/>
        <w:rPr>
          <w:rFonts w:ascii="Times New Roman" w:eastAsia="Times New Roman" w:hAnsi="Times New Roman" w:cs="Times New Roman"/>
          <w:bCs/>
          <w:kern w:val="36"/>
          <w:sz w:val="24"/>
          <w:szCs w:val="24"/>
          <w:lang w:val="kk-KZ" w:eastAsia="ru-RU"/>
        </w:rPr>
      </w:pPr>
      <w:r w:rsidRPr="00583046">
        <w:rPr>
          <w:rFonts w:ascii="Times New Roman" w:eastAsia="Times New Roman" w:hAnsi="Times New Roman" w:cs="Times New Roman"/>
          <w:bCs/>
          <w:kern w:val="36"/>
          <w:sz w:val="24"/>
          <w:szCs w:val="24"/>
          <w:lang w:val="kk-KZ" w:eastAsia="ru-RU"/>
        </w:rPr>
        <w:t>Сәйкестiк белгiсi Қазақстан Республикасының нормативтiк құжаттарында белгiленген тәртiппен өнiмдi немесе қызмет көрсетулердi куәландырған заңды және жеке тұлғалар пайдаланатын, сәйкестiк белгiсiнiң имиджi, оған қойылатын техникалық талаптар және таңбалау тәртiбi уәкiлеттi орган белгiлейдi.</w:t>
      </w:r>
    </w:p>
    <w:p w:rsidR="00583046" w:rsidRDefault="00583046" w:rsidP="00C95DAC">
      <w:pPr>
        <w:spacing w:after="0" w:line="240" w:lineRule="auto"/>
        <w:ind w:firstLine="710"/>
        <w:jc w:val="both"/>
        <w:outlineLvl w:val="0"/>
        <w:rPr>
          <w:rFonts w:ascii="Times New Roman" w:eastAsia="Times New Roman" w:hAnsi="Times New Roman" w:cs="Times New Roman"/>
          <w:bCs/>
          <w:i/>
          <w:kern w:val="36"/>
          <w:sz w:val="24"/>
          <w:szCs w:val="24"/>
          <w:lang w:val="kk-KZ" w:eastAsia="ru-RU"/>
        </w:rPr>
      </w:pPr>
      <w:r w:rsidRPr="00583046">
        <w:rPr>
          <w:rFonts w:ascii="Times New Roman" w:eastAsia="Times New Roman" w:hAnsi="Times New Roman" w:cs="Times New Roman"/>
          <w:bCs/>
          <w:i/>
          <w:kern w:val="36"/>
          <w:sz w:val="24"/>
          <w:szCs w:val="24"/>
          <w:lang w:val="kk-KZ" w:eastAsia="ru-RU"/>
        </w:rPr>
        <w:t>Стандарттар мен сәйкестік белгілері</w:t>
      </w:r>
    </w:p>
    <w:p w:rsidR="00583046" w:rsidRDefault="00583046" w:rsidP="00C95DAC">
      <w:pPr>
        <w:spacing w:after="0" w:line="240" w:lineRule="auto"/>
        <w:ind w:firstLine="710"/>
        <w:jc w:val="both"/>
        <w:outlineLvl w:val="0"/>
        <w:rPr>
          <w:rFonts w:ascii="Times New Roman" w:eastAsia="Times New Roman" w:hAnsi="Times New Roman" w:cs="Times New Roman"/>
          <w:bCs/>
          <w:i/>
          <w:kern w:val="36"/>
          <w:sz w:val="24"/>
          <w:szCs w:val="24"/>
          <w:lang w:val="kk-KZ" w:eastAsia="ru-RU"/>
        </w:rPr>
      </w:pPr>
      <w:r w:rsidRPr="00583046">
        <w:rPr>
          <w:rFonts w:ascii="Times New Roman" w:eastAsia="Times New Roman" w:hAnsi="Times New Roman" w:cs="Times New Roman"/>
          <w:bCs/>
          <w:i/>
          <w:kern w:val="36"/>
          <w:sz w:val="24"/>
          <w:szCs w:val="24"/>
          <w:lang w:val="kk-KZ" w:eastAsia="ru-RU"/>
        </w:rPr>
        <w:t xml:space="preserve">Сертификаттаудың сәйкестік белгілері. </w:t>
      </w:r>
      <w:r w:rsidRPr="00583046">
        <w:rPr>
          <w:rFonts w:ascii="Times New Roman" w:eastAsia="Times New Roman" w:hAnsi="Times New Roman" w:cs="Times New Roman"/>
          <w:bCs/>
          <w:kern w:val="36"/>
          <w:sz w:val="24"/>
          <w:szCs w:val="24"/>
          <w:lang w:val="kk-KZ" w:eastAsia="ru-RU"/>
        </w:rPr>
        <w:t>Бұл белгілер тауарлардың бір немесе бірнеше стандарттарға сәйкестігін, сертификаттау ұйымдарының талаптарын және т.б. көрсетеді. Олар ұлттық, халықаралық, салалық немесе белгілі бір тауарлар тобы үшін арнайы жобаланған. Барлық дамыған елдер, сондай-ақ халықаралық ұйымдар мен компаниялар өздерінің сәйкестік белгілеріне ие. Ресейде сәйкестік белгілерін пайдалану Мемлекеттік Стандарттың арнайы Ережелерімен реттеледі</w:t>
      </w:r>
      <w:r w:rsidRPr="00583046">
        <w:rPr>
          <w:rFonts w:ascii="Times New Roman" w:eastAsia="Times New Roman" w:hAnsi="Times New Roman" w:cs="Times New Roman"/>
          <w:bCs/>
          <w:i/>
          <w:kern w:val="36"/>
          <w:sz w:val="24"/>
          <w:szCs w:val="24"/>
          <w:lang w:val="kk-KZ" w:eastAsia="ru-RU"/>
        </w:rPr>
        <w:t>.</w:t>
      </w:r>
    </w:p>
    <w:p w:rsidR="00DC4CAD" w:rsidRPr="00401A0E" w:rsidRDefault="00DC4CAD" w:rsidP="00C95DAC">
      <w:pPr>
        <w:spacing w:after="0" w:line="240" w:lineRule="auto"/>
        <w:ind w:firstLine="710"/>
        <w:jc w:val="both"/>
        <w:rPr>
          <w:rFonts w:ascii="Times New Roman" w:eastAsia="Times New Roman" w:hAnsi="Times New Roman" w:cs="Times New Roman"/>
          <w:sz w:val="24"/>
          <w:szCs w:val="24"/>
          <w:lang w:val="kk-KZ" w:eastAsia="ru-RU"/>
        </w:rPr>
      </w:pPr>
    </w:p>
    <w:p w:rsidR="00583046" w:rsidRDefault="00583046"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64384" behindDoc="1" locked="0" layoutInCell="1" allowOverlap="1">
            <wp:simplePos x="0" y="0"/>
            <wp:positionH relativeFrom="column">
              <wp:posOffset>-254000</wp:posOffset>
            </wp:positionH>
            <wp:positionV relativeFrom="paragraph">
              <wp:posOffset>85090</wp:posOffset>
            </wp:positionV>
            <wp:extent cx="1455420" cy="1144905"/>
            <wp:effectExtent l="19050" t="0" r="0" b="0"/>
            <wp:wrapTight wrapText="bothSides">
              <wp:wrapPolygon edited="0">
                <wp:start x="-283" y="0"/>
                <wp:lineTo x="-283" y="21205"/>
                <wp:lineTo x="21487" y="21205"/>
                <wp:lineTo x="21487" y="0"/>
                <wp:lineTo x="-283" y="0"/>
              </wp:wrapPolygon>
            </wp:wrapTight>
            <wp:docPr id="69" name="Рисунок 47" descr="http://www.artpatch.ru/images/zn_soot/sssr.jp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artpatch.ru/images/zn_soot/sssr.jpg">
                      <a:hlinkClick r:id="rId52"/>
                    </pic:cNvPr>
                    <pic:cNvPicPr>
                      <a:picLocks noChangeAspect="1" noChangeArrowheads="1"/>
                    </pic:cNvPicPr>
                  </pic:nvPicPr>
                  <pic:blipFill>
                    <a:blip r:embed="rId53" cstate="print"/>
                    <a:srcRect/>
                    <a:stretch>
                      <a:fillRect/>
                    </a:stretch>
                  </pic:blipFill>
                  <pic:spPr bwMode="auto">
                    <a:xfrm>
                      <a:off x="0" y="0"/>
                      <a:ext cx="1455420" cy="1144905"/>
                    </a:xfrm>
                    <a:prstGeom prst="rect">
                      <a:avLst/>
                    </a:prstGeom>
                    <a:noFill/>
                    <a:ln w="9525">
                      <a:noFill/>
                      <a:miter lim="800000"/>
                      <a:headEnd/>
                      <a:tailEnd/>
                    </a:ln>
                  </pic:spPr>
                </pic:pic>
              </a:graphicData>
            </a:graphic>
          </wp:anchor>
        </w:drawing>
      </w:r>
      <w:r w:rsidRPr="00401A0E">
        <w:rPr>
          <w:rFonts w:ascii="Times New Roman" w:eastAsia="Times New Roman" w:hAnsi="Times New Roman" w:cs="Times New Roman"/>
          <w:b/>
          <w:bCs/>
          <w:sz w:val="24"/>
          <w:szCs w:val="24"/>
          <w:lang w:val="kk-KZ" w:eastAsia="ru-RU"/>
        </w:rPr>
        <w:t>КСРО Мемлекеттік сапа белгісі</w:t>
      </w:r>
    </w:p>
    <w:p w:rsidR="00DC4CAD" w:rsidRPr="00583046" w:rsidRDefault="00583046" w:rsidP="00C95DAC">
      <w:pPr>
        <w:spacing w:after="0" w:line="240" w:lineRule="auto"/>
        <w:ind w:firstLine="710"/>
        <w:jc w:val="both"/>
        <w:textAlignment w:val="top"/>
        <w:rPr>
          <w:rFonts w:ascii="Times New Roman" w:eastAsia="Times New Roman" w:hAnsi="Times New Roman" w:cs="Times New Roman"/>
          <w:bCs/>
          <w:sz w:val="24"/>
          <w:szCs w:val="24"/>
          <w:lang w:val="kk-KZ" w:eastAsia="ru-RU"/>
        </w:rPr>
      </w:pPr>
      <w:r w:rsidRPr="00583046">
        <w:rPr>
          <w:rFonts w:ascii="Times New Roman" w:eastAsia="Times New Roman" w:hAnsi="Times New Roman" w:cs="Times New Roman"/>
          <w:bCs/>
          <w:sz w:val="24"/>
          <w:szCs w:val="24"/>
          <w:lang w:val="kk-KZ" w:eastAsia="ru-RU"/>
        </w:rPr>
        <w:t xml:space="preserve">Кеңес кезіндегі мемлекеттік сапа белгісі тиісті сертификаттаудан өткен отандық өндірушілердің өнімдеріне қолданылды. </w:t>
      </w:r>
      <w:r w:rsidRPr="00401A0E">
        <w:rPr>
          <w:rFonts w:ascii="Times New Roman" w:eastAsia="Times New Roman" w:hAnsi="Times New Roman" w:cs="Times New Roman"/>
          <w:bCs/>
          <w:sz w:val="24"/>
          <w:szCs w:val="24"/>
          <w:lang w:val="kk-KZ" w:eastAsia="ru-RU"/>
        </w:rPr>
        <w:t>Таңбаны пайдалану құқығы, сондай-ақ оның құрылысы мен қолданылу ережелері 1967 жылғы 7 сәуірдегі ГОСТ 1.9-67 бойынша айқындалды.</w:t>
      </w:r>
    </w:p>
    <w:p w:rsidR="00DC4CAD" w:rsidRPr="00401A0E" w:rsidRDefault="00DC4CAD"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p>
    <w:p w:rsidR="00583046" w:rsidRDefault="00583046" w:rsidP="00C95DAC">
      <w:pPr>
        <w:spacing w:after="0" w:line="240" w:lineRule="auto"/>
        <w:ind w:firstLine="710"/>
        <w:jc w:val="both"/>
        <w:rPr>
          <w:rFonts w:ascii="Times New Roman" w:eastAsia="Times New Roman" w:hAnsi="Times New Roman" w:cs="Times New Roman"/>
          <w:b/>
          <w:bCs/>
          <w:sz w:val="24"/>
          <w:szCs w:val="24"/>
          <w:lang w:val="kk-KZ" w:eastAsia="ru-RU"/>
        </w:rPr>
      </w:pPr>
    </w:p>
    <w:p w:rsidR="00583046" w:rsidRDefault="00583046" w:rsidP="00C95DAC">
      <w:pPr>
        <w:spacing w:after="0" w:line="240" w:lineRule="auto"/>
        <w:ind w:firstLine="710"/>
        <w:jc w:val="both"/>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 xml:space="preserve">                                       </w:t>
      </w:r>
      <w:r w:rsidRPr="00583046">
        <w:rPr>
          <w:rFonts w:ascii="Times New Roman" w:eastAsia="Times New Roman" w:hAnsi="Times New Roman" w:cs="Times New Roman"/>
          <w:b/>
          <w:bCs/>
          <w:sz w:val="24"/>
          <w:szCs w:val="24"/>
          <w:lang w:val="kk-KZ" w:eastAsia="ru-RU"/>
        </w:rPr>
        <w:t>ГОСТ Р</w:t>
      </w:r>
    </w:p>
    <w:p w:rsidR="00DC4CAD" w:rsidRDefault="00583046" w:rsidP="00C95DAC">
      <w:pPr>
        <w:spacing w:after="0" w:line="240" w:lineRule="auto"/>
        <w:ind w:firstLine="710"/>
        <w:jc w:val="both"/>
        <w:rPr>
          <w:rFonts w:ascii="Times New Roman" w:eastAsia="Times New Roman" w:hAnsi="Times New Roman" w:cs="Times New Roman"/>
          <w:bCs/>
          <w:sz w:val="24"/>
          <w:szCs w:val="24"/>
          <w:lang w:val="kk-KZ" w:eastAsia="ru-RU"/>
        </w:rPr>
      </w:pPr>
      <w:r w:rsidRPr="00583046">
        <w:rPr>
          <w:rFonts w:ascii="Times New Roman" w:eastAsia="Times New Roman" w:hAnsi="Times New Roman" w:cs="Times New Roman"/>
          <w:bCs/>
          <w:sz w:val="24"/>
          <w:szCs w:val="24"/>
          <w:lang w:val="kk-KZ" w:eastAsia="ru-RU"/>
        </w:rPr>
        <w:t>Өнімнің сәйкестік белгісі Ресей ГОСТ-қа кейде «Ең үздік белгі» немесе бірінші болып аталады. Міндетті сертификаттауға жататын өнімдерге қолданылады. Белгілеу және оны салу ережелері ГОСТ Р 50460-92 деп аталады. Белгі бойынша сәйкестік сертификатын берген органның әріптік-цифрлық коды көрсетіледі, ол өз кезегінде өнімге тиесілі тауарлар тобына байланысты болады. Осы мақсат үшін қаріп ретінде «Helvetica батыл» ұсынылад</w:t>
      </w:r>
      <w:r w:rsidR="00EA5B26" w:rsidRPr="00583046">
        <w:rPr>
          <w:rFonts w:ascii="Times New Roman" w:eastAsia="Times New Roman" w:hAnsi="Times New Roman" w:cs="Times New Roman"/>
          <w:noProof/>
          <w:sz w:val="24"/>
          <w:szCs w:val="24"/>
          <w:lang w:eastAsia="ru-RU"/>
        </w:rPr>
        <w:drawing>
          <wp:anchor distT="0" distB="0" distL="114300" distR="114300" simplePos="0" relativeHeight="251665408" behindDoc="1" locked="0" layoutInCell="1" allowOverlap="1">
            <wp:simplePos x="0" y="0"/>
            <wp:positionH relativeFrom="column">
              <wp:posOffset>-320040</wp:posOffset>
            </wp:positionH>
            <wp:positionV relativeFrom="paragraph">
              <wp:posOffset>85725</wp:posOffset>
            </wp:positionV>
            <wp:extent cx="1520825" cy="1144905"/>
            <wp:effectExtent l="19050" t="0" r="3175" b="0"/>
            <wp:wrapTight wrapText="bothSides">
              <wp:wrapPolygon edited="0">
                <wp:start x="-271" y="0"/>
                <wp:lineTo x="-271" y="21205"/>
                <wp:lineTo x="21645" y="21205"/>
                <wp:lineTo x="21645" y="0"/>
                <wp:lineTo x="-271" y="0"/>
              </wp:wrapPolygon>
            </wp:wrapTight>
            <wp:docPr id="70" name="Рисунок 48" descr="http://www.artpatch.ru/images/zn_soot/rost.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artpatch.ru/images/zn_soot/rost.jpg">
                      <a:hlinkClick r:id="rId54"/>
                    </pic:cNvPr>
                    <pic:cNvPicPr>
                      <a:picLocks noChangeAspect="1" noChangeArrowheads="1"/>
                    </pic:cNvPicPr>
                  </pic:nvPicPr>
                  <pic:blipFill>
                    <a:blip r:embed="rId55" cstate="print"/>
                    <a:srcRect/>
                    <a:stretch>
                      <a:fillRect/>
                    </a:stretch>
                  </pic:blipFill>
                  <pic:spPr bwMode="auto">
                    <a:xfrm>
                      <a:off x="0" y="0"/>
                      <a:ext cx="1520825" cy="1144905"/>
                    </a:xfrm>
                    <a:prstGeom prst="rect">
                      <a:avLst/>
                    </a:prstGeom>
                    <a:noFill/>
                    <a:ln w="9525">
                      <a:noFill/>
                      <a:miter lim="800000"/>
                      <a:headEnd/>
                      <a:tailEnd/>
                    </a:ln>
                  </pic:spPr>
                </pic:pic>
              </a:graphicData>
            </a:graphic>
          </wp:anchor>
        </w:drawing>
      </w:r>
      <w:r w:rsidRPr="00583046">
        <w:rPr>
          <w:rFonts w:ascii="Times New Roman" w:eastAsia="Times New Roman" w:hAnsi="Times New Roman" w:cs="Times New Roman"/>
          <w:bCs/>
          <w:sz w:val="24"/>
          <w:szCs w:val="24"/>
          <w:lang w:val="kk-KZ" w:eastAsia="ru-RU"/>
        </w:rPr>
        <w:t>ы</w:t>
      </w:r>
    </w:p>
    <w:p w:rsidR="003A33E6" w:rsidRPr="00583046" w:rsidRDefault="003A33E6" w:rsidP="00C95DAC">
      <w:pPr>
        <w:spacing w:after="0" w:line="240" w:lineRule="auto"/>
        <w:ind w:firstLine="710"/>
        <w:jc w:val="both"/>
        <w:rPr>
          <w:rFonts w:ascii="Times New Roman" w:eastAsia="Times New Roman" w:hAnsi="Times New Roman" w:cs="Times New Roman"/>
          <w:bCs/>
          <w:sz w:val="24"/>
          <w:szCs w:val="24"/>
          <w:lang w:val="kk-KZ" w:eastAsia="ru-RU"/>
        </w:rPr>
      </w:pPr>
    </w:p>
    <w:p w:rsidR="00DC4CAD" w:rsidRPr="00583046" w:rsidRDefault="00DC4CAD" w:rsidP="00C95DAC">
      <w:pPr>
        <w:spacing w:after="0" w:line="240" w:lineRule="auto"/>
        <w:ind w:firstLine="1134"/>
        <w:jc w:val="both"/>
        <w:textAlignment w:val="top"/>
        <w:rPr>
          <w:rFonts w:ascii="Times New Roman" w:eastAsia="Times New Roman" w:hAnsi="Times New Roman" w:cs="Times New Roman"/>
          <w:b/>
          <w:bCs/>
          <w:sz w:val="24"/>
          <w:szCs w:val="24"/>
          <w:lang w:val="kk-KZ" w:eastAsia="ru-RU"/>
        </w:rPr>
      </w:pPr>
      <w:r w:rsidRPr="00583046">
        <w:rPr>
          <w:rFonts w:ascii="Times New Roman" w:eastAsia="Times New Roman" w:hAnsi="Times New Roman" w:cs="Times New Roman"/>
          <w:b/>
          <w:bCs/>
          <w:sz w:val="24"/>
          <w:szCs w:val="24"/>
          <w:lang w:val="kk-KZ" w:eastAsia="ru-RU"/>
        </w:rPr>
        <w:t>CE-mark</w:t>
      </w:r>
    </w:p>
    <w:p w:rsidR="00DC4CAD" w:rsidRPr="00401A0E" w:rsidRDefault="003A33E6"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666432" behindDoc="0" locked="0" layoutInCell="1" allowOverlap="1">
            <wp:simplePos x="0" y="0"/>
            <wp:positionH relativeFrom="column">
              <wp:posOffset>-320040</wp:posOffset>
            </wp:positionH>
            <wp:positionV relativeFrom="paragraph">
              <wp:posOffset>36830</wp:posOffset>
            </wp:positionV>
            <wp:extent cx="1517650" cy="1144905"/>
            <wp:effectExtent l="19050" t="0" r="6350" b="0"/>
            <wp:wrapSquare wrapText="bothSides"/>
            <wp:docPr id="71" name="Рисунок 49" descr="http://www.artpatch.ru/images/zn_soot/ce.jp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artpatch.ru/images/zn_soot/ce.jpg">
                      <a:hlinkClick r:id="rId56"/>
                    </pic:cNvPr>
                    <pic:cNvPicPr>
                      <a:picLocks noChangeAspect="1" noChangeArrowheads="1"/>
                    </pic:cNvPicPr>
                  </pic:nvPicPr>
                  <pic:blipFill>
                    <a:blip r:embed="rId57" cstate="print"/>
                    <a:srcRect/>
                    <a:stretch>
                      <a:fillRect/>
                    </a:stretch>
                  </pic:blipFill>
                  <pic:spPr bwMode="auto">
                    <a:xfrm>
                      <a:off x="0" y="0"/>
                      <a:ext cx="1517650" cy="1144905"/>
                    </a:xfrm>
                    <a:prstGeom prst="rect">
                      <a:avLst/>
                    </a:prstGeom>
                    <a:noFill/>
                    <a:ln w="9525">
                      <a:noFill/>
                      <a:miter lim="800000"/>
                      <a:headEnd/>
                      <a:tailEnd/>
                    </a:ln>
                  </pic:spPr>
                </pic:pic>
              </a:graphicData>
            </a:graphic>
          </wp:anchor>
        </w:drawing>
      </w:r>
      <w:r w:rsidRPr="003A33E6">
        <w:rPr>
          <w:rFonts w:ascii="Times New Roman" w:eastAsia="Times New Roman" w:hAnsi="Times New Roman" w:cs="Times New Roman"/>
          <w:sz w:val="24"/>
          <w:szCs w:val="24"/>
          <w:lang w:val="kk-KZ" w:eastAsia="ru-RU"/>
        </w:rPr>
        <w:t xml:space="preserve">CE белгісі«Сonformite Europeenne» - «еуропалық сәйкестік» дегенді білдіреді. CE белгісі өнімнің Еуропалық Одаққа мүше елдерде заң күшіне ие ЕО директивалары болып табылатын еуропалық ережелерге сәйкестігін білдіреді. Тұтынушы СЕ сапа белгісі емес, өнімнің бір немесе басқа түрінің қауіпсіздігінің кепілі екенін білуі керек. Еуропалық нарыққа Еуропалық Одақтың директиваларына кіретін барлық тауарлар үшін CE белгісі міндетті болып табылады, ал өнім сапасын стандарттарға сәйкестігіне сертификаттау ерікті болып табылады.ЕСКЕРТУ! </w:t>
      </w:r>
      <w:r w:rsidRPr="00401A0E">
        <w:rPr>
          <w:rFonts w:ascii="Times New Roman" w:eastAsia="Times New Roman" w:hAnsi="Times New Roman" w:cs="Times New Roman"/>
          <w:sz w:val="24"/>
          <w:szCs w:val="24"/>
          <w:lang w:val="kk-KZ" w:eastAsia="ru-RU"/>
        </w:rPr>
        <w:t xml:space="preserve">(жаңа терезеде ашылады) </w:t>
      </w:r>
    </w:p>
    <w:p w:rsidR="00401A0E" w:rsidRDefault="00401A0E"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401A0E" w:rsidRDefault="00401A0E"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DC4CAD" w:rsidRPr="00401A0E" w:rsidRDefault="00DC4CAD"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401A0E">
        <w:rPr>
          <w:rFonts w:ascii="Times New Roman" w:eastAsia="Times New Roman" w:hAnsi="Times New Roman" w:cs="Times New Roman"/>
          <w:b/>
          <w:bCs/>
          <w:sz w:val="24"/>
          <w:szCs w:val="24"/>
          <w:lang w:val="kk-KZ" w:eastAsia="ru-RU"/>
        </w:rPr>
        <w:lastRenderedPageBreak/>
        <w:t>CSA</w:t>
      </w:r>
      <w:r w:rsidR="003A33E6">
        <w:rPr>
          <w:rFonts w:ascii="Times New Roman" w:eastAsia="Times New Roman" w:hAnsi="Times New Roman" w:cs="Times New Roman"/>
          <w:b/>
          <w:bCs/>
          <w:sz w:val="24"/>
          <w:szCs w:val="24"/>
          <w:lang w:val="kk-KZ" w:eastAsia="ru-RU"/>
        </w:rPr>
        <w:t xml:space="preserve"> </w:t>
      </w:r>
      <w:r w:rsidR="003A33E6" w:rsidRPr="00401A0E">
        <w:rPr>
          <w:rFonts w:ascii="Times New Roman" w:eastAsia="Times New Roman" w:hAnsi="Times New Roman" w:cs="Times New Roman"/>
          <w:b/>
          <w:sz w:val="24"/>
          <w:szCs w:val="24"/>
          <w:lang w:val="kk-KZ" w:eastAsia="ru-RU"/>
        </w:rPr>
        <w:t>белгісі</w:t>
      </w:r>
    </w:p>
    <w:p w:rsidR="00DC4CAD" w:rsidRPr="003A33E6" w:rsidRDefault="00401A0E"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667456" behindDoc="1" locked="0" layoutInCell="1" allowOverlap="1">
            <wp:simplePos x="0" y="0"/>
            <wp:positionH relativeFrom="column">
              <wp:posOffset>-320040</wp:posOffset>
            </wp:positionH>
            <wp:positionV relativeFrom="paragraph">
              <wp:posOffset>-242570</wp:posOffset>
            </wp:positionV>
            <wp:extent cx="1511300" cy="1144905"/>
            <wp:effectExtent l="19050" t="0" r="0" b="0"/>
            <wp:wrapTight wrapText="bothSides">
              <wp:wrapPolygon edited="0">
                <wp:start x="-272" y="0"/>
                <wp:lineTo x="-272" y="21205"/>
                <wp:lineTo x="21509" y="21205"/>
                <wp:lineTo x="21509" y="0"/>
                <wp:lineTo x="-272" y="0"/>
              </wp:wrapPolygon>
            </wp:wrapTight>
            <wp:docPr id="72" name="Рисунок 50" descr="http://www.artpatch.ru/images/zn_soot/CSA.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artpatch.ru/images/zn_soot/CSA.jpg">
                      <a:hlinkClick r:id="rId58"/>
                    </pic:cNvPr>
                    <pic:cNvPicPr>
                      <a:picLocks noChangeAspect="1" noChangeArrowheads="1"/>
                    </pic:cNvPicPr>
                  </pic:nvPicPr>
                  <pic:blipFill>
                    <a:blip r:embed="rId59" cstate="print"/>
                    <a:srcRect/>
                    <a:stretch>
                      <a:fillRect/>
                    </a:stretch>
                  </pic:blipFill>
                  <pic:spPr bwMode="auto">
                    <a:xfrm>
                      <a:off x="0" y="0"/>
                      <a:ext cx="1511300" cy="1144905"/>
                    </a:xfrm>
                    <a:prstGeom prst="rect">
                      <a:avLst/>
                    </a:prstGeom>
                    <a:noFill/>
                    <a:ln w="9525">
                      <a:noFill/>
                      <a:miter lim="800000"/>
                      <a:headEnd/>
                      <a:tailEnd/>
                    </a:ln>
                  </pic:spPr>
                </pic:pic>
              </a:graphicData>
            </a:graphic>
          </wp:anchor>
        </w:drawing>
      </w:r>
      <w:r w:rsidR="003A33E6" w:rsidRPr="00401A0E">
        <w:rPr>
          <w:rFonts w:ascii="Times New Roman" w:eastAsia="Times New Roman" w:hAnsi="Times New Roman" w:cs="Times New Roman"/>
          <w:sz w:val="24"/>
          <w:szCs w:val="24"/>
          <w:lang w:val="kk-KZ" w:eastAsia="ru-RU"/>
        </w:rPr>
        <w:t xml:space="preserve"> Канадалық стандарттар қауымдастығының белгісі. Канаданың стандартты қауымдастығы - бұл электр жабдықтың қауіпсіздігі дәрежесін реттейтін мемлекеттік орган. Канадада CSA сертификатынсыз электр жабдықтарын сату заңды емес.</w:t>
      </w:r>
    </w:p>
    <w:p w:rsidR="003A33E6" w:rsidRDefault="003A33E6" w:rsidP="00C95DAC">
      <w:pPr>
        <w:spacing w:after="0" w:line="240" w:lineRule="auto"/>
        <w:jc w:val="both"/>
        <w:rPr>
          <w:rFonts w:ascii="Times New Roman" w:eastAsia="Times New Roman" w:hAnsi="Times New Roman" w:cs="Times New Roman"/>
          <w:sz w:val="24"/>
          <w:szCs w:val="24"/>
          <w:lang w:val="kk-KZ" w:eastAsia="ru-RU"/>
        </w:rPr>
      </w:pPr>
    </w:p>
    <w:p w:rsidR="00EA5B26" w:rsidRPr="003A33E6" w:rsidRDefault="00EA5B26" w:rsidP="00C95DAC">
      <w:pPr>
        <w:spacing w:after="0" w:line="240" w:lineRule="auto"/>
        <w:jc w:val="both"/>
        <w:rPr>
          <w:rFonts w:ascii="Times New Roman" w:eastAsia="Times New Roman" w:hAnsi="Times New Roman" w:cs="Times New Roman"/>
          <w:sz w:val="24"/>
          <w:szCs w:val="24"/>
          <w:lang w:val="kk-KZ" w:eastAsia="ru-RU"/>
        </w:rPr>
      </w:pPr>
    </w:p>
    <w:p w:rsidR="00DC4CAD" w:rsidRPr="003A33E6" w:rsidRDefault="003A33E6" w:rsidP="00C95DAC">
      <w:pPr>
        <w:spacing w:after="0" w:line="240" w:lineRule="auto"/>
        <w:ind w:firstLine="710"/>
        <w:jc w:val="both"/>
        <w:rPr>
          <w:rFonts w:ascii="Times New Roman" w:eastAsia="Times New Roman" w:hAnsi="Times New Roman" w:cs="Times New Roman"/>
          <w:b/>
          <w:bCs/>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668480" behindDoc="1" locked="0" layoutInCell="1" allowOverlap="1">
            <wp:simplePos x="0" y="0"/>
            <wp:positionH relativeFrom="column">
              <wp:posOffset>-196215</wp:posOffset>
            </wp:positionH>
            <wp:positionV relativeFrom="paragraph">
              <wp:posOffset>635</wp:posOffset>
            </wp:positionV>
            <wp:extent cx="1438910" cy="1391920"/>
            <wp:effectExtent l="19050" t="0" r="8890" b="0"/>
            <wp:wrapTight wrapText="bothSides">
              <wp:wrapPolygon edited="0">
                <wp:start x="-286" y="0"/>
                <wp:lineTo x="-286" y="21285"/>
                <wp:lineTo x="21733" y="21285"/>
                <wp:lineTo x="21733" y="0"/>
                <wp:lineTo x="-286" y="0"/>
              </wp:wrapPolygon>
            </wp:wrapTight>
            <wp:docPr id="79" name="Рисунок 51" descr="http://www.artpatch.ru/images/zn_soot/GS.jp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artpatch.ru/images/zn_soot/GS.jpg">
                      <a:hlinkClick r:id="rId60"/>
                    </pic:cNvPr>
                    <pic:cNvPicPr>
                      <a:picLocks noChangeAspect="1" noChangeArrowheads="1"/>
                    </pic:cNvPicPr>
                  </pic:nvPicPr>
                  <pic:blipFill>
                    <a:blip r:embed="rId61" cstate="print"/>
                    <a:srcRect/>
                    <a:stretch>
                      <a:fillRect/>
                    </a:stretch>
                  </pic:blipFill>
                  <pic:spPr bwMode="auto">
                    <a:xfrm>
                      <a:off x="0" y="0"/>
                      <a:ext cx="1438910" cy="1391920"/>
                    </a:xfrm>
                    <a:prstGeom prst="rect">
                      <a:avLst/>
                    </a:prstGeom>
                    <a:noFill/>
                    <a:ln w="9525">
                      <a:noFill/>
                      <a:miter lim="800000"/>
                      <a:headEnd/>
                      <a:tailEnd/>
                    </a:ln>
                  </pic:spPr>
                </pic:pic>
              </a:graphicData>
            </a:graphic>
          </wp:anchor>
        </w:drawing>
      </w:r>
      <w:r w:rsidR="00DC4CAD" w:rsidRPr="003A33E6">
        <w:rPr>
          <w:rFonts w:ascii="Times New Roman" w:eastAsia="Times New Roman" w:hAnsi="Times New Roman" w:cs="Times New Roman"/>
          <w:sz w:val="24"/>
          <w:szCs w:val="24"/>
          <w:lang w:val="kk-KZ" w:eastAsia="ru-RU"/>
        </w:rPr>
        <w:t> </w:t>
      </w:r>
      <w:r w:rsidR="00DC4CAD" w:rsidRPr="003A33E6">
        <w:rPr>
          <w:rFonts w:ascii="Times New Roman" w:eastAsia="Times New Roman" w:hAnsi="Times New Roman" w:cs="Times New Roman"/>
          <w:b/>
          <w:bCs/>
          <w:sz w:val="24"/>
          <w:szCs w:val="24"/>
          <w:lang w:val="kk-KZ" w:eastAsia="ru-RU"/>
        </w:rPr>
        <w:t>GS-mark</w:t>
      </w:r>
    </w:p>
    <w:p w:rsidR="00DC4CAD" w:rsidRPr="003A33E6" w:rsidRDefault="003A33E6"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3A33E6">
        <w:rPr>
          <w:rFonts w:ascii="Times New Roman" w:eastAsia="Times New Roman" w:hAnsi="Times New Roman" w:cs="Times New Roman"/>
          <w:sz w:val="24"/>
          <w:szCs w:val="24"/>
          <w:lang w:val="kk-KZ" w:eastAsia="ru-RU"/>
        </w:rPr>
        <w:t>GS-белгісіӨнімнің сапасы мен қауіпсіздігінің неміс стандарттарына сәйкестігі белгісі. Аббревиатурасы «сертификатталған сапа» немесе «сертификатталған қауіпсіздік» дегенді білдіретін «Geprufte Sicherheit» дегенді білдіреді, бірақ кейде «GS» «неміс стандарты» деп аударылады, яғни «Германия стандарты».</w:t>
      </w:r>
    </w:p>
    <w:p w:rsidR="003A33E6" w:rsidRDefault="003A33E6" w:rsidP="00C95DAC">
      <w:pPr>
        <w:spacing w:after="0" w:line="240" w:lineRule="auto"/>
        <w:jc w:val="both"/>
        <w:textAlignment w:val="top"/>
        <w:rPr>
          <w:rFonts w:ascii="Times New Roman" w:eastAsia="Times New Roman" w:hAnsi="Times New Roman" w:cs="Times New Roman"/>
          <w:sz w:val="24"/>
          <w:szCs w:val="24"/>
          <w:lang w:val="kk-KZ" w:eastAsia="ru-RU"/>
        </w:rPr>
      </w:pPr>
    </w:p>
    <w:p w:rsidR="00DC4CAD" w:rsidRPr="00401A0E" w:rsidRDefault="008C6CEA"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3158D6">
        <w:rPr>
          <w:rFonts w:ascii="Times New Roman" w:eastAsia="Times New Roman" w:hAnsi="Times New Roman" w:cs="Times New Roman"/>
          <w:noProof/>
          <w:sz w:val="24"/>
          <w:szCs w:val="24"/>
          <w:lang w:eastAsia="ru-RU"/>
        </w:rPr>
        <w:drawing>
          <wp:anchor distT="0" distB="0" distL="114300" distR="114300" simplePos="0" relativeHeight="251669504" behindDoc="1" locked="0" layoutInCell="1" allowOverlap="1">
            <wp:simplePos x="0" y="0"/>
            <wp:positionH relativeFrom="column">
              <wp:posOffset>-410845</wp:posOffset>
            </wp:positionH>
            <wp:positionV relativeFrom="paragraph">
              <wp:posOffset>92710</wp:posOffset>
            </wp:positionV>
            <wp:extent cx="1602105" cy="1142365"/>
            <wp:effectExtent l="19050" t="0" r="0" b="0"/>
            <wp:wrapTight wrapText="bothSides">
              <wp:wrapPolygon edited="0">
                <wp:start x="-257" y="0"/>
                <wp:lineTo x="-257" y="21252"/>
                <wp:lineTo x="21574" y="21252"/>
                <wp:lineTo x="21574" y="0"/>
                <wp:lineTo x="-257" y="0"/>
              </wp:wrapPolygon>
            </wp:wrapTight>
            <wp:docPr id="80" name="Рисунок 52" descr="http://www.artpatch.ru/images/zn_soot/ENEC.jp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artpatch.ru/images/zn_soot/ENEC.jpg">
                      <a:hlinkClick r:id="rId62"/>
                    </pic:cNvPr>
                    <pic:cNvPicPr>
                      <a:picLocks noChangeAspect="1" noChangeArrowheads="1"/>
                    </pic:cNvPicPr>
                  </pic:nvPicPr>
                  <pic:blipFill>
                    <a:blip r:embed="rId63" cstate="print"/>
                    <a:srcRect/>
                    <a:stretch>
                      <a:fillRect/>
                    </a:stretch>
                  </pic:blipFill>
                  <pic:spPr bwMode="auto">
                    <a:xfrm>
                      <a:off x="0" y="0"/>
                      <a:ext cx="1602105" cy="1142365"/>
                    </a:xfrm>
                    <a:prstGeom prst="rect">
                      <a:avLst/>
                    </a:prstGeom>
                    <a:noFill/>
                    <a:ln w="9525">
                      <a:noFill/>
                      <a:miter lim="800000"/>
                      <a:headEnd/>
                      <a:tailEnd/>
                    </a:ln>
                  </pic:spPr>
                </pic:pic>
              </a:graphicData>
            </a:graphic>
          </wp:anchor>
        </w:drawing>
      </w:r>
    </w:p>
    <w:p w:rsidR="00DC4CAD" w:rsidRPr="003A33E6" w:rsidRDefault="00DC4CAD"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EB1AC2">
        <w:rPr>
          <w:rFonts w:ascii="Times New Roman" w:eastAsia="Times New Roman" w:hAnsi="Times New Roman" w:cs="Times New Roman"/>
          <w:b/>
          <w:bCs/>
          <w:sz w:val="24"/>
          <w:szCs w:val="24"/>
          <w:lang w:val="kk-KZ" w:eastAsia="ru-RU"/>
        </w:rPr>
        <w:t>ENEC</w:t>
      </w:r>
      <w:r w:rsidR="003A33E6">
        <w:rPr>
          <w:rFonts w:ascii="Times New Roman" w:eastAsia="Times New Roman" w:hAnsi="Times New Roman" w:cs="Times New Roman"/>
          <w:b/>
          <w:bCs/>
          <w:sz w:val="24"/>
          <w:szCs w:val="24"/>
          <w:lang w:val="kk-KZ" w:eastAsia="ru-RU"/>
        </w:rPr>
        <w:t xml:space="preserve"> белгісі</w:t>
      </w:r>
    </w:p>
    <w:p w:rsidR="00EA5B26" w:rsidRPr="0016031D" w:rsidRDefault="003A33E6"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401A0E">
        <w:rPr>
          <w:rFonts w:ascii="Times New Roman" w:eastAsia="Times New Roman" w:hAnsi="Times New Roman" w:cs="Times New Roman"/>
          <w:sz w:val="24"/>
          <w:szCs w:val="24"/>
          <w:lang w:val="kk-KZ" w:eastAsia="ru-RU"/>
        </w:rPr>
        <w:t xml:space="preserve">Бұл «еуропалық стандарттарға сәйкестік сертификаты» немесе «еуропалық электр жабдықтары стандарттарына сәйкестік сертификаты» болып табылады. </w:t>
      </w:r>
      <w:r w:rsidRPr="0016031D">
        <w:rPr>
          <w:rFonts w:ascii="Times New Roman" w:eastAsia="Times New Roman" w:hAnsi="Times New Roman" w:cs="Times New Roman"/>
          <w:sz w:val="24"/>
          <w:szCs w:val="24"/>
          <w:lang w:val="kk-KZ" w:eastAsia="ru-RU"/>
        </w:rPr>
        <w:t xml:space="preserve">Бұл марка өнімдерді тікелей белгілейді. </w:t>
      </w:r>
    </w:p>
    <w:p w:rsidR="00DC4CAD" w:rsidRPr="003A33E6" w:rsidRDefault="00DC4CAD"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p>
    <w:p w:rsidR="00DC4CAD" w:rsidRPr="003A33E6" w:rsidRDefault="003A33E6"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70528" behindDoc="1" locked="0" layoutInCell="1" allowOverlap="1">
            <wp:simplePos x="0" y="0"/>
            <wp:positionH relativeFrom="column">
              <wp:posOffset>-278765</wp:posOffset>
            </wp:positionH>
            <wp:positionV relativeFrom="paragraph">
              <wp:posOffset>76835</wp:posOffset>
            </wp:positionV>
            <wp:extent cx="1398270" cy="1144905"/>
            <wp:effectExtent l="19050" t="0" r="0" b="0"/>
            <wp:wrapTight wrapText="bothSides">
              <wp:wrapPolygon edited="0">
                <wp:start x="-294" y="0"/>
                <wp:lineTo x="-294" y="21205"/>
                <wp:lineTo x="21482" y="21205"/>
                <wp:lineTo x="21482" y="0"/>
                <wp:lineTo x="-294" y="0"/>
              </wp:wrapPolygon>
            </wp:wrapTight>
            <wp:docPr id="81" name="Рисунок 53" descr="http://www.artpatch.ru/images/zn_soot/FCC.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artpatch.ru/images/zn_soot/FCC.jpg">
                      <a:hlinkClick r:id="rId64"/>
                    </pic:cNvPr>
                    <pic:cNvPicPr>
                      <a:picLocks noChangeAspect="1" noChangeArrowheads="1"/>
                    </pic:cNvPicPr>
                  </pic:nvPicPr>
                  <pic:blipFill>
                    <a:blip r:embed="rId65" cstate="print"/>
                    <a:srcRect/>
                    <a:stretch>
                      <a:fillRect/>
                    </a:stretch>
                  </pic:blipFill>
                  <pic:spPr bwMode="auto">
                    <a:xfrm>
                      <a:off x="0" y="0"/>
                      <a:ext cx="1398270" cy="1144905"/>
                    </a:xfrm>
                    <a:prstGeom prst="rect">
                      <a:avLst/>
                    </a:prstGeom>
                    <a:noFill/>
                    <a:ln w="9525">
                      <a:noFill/>
                      <a:miter lim="800000"/>
                      <a:headEnd/>
                      <a:tailEnd/>
                    </a:ln>
                  </pic:spPr>
                </pic:pic>
              </a:graphicData>
            </a:graphic>
          </wp:anchor>
        </w:drawing>
      </w:r>
      <w:r w:rsidR="00DC4CAD" w:rsidRPr="0016031D">
        <w:rPr>
          <w:rFonts w:ascii="Times New Roman" w:eastAsia="Times New Roman" w:hAnsi="Times New Roman" w:cs="Times New Roman"/>
          <w:b/>
          <w:bCs/>
          <w:sz w:val="24"/>
          <w:szCs w:val="24"/>
          <w:lang w:val="kk-KZ" w:eastAsia="ru-RU"/>
        </w:rPr>
        <w:t>FCC</w:t>
      </w:r>
      <w:r>
        <w:rPr>
          <w:rFonts w:ascii="Times New Roman" w:eastAsia="Times New Roman" w:hAnsi="Times New Roman" w:cs="Times New Roman"/>
          <w:b/>
          <w:bCs/>
          <w:sz w:val="24"/>
          <w:szCs w:val="24"/>
          <w:lang w:val="kk-KZ" w:eastAsia="ru-RU"/>
        </w:rPr>
        <w:t xml:space="preserve"> белгісі</w:t>
      </w:r>
    </w:p>
    <w:p w:rsidR="00DC4CAD" w:rsidRDefault="003A33E6"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401A0E">
        <w:rPr>
          <w:rFonts w:ascii="Times New Roman" w:eastAsia="Times New Roman" w:hAnsi="Times New Roman" w:cs="Times New Roman"/>
          <w:sz w:val="24"/>
          <w:szCs w:val="24"/>
          <w:lang w:val="kk-KZ" w:eastAsia="ru-RU"/>
        </w:rPr>
        <w:t>«Федералдық байланыс комиссиясы АҚШ». - Федералдық байланыс комиссиясының (FCC) сәйкестік белгісі. Ол таза түрде де, ұйымның толық атымен қоршалған</w:t>
      </w:r>
      <w:r>
        <w:rPr>
          <w:rFonts w:ascii="Times New Roman" w:eastAsia="Times New Roman" w:hAnsi="Times New Roman" w:cs="Times New Roman"/>
          <w:sz w:val="24"/>
          <w:szCs w:val="24"/>
          <w:lang w:val="kk-KZ" w:eastAsia="ru-RU"/>
        </w:rPr>
        <w:t>.</w:t>
      </w:r>
    </w:p>
    <w:p w:rsidR="003A33E6" w:rsidRDefault="003A33E6"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p>
    <w:p w:rsidR="003A33E6" w:rsidRPr="003A33E6" w:rsidRDefault="003A33E6"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p>
    <w:p w:rsidR="00DC4CAD" w:rsidRPr="003A33E6" w:rsidRDefault="003A33E6" w:rsidP="00C95DAC">
      <w:pPr>
        <w:spacing w:after="0" w:line="240" w:lineRule="auto"/>
        <w:jc w:val="both"/>
        <w:textAlignment w:val="top"/>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71552" behindDoc="1" locked="0" layoutInCell="1" allowOverlap="1">
            <wp:simplePos x="0" y="0"/>
            <wp:positionH relativeFrom="column">
              <wp:posOffset>-1542415</wp:posOffset>
            </wp:positionH>
            <wp:positionV relativeFrom="paragraph">
              <wp:posOffset>121285</wp:posOffset>
            </wp:positionV>
            <wp:extent cx="1397635" cy="1087120"/>
            <wp:effectExtent l="19050" t="0" r="0" b="0"/>
            <wp:wrapTight wrapText="bothSides">
              <wp:wrapPolygon edited="0">
                <wp:start x="-294" y="0"/>
                <wp:lineTo x="-294" y="21196"/>
                <wp:lineTo x="21492" y="21196"/>
                <wp:lineTo x="21492" y="0"/>
                <wp:lineTo x="-294" y="0"/>
              </wp:wrapPolygon>
            </wp:wrapTight>
            <wp:docPr id="11" name="Рисунок 54" descr="http://www.artpatch.ru/images/zn_soot/BSI.jp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artpatch.ru/images/zn_soot/BSI.jpg">
                      <a:hlinkClick r:id="rId66"/>
                    </pic:cNvPr>
                    <pic:cNvPicPr>
                      <a:picLocks noChangeAspect="1" noChangeArrowheads="1"/>
                    </pic:cNvPicPr>
                  </pic:nvPicPr>
                  <pic:blipFill>
                    <a:blip r:embed="rId67" cstate="print"/>
                    <a:srcRect/>
                    <a:stretch>
                      <a:fillRect/>
                    </a:stretch>
                  </pic:blipFill>
                  <pic:spPr bwMode="auto">
                    <a:xfrm>
                      <a:off x="0" y="0"/>
                      <a:ext cx="1397635" cy="1087120"/>
                    </a:xfrm>
                    <a:prstGeom prst="rect">
                      <a:avLst/>
                    </a:prstGeom>
                    <a:noFill/>
                    <a:ln w="9525">
                      <a:noFill/>
                      <a:miter lim="800000"/>
                      <a:headEnd/>
                      <a:tailEnd/>
                    </a:ln>
                  </pic:spPr>
                </pic:pic>
              </a:graphicData>
            </a:graphic>
          </wp:anchor>
        </w:drawing>
      </w:r>
      <w:r>
        <w:rPr>
          <w:rFonts w:ascii="Times New Roman" w:eastAsia="Times New Roman" w:hAnsi="Times New Roman" w:cs="Times New Roman"/>
          <w:b/>
          <w:bCs/>
          <w:sz w:val="24"/>
          <w:szCs w:val="24"/>
          <w:lang w:val="kk-KZ" w:eastAsia="ru-RU"/>
        </w:rPr>
        <w:t xml:space="preserve">          </w:t>
      </w:r>
      <w:r w:rsidR="00DC4CAD" w:rsidRPr="003A33E6">
        <w:rPr>
          <w:rFonts w:ascii="Times New Roman" w:eastAsia="Times New Roman" w:hAnsi="Times New Roman" w:cs="Times New Roman"/>
          <w:b/>
          <w:bCs/>
          <w:sz w:val="24"/>
          <w:szCs w:val="24"/>
          <w:lang w:val="kk-KZ" w:eastAsia="ru-RU"/>
        </w:rPr>
        <w:t xml:space="preserve"> BSI</w:t>
      </w:r>
      <w:r>
        <w:rPr>
          <w:rFonts w:ascii="Times New Roman" w:eastAsia="Times New Roman" w:hAnsi="Times New Roman" w:cs="Times New Roman"/>
          <w:b/>
          <w:bCs/>
          <w:sz w:val="24"/>
          <w:szCs w:val="24"/>
          <w:lang w:val="kk-KZ" w:eastAsia="ru-RU"/>
        </w:rPr>
        <w:t xml:space="preserve"> белгісі</w:t>
      </w:r>
    </w:p>
    <w:p w:rsidR="00DC4CAD" w:rsidRPr="003A33E6" w:rsidRDefault="003A33E6"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3A33E6">
        <w:rPr>
          <w:rFonts w:ascii="Times New Roman" w:eastAsia="Times New Roman" w:hAnsi="Times New Roman" w:cs="Times New Roman"/>
          <w:sz w:val="24"/>
          <w:szCs w:val="24"/>
          <w:lang w:val="kk-KZ" w:eastAsia="ru-RU"/>
        </w:rPr>
        <w:t xml:space="preserve">«Британ Стандарттары Институты» Британдық Стандарттар Институтының басқару жүйелерін және өнімдерін тәуелсіз сертификаттаудың белгісі. </w:t>
      </w:r>
    </w:p>
    <w:p w:rsidR="00DC4CAD" w:rsidRPr="003A33E6" w:rsidRDefault="00DC4CAD" w:rsidP="00C95DAC">
      <w:pPr>
        <w:spacing w:after="0" w:line="240" w:lineRule="auto"/>
        <w:ind w:firstLine="710"/>
        <w:jc w:val="both"/>
        <w:rPr>
          <w:rFonts w:ascii="Times New Roman" w:eastAsia="Times New Roman" w:hAnsi="Times New Roman" w:cs="Times New Roman"/>
          <w:sz w:val="24"/>
          <w:szCs w:val="24"/>
          <w:lang w:val="kk-KZ" w:eastAsia="ru-RU"/>
        </w:rPr>
      </w:pPr>
    </w:p>
    <w:p w:rsidR="00EA5B26" w:rsidRPr="003A33E6" w:rsidRDefault="003A33E6"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72576" behindDoc="1" locked="0" layoutInCell="1" allowOverlap="1">
            <wp:simplePos x="0" y="0"/>
            <wp:positionH relativeFrom="column">
              <wp:posOffset>-1542415</wp:posOffset>
            </wp:positionH>
            <wp:positionV relativeFrom="paragraph">
              <wp:posOffset>170180</wp:posOffset>
            </wp:positionV>
            <wp:extent cx="1397635" cy="1144905"/>
            <wp:effectExtent l="19050" t="0" r="0" b="0"/>
            <wp:wrapTight wrapText="bothSides">
              <wp:wrapPolygon edited="0">
                <wp:start x="-294" y="0"/>
                <wp:lineTo x="-294" y="21205"/>
                <wp:lineTo x="21492" y="21205"/>
                <wp:lineTo x="21492" y="0"/>
                <wp:lineTo x="-294" y="0"/>
              </wp:wrapPolygon>
            </wp:wrapTight>
            <wp:docPr id="83" name="Рисунок 55" descr="http://www.artpatch.ru/images/zn_soot/TUVlogo.jp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artpatch.ru/images/zn_soot/TUVlogo.jpg">
                      <a:hlinkClick r:id="rId68"/>
                    </pic:cNvPr>
                    <pic:cNvPicPr>
                      <a:picLocks noChangeAspect="1" noChangeArrowheads="1"/>
                    </pic:cNvPicPr>
                  </pic:nvPicPr>
                  <pic:blipFill>
                    <a:blip r:embed="rId69" cstate="print"/>
                    <a:srcRect/>
                    <a:stretch>
                      <a:fillRect/>
                    </a:stretch>
                  </pic:blipFill>
                  <pic:spPr bwMode="auto">
                    <a:xfrm>
                      <a:off x="0" y="0"/>
                      <a:ext cx="1397635" cy="1144905"/>
                    </a:xfrm>
                    <a:prstGeom prst="rect">
                      <a:avLst/>
                    </a:prstGeom>
                    <a:noFill/>
                    <a:ln w="9525">
                      <a:noFill/>
                      <a:miter lim="800000"/>
                      <a:headEnd/>
                      <a:tailEnd/>
                    </a:ln>
                  </pic:spPr>
                </pic:pic>
              </a:graphicData>
            </a:graphic>
          </wp:anchor>
        </w:drawing>
      </w:r>
    </w:p>
    <w:p w:rsidR="00DC4CAD" w:rsidRPr="00401A0E" w:rsidRDefault="00DC4CAD"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401A0E">
        <w:rPr>
          <w:rFonts w:ascii="Times New Roman" w:eastAsia="Times New Roman" w:hAnsi="Times New Roman" w:cs="Times New Roman"/>
          <w:b/>
          <w:bCs/>
          <w:sz w:val="24"/>
          <w:szCs w:val="24"/>
          <w:lang w:val="kk-KZ" w:eastAsia="ru-RU"/>
        </w:rPr>
        <w:t>TUV</w:t>
      </w:r>
    </w:p>
    <w:p w:rsidR="00DC4CAD" w:rsidRPr="0016031D" w:rsidRDefault="003A33E6"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401A0E">
        <w:rPr>
          <w:rFonts w:ascii="Times New Roman" w:eastAsia="Times New Roman" w:hAnsi="Times New Roman" w:cs="Times New Roman"/>
          <w:sz w:val="24"/>
          <w:szCs w:val="24"/>
          <w:lang w:val="kk-KZ" w:eastAsia="ru-RU"/>
        </w:rPr>
        <w:t xml:space="preserve">«Technischer Uberwachungsverein» неміс сертификаттау ұйымының ең ескі логотипі. </w:t>
      </w:r>
      <w:r w:rsidRPr="0016031D">
        <w:rPr>
          <w:rFonts w:ascii="Times New Roman" w:eastAsia="Times New Roman" w:hAnsi="Times New Roman" w:cs="Times New Roman"/>
          <w:sz w:val="24"/>
          <w:szCs w:val="24"/>
          <w:lang w:val="kk-KZ" w:eastAsia="ru-RU"/>
        </w:rPr>
        <w:t xml:space="preserve">Бұл ұйымның бірқатар сертификаттау белгілерінде әртүрлі комбинацияларда және әртүрлі мәтіндік сүйемелдеуде кездеседі. </w:t>
      </w:r>
    </w:p>
    <w:p w:rsidR="00EA5B26" w:rsidRPr="0016031D" w:rsidRDefault="00401A0E"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673600" behindDoc="1" locked="0" layoutInCell="1" allowOverlap="1">
            <wp:simplePos x="0" y="0"/>
            <wp:positionH relativeFrom="column">
              <wp:posOffset>-1469390</wp:posOffset>
            </wp:positionH>
            <wp:positionV relativeFrom="paragraph">
              <wp:posOffset>109220</wp:posOffset>
            </wp:positionV>
            <wp:extent cx="1356360" cy="1210945"/>
            <wp:effectExtent l="19050" t="0" r="0" b="0"/>
            <wp:wrapTight wrapText="bothSides">
              <wp:wrapPolygon edited="0">
                <wp:start x="-303" y="0"/>
                <wp:lineTo x="-303" y="21407"/>
                <wp:lineTo x="21539" y="21407"/>
                <wp:lineTo x="21539" y="0"/>
                <wp:lineTo x="-303" y="0"/>
              </wp:wrapPolygon>
            </wp:wrapTight>
            <wp:docPr id="84" name="Рисунок 56" descr="http://www.artpatch.ru/images/zn_soot/TUV.jp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artpatch.ru/images/zn_soot/TUV.jpg">
                      <a:hlinkClick r:id="rId70"/>
                    </pic:cNvPr>
                    <pic:cNvPicPr>
                      <a:picLocks noChangeAspect="1" noChangeArrowheads="1"/>
                    </pic:cNvPicPr>
                  </pic:nvPicPr>
                  <pic:blipFill>
                    <a:blip r:embed="rId71" cstate="print"/>
                    <a:srcRect/>
                    <a:stretch>
                      <a:fillRect/>
                    </a:stretch>
                  </pic:blipFill>
                  <pic:spPr bwMode="auto">
                    <a:xfrm>
                      <a:off x="0" y="0"/>
                      <a:ext cx="1356360" cy="1210945"/>
                    </a:xfrm>
                    <a:prstGeom prst="rect">
                      <a:avLst/>
                    </a:prstGeom>
                    <a:noFill/>
                    <a:ln w="9525">
                      <a:noFill/>
                      <a:miter lim="800000"/>
                      <a:headEnd/>
                      <a:tailEnd/>
                    </a:ln>
                  </pic:spPr>
                </pic:pic>
              </a:graphicData>
            </a:graphic>
          </wp:anchor>
        </w:drawing>
      </w:r>
    </w:p>
    <w:p w:rsidR="003A33E6" w:rsidRDefault="003A33E6" w:rsidP="00C95DAC">
      <w:pPr>
        <w:spacing w:after="0" w:line="240" w:lineRule="auto"/>
        <w:ind w:firstLine="710"/>
        <w:textAlignment w:val="top"/>
        <w:rPr>
          <w:rFonts w:ascii="Times New Roman" w:eastAsia="Times New Roman" w:hAnsi="Times New Roman" w:cs="Times New Roman"/>
          <w:b/>
          <w:bCs/>
          <w:sz w:val="24"/>
          <w:szCs w:val="24"/>
          <w:lang w:val="kk-KZ" w:eastAsia="ru-RU"/>
        </w:rPr>
      </w:pPr>
      <w:r w:rsidRPr="0016031D">
        <w:rPr>
          <w:rFonts w:ascii="Times New Roman" w:eastAsia="Times New Roman" w:hAnsi="Times New Roman" w:cs="Times New Roman"/>
          <w:b/>
          <w:bCs/>
          <w:sz w:val="24"/>
          <w:szCs w:val="24"/>
          <w:lang w:val="kk-KZ" w:eastAsia="ru-RU"/>
        </w:rPr>
        <w:t>TUV Rheinland сертификаттау белгісі</w:t>
      </w:r>
    </w:p>
    <w:p w:rsidR="00DC4CAD" w:rsidRDefault="003A33E6" w:rsidP="00C95DAC">
      <w:pPr>
        <w:spacing w:after="0" w:line="240" w:lineRule="auto"/>
        <w:ind w:firstLine="710"/>
        <w:textAlignment w:val="top"/>
        <w:rPr>
          <w:rFonts w:ascii="Times New Roman" w:eastAsia="Times New Roman" w:hAnsi="Times New Roman" w:cs="Times New Roman"/>
          <w:sz w:val="24"/>
          <w:szCs w:val="24"/>
          <w:lang w:val="kk-KZ" w:eastAsia="ru-RU"/>
        </w:rPr>
      </w:pPr>
      <w:r w:rsidRPr="003A33E6">
        <w:rPr>
          <w:rFonts w:ascii="Times New Roman" w:eastAsia="Times New Roman" w:hAnsi="Times New Roman" w:cs="Times New Roman"/>
          <w:bCs/>
          <w:sz w:val="24"/>
          <w:szCs w:val="24"/>
          <w:lang w:val="kk-KZ" w:eastAsia="ru-RU"/>
        </w:rPr>
        <w:t>Белгі әртүрлі комбинацияларда және түрлі мәтіндік сүйемелдеуде кездеседі, өйткені сертификаттар әртүрлі елдерде және бірнеше елдерде шығарылады.</w:t>
      </w:r>
      <w:r w:rsidRPr="003A33E6">
        <w:rPr>
          <w:rFonts w:ascii="Times New Roman" w:eastAsia="Times New Roman" w:hAnsi="Times New Roman" w:cs="Times New Roman"/>
          <w:sz w:val="24"/>
          <w:szCs w:val="24"/>
          <w:lang w:val="kk-KZ" w:eastAsia="ru-RU"/>
        </w:rPr>
        <w:t xml:space="preserve"> </w:t>
      </w:r>
    </w:p>
    <w:p w:rsidR="003A33E6" w:rsidRDefault="003A33E6" w:rsidP="00C95DAC">
      <w:pPr>
        <w:spacing w:after="0" w:line="240" w:lineRule="auto"/>
        <w:ind w:firstLine="710"/>
        <w:textAlignment w:val="top"/>
        <w:rPr>
          <w:rFonts w:ascii="Times New Roman" w:eastAsia="Times New Roman" w:hAnsi="Times New Roman" w:cs="Times New Roman"/>
          <w:sz w:val="24"/>
          <w:szCs w:val="24"/>
          <w:lang w:val="kk-KZ" w:eastAsia="ru-RU"/>
        </w:rPr>
      </w:pPr>
    </w:p>
    <w:p w:rsidR="003A33E6" w:rsidRPr="003A33E6" w:rsidRDefault="003A33E6" w:rsidP="00C95DAC">
      <w:pPr>
        <w:spacing w:after="0" w:line="240" w:lineRule="auto"/>
        <w:ind w:firstLine="710"/>
        <w:textAlignment w:val="top"/>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674624" behindDoc="1" locked="0" layoutInCell="1" allowOverlap="1">
            <wp:simplePos x="0" y="0"/>
            <wp:positionH relativeFrom="column">
              <wp:posOffset>-1383665</wp:posOffset>
            </wp:positionH>
            <wp:positionV relativeFrom="paragraph">
              <wp:posOffset>129540</wp:posOffset>
            </wp:positionV>
            <wp:extent cx="1134110" cy="1144905"/>
            <wp:effectExtent l="19050" t="0" r="8890" b="0"/>
            <wp:wrapTight wrapText="bothSides">
              <wp:wrapPolygon edited="0">
                <wp:start x="-363" y="0"/>
                <wp:lineTo x="-363" y="21205"/>
                <wp:lineTo x="21769" y="21205"/>
                <wp:lineTo x="21769" y="0"/>
                <wp:lineTo x="-363" y="0"/>
              </wp:wrapPolygon>
            </wp:wrapTight>
            <wp:docPr id="85" name="Рисунок 57" descr="http://www.artpatch.ru/images/zn_soot/VDE.jpg">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artpatch.ru/images/zn_soot/VDE.jpg">
                      <a:hlinkClick r:id="rId72"/>
                    </pic:cNvPr>
                    <pic:cNvPicPr>
                      <a:picLocks noChangeAspect="1" noChangeArrowheads="1"/>
                    </pic:cNvPicPr>
                  </pic:nvPicPr>
                  <pic:blipFill>
                    <a:blip r:embed="rId73" cstate="print"/>
                    <a:srcRect/>
                    <a:stretch>
                      <a:fillRect/>
                    </a:stretch>
                  </pic:blipFill>
                  <pic:spPr bwMode="auto">
                    <a:xfrm>
                      <a:off x="0" y="0"/>
                      <a:ext cx="1134110" cy="1144905"/>
                    </a:xfrm>
                    <a:prstGeom prst="rect">
                      <a:avLst/>
                    </a:prstGeom>
                    <a:noFill/>
                    <a:ln w="9525">
                      <a:noFill/>
                      <a:miter lim="800000"/>
                      <a:headEnd/>
                      <a:tailEnd/>
                    </a:ln>
                  </pic:spPr>
                </pic:pic>
              </a:graphicData>
            </a:graphic>
          </wp:anchor>
        </w:drawing>
      </w:r>
    </w:p>
    <w:p w:rsidR="00DC4CAD" w:rsidRPr="00401A0E" w:rsidRDefault="00DC4CAD"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401A0E">
        <w:rPr>
          <w:rFonts w:ascii="Times New Roman" w:eastAsia="Times New Roman" w:hAnsi="Times New Roman" w:cs="Times New Roman"/>
          <w:b/>
          <w:bCs/>
          <w:sz w:val="24"/>
          <w:szCs w:val="24"/>
          <w:lang w:val="kk-KZ" w:eastAsia="ru-RU"/>
        </w:rPr>
        <w:t>VDE</w:t>
      </w:r>
      <w:r w:rsidR="0016031D">
        <w:rPr>
          <w:rFonts w:ascii="Times New Roman" w:eastAsia="Times New Roman" w:hAnsi="Times New Roman" w:cs="Times New Roman"/>
          <w:b/>
          <w:bCs/>
          <w:sz w:val="24"/>
          <w:szCs w:val="24"/>
          <w:lang w:val="kk-KZ" w:eastAsia="ru-RU"/>
        </w:rPr>
        <w:t xml:space="preserve">  белгісі</w:t>
      </w:r>
    </w:p>
    <w:p w:rsidR="00DC4CAD" w:rsidRPr="00EB1AC2" w:rsidRDefault="00DC4CAD"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401A0E">
        <w:rPr>
          <w:rFonts w:ascii="Times New Roman" w:eastAsia="Times New Roman" w:hAnsi="Times New Roman" w:cs="Times New Roman"/>
          <w:sz w:val="24"/>
          <w:szCs w:val="24"/>
          <w:lang w:val="kk-KZ" w:eastAsia="ru-RU"/>
        </w:rPr>
        <w:t xml:space="preserve">"Verband Deutscher Elektrotechniker" - </w:t>
      </w:r>
      <w:r w:rsidR="0016031D" w:rsidRPr="0016031D">
        <w:rPr>
          <w:rFonts w:ascii="Times New Roman" w:eastAsia="Times New Roman" w:hAnsi="Times New Roman" w:cs="Times New Roman"/>
          <w:sz w:val="24"/>
          <w:szCs w:val="24"/>
          <w:lang w:val="kk-KZ" w:eastAsia="ru-RU"/>
        </w:rPr>
        <w:t>неміс электрик инженерлер бірлестігі. Бұл б</w:t>
      </w:r>
      <w:r w:rsidR="0016031D">
        <w:rPr>
          <w:rFonts w:ascii="Times New Roman" w:eastAsia="Times New Roman" w:hAnsi="Times New Roman" w:cs="Times New Roman"/>
          <w:sz w:val="24"/>
          <w:szCs w:val="24"/>
          <w:lang w:val="kk-KZ" w:eastAsia="ru-RU"/>
        </w:rPr>
        <w:t>елгі - электр сапасының белгісі</w:t>
      </w:r>
      <w:r w:rsidRPr="00EB1AC2">
        <w:rPr>
          <w:rFonts w:ascii="Times New Roman" w:eastAsia="Times New Roman" w:hAnsi="Times New Roman" w:cs="Times New Roman"/>
          <w:sz w:val="24"/>
          <w:szCs w:val="24"/>
          <w:lang w:val="kk-KZ" w:eastAsia="ru-RU"/>
        </w:rPr>
        <w:t>.</w:t>
      </w:r>
    </w:p>
    <w:p w:rsidR="00DC4CAD" w:rsidRPr="00EB1AC2" w:rsidRDefault="00401A0E"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675648" behindDoc="1" locked="0" layoutInCell="1" allowOverlap="1">
            <wp:simplePos x="0" y="0"/>
            <wp:positionH relativeFrom="column">
              <wp:posOffset>-427355</wp:posOffset>
            </wp:positionH>
            <wp:positionV relativeFrom="paragraph">
              <wp:posOffset>136525</wp:posOffset>
            </wp:positionV>
            <wp:extent cx="1134745" cy="1144905"/>
            <wp:effectExtent l="19050" t="0" r="8255" b="0"/>
            <wp:wrapTight wrapText="bothSides">
              <wp:wrapPolygon edited="0">
                <wp:start x="-363" y="0"/>
                <wp:lineTo x="-363" y="21205"/>
                <wp:lineTo x="21757" y="21205"/>
                <wp:lineTo x="21757" y="0"/>
                <wp:lineTo x="-363" y="0"/>
              </wp:wrapPolygon>
            </wp:wrapTight>
            <wp:docPr id="86" name="Рисунок 58" descr="http://www.artpatch.ru/images/zn_soot/Woolmark.jpg">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artpatch.ru/images/zn_soot/Woolmark.jpg">
                      <a:hlinkClick r:id="rId74"/>
                    </pic:cNvPr>
                    <pic:cNvPicPr>
                      <a:picLocks noChangeAspect="1" noChangeArrowheads="1"/>
                    </pic:cNvPicPr>
                  </pic:nvPicPr>
                  <pic:blipFill>
                    <a:blip r:embed="rId75" cstate="print"/>
                    <a:srcRect/>
                    <a:stretch>
                      <a:fillRect/>
                    </a:stretch>
                  </pic:blipFill>
                  <pic:spPr bwMode="auto">
                    <a:xfrm>
                      <a:off x="0" y="0"/>
                      <a:ext cx="1134745" cy="1144905"/>
                    </a:xfrm>
                    <a:prstGeom prst="rect">
                      <a:avLst/>
                    </a:prstGeom>
                    <a:noFill/>
                    <a:ln w="9525">
                      <a:noFill/>
                      <a:miter lim="800000"/>
                      <a:headEnd/>
                      <a:tailEnd/>
                    </a:ln>
                  </pic:spPr>
                </pic:pic>
              </a:graphicData>
            </a:graphic>
          </wp:anchor>
        </w:drawing>
      </w:r>
    </w:p>
    <w:p w:rsidR="00DC4CAD" w:rsidRPr="00B70614" w:rsidRDefault="00DC4CAD"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EB1AC2">
        <w:rPr>
          <w:rFonts w:ascii="Times New Roman" w:eastAsia="Times New Roman" w:hAnsi="Times New Roman" w:cs="Times New Roman"/>
          <w:b/>
          <w:bCs/>
          <w:sz w:val="24"/>
          <w:szCs w:val="24"/>
          <w:lang w:val="kk-KZ" w:eastAsia="ru-RU"/>
        </w:rPr>
        <w:lastRenderedPageBreak/>
        <w:t>Woolmark</w:t>
      </w:r>
      <w:r w:rsidR="00B70614">
        <w:rPr>
          <w:rFonts w:ascii="Times New Roman" w:eastAsia="Times New Roman" w:hAnsi="Times New Roman" w:cs="Times New Roman"/>
          <w:b/>
          <w:bCs/>
          <w:sz w:val="24"/>
          <w:szCs w:val="24"/>
          <w:lang w:val="kk-KZ" w:eastAsia="ru-RU"/>
        </w:rPr>
        <w:t xml:space="preserve"> белгісі</w:t>
      </w:r>
    </w:p>
    <w:p w:rsidR="006C4A36" w:rsidRPr="00401A0E" w:rsidRDefault="00B70614"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401A0E">
        <w:rPr>
          <w:rFonts w:ascii="Times New Roman" w:eastAsia="Times New Roman" w:hAnsi="Times New Roman" w:cs="Times New Roman"/>
          <w:sz w:val="24"/>
          <w:szCs w:val="24"/>
          <w:lang w:val="kk-KZ" w:eastAsia="ru-RU"/>
        </w:rPr>
        <w:t>Таза, табиғи жүн сапасының белгісі. Woolmark белгісімен белгілеу құқығы Woolmark сапа стандарттарына, халықаралық жүн институтына дәйектілікпен жүгінетін, лицензияланған кәсіпорындарға ғана тиесілі.</w:t>
      </w:r>
      <w:r w:rsidRPr="00401A0E">
        <w:rPr>
          <w:rFonts w:ascii="Times New Roman" w:eastAsia="Times New Roman" w:hAnsi="Times New Roman" w:cs="Times New Roman"/>
          <w:b/>
          <w:bCs/>
          <w:sz w:val="24"/>
          <w:szCs w:val="24"/>
          <w:lang w:val="kk-KZ" w:eastAsia="ru-RU"/>
        </w:rPr>
        <w:t xml:space="preserve"> </w:t>
      </w:r>
    </w:p>
    <w:p w:rsidR="006C4A36" w:rsidRPr="00401A0E" w:rsidRDefault="006C4A36"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B70614" w:rsidRDefault="00B70614"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296746" w:rsidRDefault="00296746"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296746" w:rsidRDefault="00296746"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6C4A36" w:rsidRPr="00401A0E" w:rsidRDefault="006C4A36" w:rsidP="00C95DAC">
      <w:pPr>
        <w:spacing w:after="0" w:line="240" w:lineRule="auto"/>
        <w:ind w:firstLine="710"/>
        <w:jc w:val="both"/>
        <w:textAlignment w:val="top"/>
        <w:rPr>
          <w:rFonts w:ascii="Times New Roman" w:eastAsia="Times New Roman" w:hAnsi="Times New Roman" w:cs="Times New Roman"/>
          <w:b/>
          <w:bCs/>
          <w:sz w:val="24"/>
          <w:szCs w:val="24"/>
          <w:lang w:val="en-US" w:eastAsia="ru-RU"/>
        </w:rPr>
      </w:pPr>
      <w:r w:rsidRPr="00401A0E">
        <w:rPr>
          <w:rFonts w:ascii="Times New Roman" w:eastAsia="Times New Roman" w:hAnsi="Times New Roman" w:cs="Times New Roman"/>
          <w:b/>
          <w:bCs/>
          <w:sz w:val="24"/>
          <w:szCs w:val="24"/>
          <w:lang w:val="en-US" w:eastAsia="ru-RU"/>
        </w:rPr>
        <w:t>ISO 1 TUV</w:t>
      </w:r>
    </w:p>
    <w:p w:rsidR="00DC4CAD" w:rsidRPr="00401A0E" w:rsidRDefault="00DC4CAD" w:rsidP="00C95DAC">
      <w:pPr>
        <w:spacing w:after="0" w:line="240" w:lineRule="auto"/>
        <w:ind w:firstLine="710"/>
        <w:jc w:val="both"/>
        <w:textAlignment w:val="top"/>
        <w:rPr>
          <w:rFonts w:ascii="Times New Roman" w:eastAsia="Times New Roman" w:hAnsi="Times New Roman" w:cs="Times New Roman"/>
          <w:sz w:val="24"/>
          <w:szCs w:val="24"/>
          <w:lang w:val="en-US" w:eastAsia="ru-RU"/>
        </w:rPr>
      </w:pPr>
      <w:r w:rsidRPr="003158D6">
        <w:rPr>
          <w:rFonts w:ascii="Times New Roman" w:eastAsia="Times New Roman" w:hAnsi="Times New Roman" w:cs="Times New Roman"/>
          <w:noProof/>
          <w:sz w:val="24"/>
          <w:szCs w:val="24"/>
          <w:lang w:eastAsia="ru-RU"/>
        </w:rPr>
        <w:drawing>
          <wp:inline distT="0" distB="0" distL="0" distR="0">
            <wp:extent cx="1143000" cy="1143000"/>
            <wp:effectExtent l="19050" t="0" r="0" b="0"/>
            <wp:docPr id="92" name="Рисунок 62" descr="http://www.artpatch.ru/images/zn_soot/Iso_14001.jpg">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artpatch.ru/images/zn_soot/Iso_14001.jpg">
                      <a:hlinkClick r:id="rId76"/>
                    </pic:cNvPr>
                    <pic:cNvPicPr>
                      <a:picLocks noChangeAspect="1" noChangeArrowheads="1"/>
                    </pic:cNvPicPr>
                  </pic:nvPicPr>
                  <pic:blipFill>
                    <a:blip r:embed="rId77" cstate="print"/>
                    <a:srcRect/>
                    <a:stretch>
                      <a:fillRect/>
                    </a:stretch>
                  </pic:blipFill>
                  <pic:spPr bwMode="auto">
                    <a:xfrm>
                      <a:off x="0" y="0"/>
                      <a:ext cx="1143000" cy="1143000"/>
                    </a:xfrm>
                    <a:prstGeom prst="rect">
                      <a:avLst/>
                    </a:prstGeom>
                    <a:noFill/>
                    <a:ln w="9525">
                      <a:noFill/>
                      <a:miter lim="800000"/>
                      <a:headEnd/>
                      <a:tailEnd/>
                    </a:ln>
                  </pic:spPr>
                </pic:pic>
              </a:graphicData>
            </a:graphic>
          </wp:inline>
        </w:drawing>
      </w:r>
      <w:r w:rsidR="006C4A36" w:rsidRPr="00401A0E">
        <w:rPr>
          <w:rFonts w:ascii="Times New Roman" w:eastAsia="Times New Roman" w:hAnsi="Times New Roman" w:cs="Times New Roman"/>
          <w:b/>
          <w:bCs/>
          <w:sz w:val="24"/>
          <w:szCs w:val="24"/>
          <w:lang w:val="en-US" w:eastAsia="ru-RU"/>
        </w:rPr>
        <w:tab/>
      </w:r>
      <w:r w:rsidR="006C4A36" w:rsidRPr="00401A0E">
        <w:rPr>
          <w:rFonts w:ascii="Times New Roman" w:eastAsia="Times New Roman" w:hAnsi="Times New Roman" w:cs="Times New Roman"/>
          <w:b/>
          <w:bCs/>
          <w:sz w:val="24"/>
          <w:szCs w:val="24"/>
          <w:lang w:val="en-US" w:eastAsia="ru-RU"/>
        </w:rPr>
        <w:tab/>
      </w:r>
      <w:r w:rsidR="006C4A36" w:rsidRPr="00401A0E">
        <w:rPr>
          <w:rFonts w:ascii="Times New Roman" w:eastAsia="Times New Roman" w:hAnsi="Times New Roman" w:cs="Times New Roman"/>
          <w:b/>
          <w:bCs/>
          <w:sz w:val="24"/>
          <w:szCs w:val="24"/>
          <w:lang w:val="en-US" w:eastAsia="ru-RU"/>
        </w:rPr>
        <w:tab/>
      </w:r>
      <w:r w:rsidR="006C4A36" w:rsidRPr="00401A0E">
        <w:rPr>
          <w:rFonts w:ascii="Times New Roman" w:eastAsia="Times New Roman" w:hAnsi="Times New Roman" w:cs="Times New Roman"/>
          <w:b/>
          <w:bCs/>
          <w:sz w:val="24"/>
          <w:szCs w:val="24"/>
          <w:lang w:val="en-US" w:eastAsia="ru-RU"/>
        </w:rPr>
        <w:tab/>
        <w:t xml:space="preserve">    </w:t>
      </w:r>
      <w:r w:rsidR="00B70614">
        <w:rPr>
          <w:rFonts w:ascii="Times New Roman" w:eastAsia="Times New Roman" w:hAnsi="Times New Roman" w:cs="Times New Roman"/>
          <w:b/>
          <w:bCs/>
          <w:sz w:val="24"/>
          <w:szCs w:val="24"/>
          <w:lang w:val="kk-KZ" w:eastAsia="ru-RU"/>
        </w:rPr>
        <w:t xml:space="preserve"> </w:t>
      </w:r>
      <w:r w:rsidR="006C4A36" w:rsidRPr="00401A0E">
        <w:rPr>
          <w:rFonts w:ascii="Times New Roman" w:eastAsia="Times New Roman" w:hAnsi="Times New Roman" w:cs="Times New Roman"/>
          <w:b/>
          <w:bCs/>
          <w:sz w:val="24"/>
          <w:szCs w:val="24"/>
          <w:lang w:val="en-US" w:eastAsia="ru-RU"/>
        </w:rPr>
        <w:t xml:space="preserve">   </w:t>
      </w:r>
      <w:r w:rsidRPr="00401A0E">
        <w:rPr>
          <w:rFonts w:ascii="Times New Roman" w:eastAsia="Times New Roman" w:hAnsi="Times New Roman" w:cs="Times New Roman"/>
          <w:b/>
          <w:bCs/>
          <w:sz w:val="24"/>
          <w:szCs w:val="24"/>
          <w:lang w:val="en-US" w:eastAsia="ru-RU"/>
        </w:rPr>
        <w:t>ISO 14001</w:t>
      </w:r>
      <w:r w:rsidRPr="003158D6">
        <w:rPr>
          <w:rFonts w:ascii="Times New Roman" w:eastAsia="Times New Roman" w:hAnsi="Times New Roman" w:cs="Times New Roman"/>
          <w:noProof/>
          <w:sz w:val="24"/>
          <w:szCs w:val="24"/>
          <w:lang w:eastAsia="ru-RU"/>
        </w:rPr>
        <w:drawing>
          <wp:inline distT="0" distB="0" distL="0" distR="0">
            <wp:extent cx="1143000" cy="1143000"/>
            <wp:effectExtent l="19050" t="0" r="0" b="0"/>
            <wp:docPr id="256" name="Рисунок 63" descr="http://www.artpatch.ru/images/zn_soot/Iso_1_tuv.jpg">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artpatch.ru/images/zn_soot/Iso_1_tuv.jpg">
                      <a:hlinkClick r:id="rId78"/>
                    </pic:cNvPr>
                    <pic:cNvPicPr>
                      <a:picLocks noChangeAspect="1" noChangeArrowheads="1"/>
                    </pic:cNvPicPr>
                  </pic:nvPicPr>
                  <pic:blipFill>
                    <a:blip r:embed="rId79" cstate="print"/>
                    <a:srcRect/>
                    <a:stretch>
                      <a:fillRect/>
                    </a:stretch>
                  </pic:blipFill>
                  <pic:spPr bwMode="auto">
                    <a:xfrm>
                      <a:off x="0" y="0"/>
                      <a:ext cx="1143000" cy="1143000"/>
                    </a:xfrm>
                    <a:prstGeom prst="rect">
                      <a:avLst/>
                    </a:prstGeom>
                    <a:noFill/>
                    <a:ln w="9525">
                      <a:noFill/>
                      <a:miter lim="800000"/>
                      <a:headEnd/>
                      <a:tailEnd/>
                    </a:ln>
                  </pic:spPr>
                </pic:pic>
              </a:graphicData>
            </a:graphic>
          </wp:inline>
        </w:drawing>
      </w:r>
    </w:p>
    <w:p w:rsidR="006C4A36" w:rsidRPr="00401A0E" w:rsidRDefault="006C4A36" w:rsidP="00C95DAC">
      <w:pPr>
        <w:spacing w:after="0" w:line="240" w:lineRule="auto"/>
        <w:ind w:firstLine="710"/>
        <w:jc w:val="both"/>
        <w:textAlignment w:val="top"/>
        <w:rPr>
          <w:rFonts w:ascii="Times New Roman" w:eastAsia="Times New Roman" w:hAnsi="Times New Roman" w:cs="Times New Roman"/>
          <w:b/>
          <w:bCs/>
          <w:sz w:val="24"/>
          <w:szCs w:val="24"/>
          <w:lang w:val="en-US" w:eastAsia="ru-RU"/>
        </w:rPr>
      </w:pPr>
    </w:p>
    <w:p w:rsidR="006C4A36" w:rsidRPr="003158D6" w:rsidRDefault="006C4A36" w:rsidP="00C95DAC">
      <w:pPr>
        <w:spacing w:after="0" w:line="240" w:lineRule="auto"/>
        <w:ind w:firstLine="710"/>
        <w:jc w:val="both"/>
        <w:textAlignment w:val="top"/>
        <w:rPr>
          <w:rFonts w:ascii="Times New Roman" w:eastAsia="Times New Roman" w:hAnsi="Times New Roman" w:cs="Times New Roman"/>
          <w:b/>
          <w:bCs/>
          <w:sz w:val="24"/>
          <w:szCs w:val="24"/>
          <w:lang w:val="en-US" w:eastAsia="ru-RU"/>
        </w:rPr>
      </w:pPr>
      <w:r w:rsidRPr="003158D6">
        <w:rPr>
          <w:rFonts w:ascii="Times New Roman" w:eastAsia="Times New Roman" w:hAnsi="Times New Roman" w:cs="Times New Roman"/>
          <w:b/>
          <w:bCs/>
          <w:sz w:val="24"/>
          <w:szCs w:val="24"/>
          <w:lang w:val="en-US" w:eastAsia="ru-RU"/>
        </w:rPr>
        <w:t>ISO 900</w:t>
      </w:r>
    </w:p>
    <w:p w:rsidR="00DC4CAD" w:rsidRPr="003158D6" w:rsidRDefault="00DC4CAD" w:rsidP="00C95DAC">
      <w:pPr>
        <w:spacing w:after="0" w:line="240" w:lineRule="auto"/>
        <w:ind w:firstLine="710"/>
        <w:jc w:val="both"/>
        <w:textAlignment w:val="top"/>
        <w:rPr>
          <w:rFonts w:ascii="Times New Roman" w:eastAsia="Times New Roman" w:hAnsi="Times New Roman" w:cs="Times New Roman"/>
          <w:sz w:val="24"/>
          <w:szCs w:val="24"/>
          <w:lang w:val="en-US" w:eastAsia="ru-RU"/>
        </w:rPr>
      </w:pPr>
      <w:r w:rsidRPr="003158D6">
        <w:rPr>
          <w:rFonts w:ascii="Times New Roman" w:eastAsia="Times New Roman" w:hAnsi="Times New Roman" w:cs="Times New Roman"/>
          <w:noProof/>
          <w:sz w:val="24"/>
          <w:szCs w:val="24"/>
          <w:lang w:eastAsia="ru-RU"/>
        </w:rPr>
        <w:drawing>
          <wp:inline distT="0" distB="0" distL="0" distR="0">
            <wp:extent cx="1143000" cy="1143000"/>
            <wp:effectExtent l="19050" t="0" r="0" b="0"/>
            <wp:docPr id="257" name="Рисунок 64" descr="http://www.artpatch.ru/images/zn_soot/Iso_900.jpg">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artpatch.ru/images/zn_soot/Iso_900.jpg">
                      <a:hlinkClick r:id="rId80"/>
                    </pic:cNvPr>
                    <pic:cNvPicPr>
                      <a:picLocks noChangeAspect="1" noChangeArrowheads="1"/>
                    </pic:cNvPicPr>
                  </pic:nvPicPr>
                  <pic:blipFill>
                    <a:blip r:embed="rId81" cstate="print"/>
                    <a:srcRect/>
                    <a:stretch>
                      <a:fillRect/>
                    </a:stretch>
                  </pic:blipFill>
                  <pic:spPr bwMode="auto">
                    <a:xfrm>
                      <a:off x="0" y="0"/>
                      <a:ext cx="1143000" cy="1143000"/>
                    </a:xfrm>
                    <a:prstGeom prst="rect">
                      <a:avLst/>
                    </a:prstGeom>
                    <a:noFill/>
                    <a:ln w="9525">
                      <a:noFill/>
                      <a:miter lim="800000"/>
                      <a:headEnd/>
                      <a:tailEnd/>
                    </a:ln>
                  </pic:spPr>
                </pic:pic>
              </a:graphicData>
            </a:graphic>
          </wp:inline>
        </w:drawing>
      </w:r>
      <w:r w:rsidR="006C4A36" w:rsidRPr="003158D6">
        <w:rPr>
          <w:rFonts w:ascii="Times New Roman" w:eastAsia="Times New Roman" w:hAnsi="Times New Roman" w:cs="Times New Roman"/>
          <w:sz w:val="24"/>
          <w:szCs w:val="24"/>
          <w:lang w:val="en-US" w:eastAsia="ru-RU"/>
        </w:rPr>
        <w:t xml:space="preserve">       </w:t>
      </w:r>
      <w:r w:rsidR="006C4A36" w:rsidRPr="003158D6">
        <w:rPr>
          <w:rFonts w:ascii="Times New Roman" w:eastAsia="Times New Roman" w:hAnsi="Times New Roman" w:cs="Times New Roman"/>
          <w:sz w:val="24"/>
          <w:szCs w:val="24"/>
          <w:lang w:val="en-US" w:eastAsia="ru-RU"/>
        </w:rPr>
        <w:tab/>
      </w:r>
      <w:r w:rsidR="006C4A36" w:rsidRPr="003158D6">
        <w:rPr>
          <w:rFonts w:ascii="Times New Roman" w:eastAsia="Times New Roman" w:hAnsi="Times New Roman" w:cs="Times New Roman"/>
          <w:sz w:val="24"/>
          <w:szCs w:val="24"/>
          <w:lang w:val="en-US" w:eastAsia="ru-RU"/>
        </w:rPr>
        <w:tab/>
      </w:r>
      <w:r w:rsidR="006C4A36" w:rsidRPr="003158D6">
        <w:rPr>
          <w:rFonts w:ascii="Times New Roman" w:eastAsia="Times New Roman" w:hAnsi="Times New Roman" w:cs="Times New Roman"/>
          <w:sz w:val="24"/>
          <w:szCs w:val="24"/>
          <w:lang w:val="en-US" w:eastAsia="ru-RU"/>
        </w:rPr>
        <w:tab/>
        <w:t xml:space="preserve"> </w:t>
      </w:r>
      <w:r w:rsidR="006C4A36" w:rsidRPr="003158D6">
        <w:rPr>
          <w:rFonts w:ascii="Times New Roman" w:eastAsia="Times New Roman" w:hAnsi="Times New Roman" w:cs="Times New Roman"/>
          <w:b/>
          <w:bCs/>
          <w:sz w:val="24"/>
          <w:szCs w:val="24"/>
          <w:lang w:val="en-US" w:eastAsia="ru-RU"/>
        </w:rPr>
        <w:t>ISO 9001-2000</w:t>
      </w:r>
      <w:r w:rsidR="006C4A36" w:rsidRPr="003158D6">
        <w:rPr>
          <w:rFonts w:ascii="Times New Roman" w:eastAsia="Times New Roman" w:hAnsi="Times New Roman" w:cs="Times New Roman"/>
          <w:noProof/>
          <w:sz w:val="24"/>
          <w:szCs w:val="24"/>
          <w:lang w:eastAsia="ru-RU"/>
        </w:rPr>
        <w:drawing>
          <wp:inline distT="0" distB="0" distL="0" distR="0">
            <wp:extent cx="1143000" cy="1143000"/>
            <wp:effectExtent l="19050" t="0" r="0" b="0"/>
            <wp:docPr id="12" name="Рисунок 65" descr="http://www.artpatch.ru/images/zn_soot/Iso_9001-2000.jpg">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artpatch.ru/images/zn_soot/Iso_9001-2000.jpg">
                      <a:hlinkClick r:id="rId82"/>
                    </pic:cNvPr>
                    <pic:cNvPicPr>
                      <a:picLocks noChangeAspect="1" noChangeArrowheads="1"/>
                    </pic:cNvPicPr>
                  </pic:nvPicPr>
                  <pic:blipFill>
                    <a:blip r:embed="rId83" cstate="print"/>
                    <a:srcRect/>
                    <a:stretch>
                      <a:fillRect/>
                    </a:stretch>
                  </pic:blipFill>
                  <pic:spPr bwMode="auto">
                    <a:xfrm>
                      <a:off x="0" y="0"/>
                      <a:ext cx="1143000" cy="1143000"/>
                    </a:xfrm>
                    <a:prstGeom prst="rect">
                      <a:avLst/>
                    </a:prstGeom>
                    <a:noFill/>
                    <a:ln w="9525">
                      <a:noFill/>
                      <a:miter lim="800000"/>
                      <a:headEnd/>
                      <a:tailEnd/>
                    </a:ln>
                  </pic:spPr>
                </pic:pic>
              </a:graphicData>
            </a:graphic>
          </wp:inline>
        </w:drawing>
      </w:r>
    </w:p>
    <w:p w:rsidR="00DC4CAD" w:rsidRPr="003158D6" w:rsidRDefault="00DC4CAD" w:rsidP="00C95DAC">
      <w:pPr>
        <w:spacing w:after="0" w:line="240" w:lineRule="auto"/>
        <w:ind w:firstLine="710"/>
        <w:jc w:val="both"/>
        <w:rPr>
          <w:rFonts w:ascii="Times New Roman" w:eastAsia="Times New Roman" w:hAnsi="Times New Roman" w:cs="Times New Roman"/>
          <w:sz w:val="24"/>
          <w:szCs w:val="24"/>
          <w:lang w:val="en-US" w:eastAsia="ru-RU"/>
        </w:rPr>
      </w:pPr>
    </w:p>
    <w:p w:rsidR="006C4A36" w:rsidRPr="003158D6" w:rsidRDefault="006C4A36" w:rsidP="00C95DAC">
      <w:pPr>
        <w:spacing w:after="0" w:line="240" w:lineRule="auto"/>
        <w:ind w:firstLine="710"/>
        <w:jc w:val="both"/>
        <w:textAlignment w:val="top"/>
        <w:rPr>
          <w:rFonts w:ascii="Times New Roman" w:eastAsia="Times New Roman" w:hAnsi="Times New Roman" w:cs="Times New Roman"/>
          <w:b/>
          <w:bCs/>
          <w:sz w:val="24"/>
          <w:szCs w:val="24"/>
          <w:lang w:val="en-US" w:eastAsia="ru-RU"/>
        </w:rPr>
      </w:pPr>
      <w:r w:rsidRPr="003158D6">
        <w:rPr>
          <w:rFonts w:ascii="Times New Roman" w:eastAsia="Times New Roman" w:hAnsi="Times New Roman" w:cs="Times New Roman"/>
          <w:b/>
          <w:bCs/>
          <w:sz w:val="24"/>
          <w:szCs w:val="24"/>
          <w:lang w:val="en-US" w:eastAsia="ru-RU"/>
        </w:rPr>
        <w:t>ISO 9002</w:t>
      </w:r>
    </w:p>
    <w:p w:rsidR="00DC4CAD" w:rsidRPr="003158D6" w:rsidRDefault="00DC4CAD" w:rsidP="00C95DAC">
      <w:pPr>
        <w:spacing w:after="0" w:line="240" w:lineRule="auto"/>
        <w:ind w:firstLine="710"/>
        <w:jc w:val="both"/>
        <w:textAlignment w:val="top"/>
        <w:rPr>
          <w:rFonts w:ascii="Times New Roman" w:eastAsia="Times New Roman" w:hAnsi="Times New Roman" w:cs="Times New Roman"/>
          <w:sz w:val="24"/>
          <w:szCs w:val="24"/>
          <w:lang w:val="en-US" w:eastAsia="ru-RU"/>
        </w:rPr>
      </w:pPr>
      <w:r w:rsidRPr="003158D6">
        <w:rPr>
          <w:rFonts w:ascii="Times New Roman" w:eastAsia="Times New Roman" w:hAnsi="Times New Roman" w:cs="Times New Roman"/>
          <w:noProof/>
          <w:sz w:val="24"/>
          <w:szCs w:val="24"/>
          <w:lang w:eastAsia="ru-RU"/>
        </w:rPr>
        <w:drawing>
          <wp:inline distT="0" distB="0" distL="0" distR="0">
            <wp:extent cx="1143000" cy="1143000"/>
            <wp:effectExtent l="19050" t="0" r="0" b="0"/>
            <wp:docPr id="302" name="Рисунок 66" descr="http://www.artpatch.ru/images/zn_soot/Iso_9002.jpg">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artpatch.ru/images/zn_soot/Iso_9002.jpg">
                      <a:hlinkClick r:id="rId84"/>
                    </pic:cNvPr>
                    <pic:cNvPicPr>
                      <a:picLocks noChangeAspect="1" noChangeArrowheads="1"/>
                    </pic:cNvPicPr>
                  </pic:nvPicPr>
                  <pic:blipFill>
                    <a:blip r:embed="rId85" cstate="print"/>
                    <a:srcRect/>
                    <a:stretch>
                      <a:fillRect/>
                    </a:stretch>
                  </pic:blipFill>
                  <pic:spPr bwMode="auto">
                    <a:xfrm>
                      <a:off x="0" y="0"/>
                      <a:ext cx="1143000" cy="1143000"/>
                    </a:xfrm>
                    <a:prstGeom prst="rect">
                      <a:avLst/>
                    </a:prstGeom>
                    <a:noFill/>
                    <a:ln w="9525">
                      <a:noFill/>
                      <a:miter lim="800000"/>
                      <a:headEnd/>
                      <a:tailEnd/>
                    </a:ln>
                  </pic:spPr>
                </pic:pic>
              </a:graphicData>
            </a:graphic>
          </wp:inline>
        </w:drawing>
      </w:r>
      <w:r w:rsidRPr="003158D6">
        <w:rPr>
          <w:rFonts w:ascii="Times New Roman" w:eastAsia="Times New Roman" w:hAnsi="Times New Roman" w:cs="Times New Roman"/>
          <w:sz w:val="24"/>
          <w:szCs w:val="24"/>
          <w:lang w:val="en-US" w:eastAsia="ru-RU"/>
        </w:rPr>
        <w:t> </w:t>
      </w:r>
      <w:r w:rsidR="006C4A36" w:rsidRPr="003158D6">
        <w:rPr>
          <w:rFonts w:ascii="Times New Roman" w:eastAsia="Times New Roman" w:hAnsi="Times New Roman" w:cs="Times New Roman"/>
          <w:sz w:val="24"/>
          <w:szCs w:val="24"/>
          <w:lang w:val="en-US" w:eastAsia="ru-RU"/>
        </w:rPr>
        <w:tab/>
      </w:r>
      <w:r w:rsidR="006C4A36" w:rsidRPr="003158D6">
        <w:rPr>
          <w:rFonts w:ascii="Times New Roman" w:eastAsia="Times New Roman" w:hAnsi="Times New Roman" w:cs="Times New Roman"/>
          <w:sz w:val="24"/>
          <w:szCs w:val="24"/>
          <w:lang w:val="en-US" w:eastAsia="ru-RU"/>
        </w:rPr>
        <w:tab/>
      </w:r>
      <w:r w:rsidR="006C4A36" w:rsidRPr="003158D6">
        <w:rPr>
          <w:rFonts w:ascii="Times New Roman" w:eastAsia="Times New Roman" w:hAnsi="Times New Roman" w:cs="Times New Roman"/>
          <w:sz w:val="24"/>
          <w:szCs w:val="24"/>
          <w:lang w:val="en-US" w:eastAsia="ru-RU"/>
        </w:rPr>
        <w:tab/>
      </w:r>
      <w:r w:rsidR="006C4A36" w:rsidRPr="003158D6">
        <w:rPr>
          <w:rFonts w:ascii="Times New Roman" w:eastAsia="Times New Roman" w:hAnsi="Times New Roman" w:cs="Times New Roman"/>
          <w:sz w:val="24"/>
          <w:szCs w:val="24"/>
          <w:lang w:val="en-US" w:eastAsia="ru-RU"/>
        </w:rPr>
        <w:tab/>
      </w:r>
      <w:r w:rsidR="006C4A36" w:rsidRPr="003158D6">
        <w:rPr>
          <w:rFonts w:ascii="Times New Roman" w:eastAsia="Times New Roman" w:hAnsi="Times New Roman" w:cs="Times New Roman"/>
          <w:sz w:val="24"/>
          <w:szCs w:val="24"/>
          <w:lang w:val="en-US" w:eastAsia="ru-RU"/>
        </w:rPr>
        <w:tab/>
      </w:r>
      <w:r w:rsidR="006C4A36" w:rsidRPr="003158D6">
        <w:rPr>
          <w:rFonts w:ascii="Times New Roman" w:eastAsia="Times New Roman" w:hAnsi="Times New Roman" w:cs="Times New Roman"/>
          <w:noProof/>
          <w:sz w:val="24"/>
          <w:szCs w:val="24"/>
          <w:lang w:eastAsia="ru-RU"/>
        </w:rPr>
        <w:drawing>
          <wp:inline distT="0" distB="0" distL="0" distR="0">
            <wp:extent cx="1143000" cy="1143000"/>
            <wp:effectExtent l="19050" t="0" r="0" b="0"/>
            <wp:docPr id="17" name="Рисунок 67" descr="http://www.artpatch.ru/images/zn_soot/Iso_90_certified.jpg">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artpatch.ru/images/zn_soot/Iso_90_certified.jpg">
                      <a:hlinkClick r:id="rId86"/>
                    </pic:cNvPr>
                    <pic:cNvPicPr>
                      <a:picLocks noChangeAspect="1" noChangeArrowheads="1"/>
                    </pic:cNvPicPr>
                  </pic:nvPicPr>
                  <pic:blipFill>
                    <a:blip r:embed="rId87" cstate="print"/>
                    <a:srcRect/>
                    <a:stretch>
                      <a:fillRect/>
                    </a:stretch>
                  </pic:blipFill>
                  <pic:spPr bwMode="auto">
                    <a:xfrm>
                      <a:off x="0" y="0"/>
                      <a:ext cx="1143000" cy="1143000"/>
                    </a:xfrm>
                    <a:prstGeom prst="rect">
                      <a:avLst/>
                    </a:prstGeom>
                    <a:noFill/>
                    <a:ln w="9525">
                      <a:noFill/>
                      <a:miter lim="800000"/>
                      <a:headEnd/>
                      <a:tailEnd/>
                    </a:ln>
                  </pic:spPr>
                </pic:pic>
              </a:graphicData>
            </a:graphic>
          </wp:inline>
        </w:drawing>
      </w:r>
    </w:p>
    <w:p w:rsidR="00DC4CAD" w:rsidRPr="003158D6" w:rsidRDefault="00DC4CAD" w:rsidP="00C95DAC">
      <w:pPr>
        <w:spacing w:after="0" w:line="240" w:lineRule="auto"/>
        <w:ind w:firstLine="710"/>
        <w:jc w:val="both"/>
        <w:textAlignment w:val="top"/>
        <w:rPr>
          <w:rFonts w:ascii="Times New Roman" w:eastAsia="Times New Roman" w:hAnsi="Times New Roman" w:cs="Times New Roman"/>
          <w:b/>
          <w:bCs/>
          <w:sz w:val="24"/>
          <w:szCs w:val="24"/>
          <w:lang w:val="en-US" w:eastAsia="ru-RU"/>
        </w:rPr>
      </w:pPr>
      <w:r w:rsidRPr="003158D6">
        <w:rPr>
          <w:rFonts w:ascii="Times New Roman" w:eastAsia="Times New Roman" w:hAnsi="Times New Roman" w:cs="Times New Roman"/>
          <w:b/>
          <w:bCs/>
          <w:sz w:val="24"/>
          <w:szCs w:val="24"/>
          <w:lang w:val="en-US" w:eastAsia="ru-RU"/>
        </w:rPr>
        <w:t>ISO 90 Certified</w:t>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t xml:space="preserve"> ISO 9 SGS</w:t>
      </w:r>
    </w:p>
    <w:p w:rsidR="006C4A36" w:rsidRPr="003158D6" w:rsidRDefault="006C4A36" w:rsidP="00C95DAC">
      <w:pPr>
        <w:spacing w:after="0" w:line="240" w:lineRule="auto"/>
        <w:ind w:firstLine="710"/>
        <w:jc w:val="both"/>
        <w:textAlignment w:val="top"/>
        <w:rPr>
          <w:rFonts w:ascii="Times New Roman" w:eastAsia="Times New Roman" w:hAnsi="Times New Roman" w:cs="Times New Roman"/>
          <w:b/>
          <w:bCs/>
          <w:sz w:val="24"/>
          <w:szCs w:val="24"/>
          <w:lang w:val="en-US" w:eastAsia="ru-RU"/>
        </w:rPr>
      </w:pPr>
    </w:p>
    <w:p w:rsidR="00DC4CAD" w:rsidRPr="003158D6" w:rsidRDefault="00DC4CAD" w:rsidP="00C95DAC">
      <w:pPr>
        <w:spacing w:after="0" w:line="240" w:lineRule="auto"/>
        <w:ind w:firstLine="710"/>
        <w:jc w:val="both"/>
        <w:textAlignment w:val="top"/>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drawing>
          <wp:inline distT="0" distB="0" distL="0" distR="0">
            <wp:extent cx="1143000" cy="1143000"/>
            <wp:effectExtent l="19050" t="0" r="0" b="0"/>
            <wp:docPr id="304" name="Рисунок 68" descr="http://www.artpatch.ru/images/zn_soot/Iso_9__sgs.jpg">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artpatch.ru/images/zn_soot/Iso_9__sgs.jpg">
                      <a:hlinkClick r:id="rId88"/>
                    </pic:cNvPr>
                    <pic:cNvPicPr>
                      <a:picLocks noChangeAspect="1" noChangeArrowheads="1"/>
                    </pic:cNvPicPr>
                  </pic:nvPicPr>
                  <pic:blipFill>
                    <a:blip r:embed="rId89" cstate="print"/>
                    <a:srcRect/>
                    <a:stretch>
                      <a:fillRect/>
                    </a:stretch>
                  </pic:blipFill>
                  <pic:spPr bwMode="auto">
                    <a:xfrm>
                      <a:off x="0" y="0"/>
                      <a:ext cx="1143000" cy="1143000"/>
                    </a:xfrm>
                    <a:prstGeom prst="rect">
                      <a:avLst/>
                    </a:prstGeom>
                    <a:noFill/>
                    <a:ln w="9525">
                      <a:noFill/>
                      <a:miter lim="800000"/>
                      <a:headEnd/>
                      <a:tailEnd/>
                    </a:ln>
                  </pic:spPr>
                </pic:pic>
              </a:graphicData>
            </a:graphic>
          </wp:inline>
        </w:drawing>
      </w:r>
      <w:r w:rsidR="006C4A36" w:rsidRPr="003158D6">
        <w:rPr>
          <w:rFonts w:ascii="Times New Roman" w:eastAsia="Times New Roman" w:hAnsi="Times New Roman" w:cs="Times New Roman"/>
          <w:b/>
          <w:bCs/>
          <w:sz w:val="24"/>
          <w:szCs w:val="24"/>
          <w:lang w:eastAsia="ru-RU"/>
        </w:rPr>
        <w:tab/>
      </w:r>
      <w:r w:rsidR="006C4A36" w:rsidRPr="003158D6">
        <w:rPr>
          <w:rFonts w:ascii="Times New Roman" w:eastAsia="Times New Roman" w:hAnsi="Times New Roman" w:cs="Times New Roman"/>
          <w:b/>
          <w:bCs/>
          <w:sz w:val="24"/>
          <w:szCs w:val="24"/>
          <w:lang w:eastAsia="ru-RU"/>
        </w:rPr>
        <w:tab/>
      </w:r>
      <w:r w:rsidR="006C4A36" w:rsidRPr="003158D6">
        <w:rPr>
          <w:rFonts w:ascii="Times New Roman" w:eastAsia="Times New Roman" w:hAnsi="Times New Roman" w:cs="Times New Roman"/>
          <w:b/>
          <w:bCs/>
          <w:sz w:val="24"/>
          <w:szCs w:val="24"/>
          <w:lang w:eastAsia="ru-RU"/>
        </w:rPr>
        <w:tab/>
      </w:r>
      <w:r w:rsidR="006C4A36" w:rsidRPr="003158D6">
        <w:rPr>
          <w:rFonts w:ascii="Times New Roman" w:eastAsia="Times New Roman" w:hAnsi="Times New Roman" w:cs="Times New Roman"/>
          <w:b/>
          <w:bCs/>
          <w:sz w:val="24"/>
          <w:szCs w:val="24"/>
          <w:lang w:eastAsia="ru-RU"/>
        </w:rPr>
        <w:tab/>
      </w:r>
      <w:r w:rsidR="006C4A36" w:rsidRPr="003158D6">
        <w:rPr>
          <w:rFonts w:ascii="Times New Roman" w:eastAsia="Times New Roman" w:hAnsi="Times New Roman" w:cs="Times New Roman"/>
          <w:b/>
          <w:bCs/>
          <w:sz w:val="24"/>
          <w:szCs w:val="24"/>
          <w:lang w:eastAsia="ru-RU"/>
        </w:rPr>
        <w:tab/>
      </w:r>
      <w:r w:rsidR="006C4A36" w:rsidRPr="003158D6">
        <w:rPr>
          <w:rFonts w:ascii="Times New Roman" w:eastAsia="Times New Roman" w:hAnsi="Times New Roman" w:cs="Times New Roman"/>
          <w:b/>
          <w:bCs/>
          <w:sz w:val="24"/>
          <w:szCs w:val="24"/>
          <w:lang w:eastAsia="ru-RU"/>
        </w:rPr>
        <w:tab/>
      </w:r>
      <w:r w:rsidRPr="003158D6">
        <w:rPr>
          <w:rFonts w:ascii="Times New Roman" w:eastAsia="Times New Roman" w:hAnsi="Times New Roman" w:cs="Times New Roman"/>
          <w:noProof/>
          <w:sz w:val="24"/>
          <w:szCs w:val="24"/>
          <w:lang w:eastAsia="ru-RU"/>
        </w:rPr>
        <w:drawing>
          <wp:inline distT="0" distB="0" distL="0" distR="0">
            <wp:extent cx="1143000" cy="1143000"/>
            <wp:effectExtent l="19050" t="0" r="0" b="0"/>
            <wp:docPr id="305" name="Рисунок 69" descr="http://www.artpatch.ru/images/zn_soot/Iso_9_certified.jpg">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artpatch.ru/images/zn_soot/Iso_9_certified.jpg">
                      <a:hlinkClick r:id="rId90"/>
                    </pic:cNvPr>
                    <pic:cNvPicPr>
                      <a:picLocks noChangeAspect="1" noChangeArrowheads="1"/>
                    </pic:cNvPicPr>
                  </pic:nvPicPr>
                  <pic:blipFill>
                    <a:blip r:embed="rId91" cstate="print"/>
                    <a:srcRect/>
                    <a:stretch>
                      <a:fillRect/>
                    </a:stretch>
                  </pic:blipFill>
                  <pic:spPr bwMode="auto">
                    <a:xfrm>
                      <a:off x="0" y="0"/>
                      <a:ext cx="1143000" cy="1143000"/>
                    </a:xfrm>
                    <a:prstGeom prst="rect">
                      <a:avLst/>
                    </a:prstGeom>
                    <a:noFill/>
                    <a:ln w="9525">
                      <a:noFill/>
                      <a:miter lim="800000"/>
                      <a:headEnd/>
                      <a:tailEnd/>
                    </a:ln>
                  </pic:spPr>
                </pic:pic>
              </a:graphicData>
            </a:graphic>
          </wp:inline>
        </w:drawing>
      </w:r>
    </w:p>
    <w:p w:rsidR="00DC4CAD" w:rsidRPr="003158D6" w:rsidRDefault="00DC4CAD" w:rsidP="00C95DAC">
      <w:pPr>
        <w:spacing w:after="0" w:line="240" w:lineRule="auto"/>
        <w:ind w:firstLine="710"/>
        <w:jc w:val="both"/>
        <w:rPr>
          <w:rFonts w:ascii="Times New Roman" w:eastAsia="Times New Roman" w:hAnsi="Times New Roman" w:cs="Times New Roman"/>
          <w:sz w:val="24"/>
          <w:szCs w:val="24"/>
          <w:lang w:val="en-US" w:eastAsia="ru-RU"/>
        </w:rPr>
      </w:pPr>
      <w:r w:rsidRPr="003158D6">
        <w:rPr>
          <w:rFonts w:ascii="Times New Roman" w:eastAsia="Times New Roman" w:hAnsi="Times New Roman" w:cs="Times New Roman"/>
          <w:sz w:val="24"/>
          <w:szCs w:val="24"/>
          <w:lang w:val="en-US" w:eastAsia="ru-RU"/>
        </w:rPr>
        <w:t> </w:t>
      </w:r>
    </w:p>
    <w:p w:rsidR="00DC4CAD" w:rsidRPr="003158D6" w:rsidRDefault="00DC4CAD" w:rsidP="00C95DAC">
      <w:pPr>
        <w:spacing w:after="0" w:line="240" w:lineRule="auto"/>
        <w:ind w:firstLine="710"/>
        <w:jc w:val="both"/>
        <w:textAlignment w:val="top"/>
        <w:rPr>
          <w:rFonts w:ascii="Times New Roman" w:eastAsia="Times New Roman" w:hAnsi="Times New Roman" w:cs="Times New Roman"/>
          <w:b/>
          <w:bCs/>
          <w:sz w:val="24"/>
          <w:szCs w:val="24"/>
          <w:lang w:val="en-US" w:eastAsia="ru-RU"/>
        </w:rPr>
      </w:pPr>
      <w:r w:rsidRPr="003158D6">
        <w:rPr>
          <w:rFonts w:ascii="Times New Roman" w:eastAsia="Times New Roman" w:hAnsi="Times New Roman" w:cs="Times New Roman"/>
          <w:b/>
          <w:bCs/>
          <w:sz w:val="24"/>
          <w:szCs w:val="24"/>
          <w:lang w:val="en-US" w:eastAsia="ru-RU"/>
        </w:rPr>
        <w:t>ISO 9 Certified</w:t>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t xml:space="preserve"> ISO 9 Quality Assurance</w:t>
      </w:r>
    </w:p>
    <w:p w:rsidR="006C4A36" w:rsidRPr="003158D6" w:rsidRDefault="00DC4CAD" w:rsidP="00C95DAC">
      <w:pPr>
        <w:spacing w:after="0" w:line="240" w:lineRule="auto"/>
        <w:ind w:firstLine="710"/>
        <w:jc w:val="both"/>
        <w:textAlignment w:val="top"/>
        <w:rPr>
          <w:rFonts w:ascii="Times New Roman" w:eastAsia="Times New Roman" w:hAnsi="Times New Roman" w:cs="Times New Roman"/>
          <w:b/>
          <w:bCs/>
          <w:sz w:val="24"/>
          <w:szCs w:val="24"/>
          <w:lang w:val="en-US" w:eastAsia="ru-RU"/>
        </w:rPr>
      </w:pPr>
      <w:r w:rsidRPr="003158D6">
        <w:rPr>
          <w:rFonts w:ascii="Times New Roman" w:eastAsia="Times New Roman" w:hAnsi="Times New Roman" w:cs="Times New Roman"/>
          <w:noProof/>
          <w:sz w:val="24"/>
          <w:szCs w:val="24"/>
          <w:lang w:eastAsia="ru-RU"/>
        </w:rPr>
        <w:drawing>
          <wp:inline distT="0" distB="0" distL="0" distR="0">
            <wp:extent cx="1143000" cy="1143000"/>
            <wp:effectExtent l="19050" t="0" r="0" b="0"/>
            <wp:docPr id="306" name="Рисунок 70" descr="http://www.artpatch.ru/images/zn_soot/Iso_9_quality_assurance.jpg">
              <a:hlinkClick xmlns:a="http://schemas.openxmlformats.org/drawingml/2006/main" r:id="rId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artpatch.ru/images/zn_soot/Iso_9_quality_assurance.jpg">
                      <a:hlinkClick r:id="rId92"/>
                    </pic:cNvPr>
                    <pic:cNvPicPr>
                      <a:picLocks noChangeAspect="1" noChangeArrowheads="1"/>
                    </pic:cNvPicPr>
                  </pic:nvPicPr>
                  <pic:blipFill>
                    <a:blip r:embed="rId93" cstate="print"/>
                    <a:srcRect/>
                    <a:stretch>
                      <a:fillRect/>
                    </a:stretch>
                  </pic:blipFill>
                  <pic:spPr bwMode="auto">
                    <a:xfrm>
                      <a:off x="0" y="0"/>
                      <a:ext cx="1143000" cy="1143000"/>
                    </a:xfrm>
                    <a:prstGeom prst="rect">
                      <a:avLst/>
                    </a:prstGeom>
                    <a:noFill/>
                    <a:ln w="9525">
                      <a:noFill/>
                      <a:miter lim="800000"/>
                      <a:headEnd/>
                      <a:tailEnd/>
                    </a:ln>
                  </pic:spPr>
                </pic:pic>
              </a:graphicData>
            </a:graphic>
          </wp:inline>
        </w:drawing>
      </w:r>
      <w:r w:rsidR="006C4A36" w:rsidRPr="003158D6">
        <w:rPr>
          <w:rFonts w:ascii="Times New Roman" w:eastAsia="Times New Roman" w:hAnsi="Times New Roman" w:cs="Times New Roman"/>
          <w:b/>
          <w:bCs/>
          <w:sz w:val="24"/>
          <w:szCs w:val="24"/>
          <w:lang w:val="en-US" w:eastAsia="ru-RU"/>
        </w:rPr>
        <w:t xml:space="preserve"> </w:t>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sz w:val="24"/>
          <w:szCs w:val="24"/>
          <w:lang w:val="en-US" w:eastAsia="ru-RU"/>
        </w:rPr>
        <w:tab/>
      </w:r>
      <w:r w:rsidR="006C4A36" w:rsidRPr="003158D6">
        <w:rPr>
          <w:rFonts w:ascii="Times New Roman" w:eastAsia="Times New Roman" w:hAnsi="Times New Roman" w:cs="Times New Roman"/>
          <w:b/>
          <w:bCs/>
          <w:noProof/>
          <w:sz w:val="24"/>
          <w:szCs w:val="24"/>
          <w:lang w:eastAsia="ru-RU"/>
        </w:rPr>
        <w:drawing>
          <wp:inline distT="0" distB="0" distL="0" distR="0">
            <wp:extent cx="1143000" cy="1143000"/>
            <wp:effectExtent l="19050" t="0" r="0" b="0"/>
            <wp:docPr id="40" name="Рисунок 71" descr="http://www.artpatch.ru/images/zn_soot/Iso_9_vca_tuv.jpg">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artpatch.ru/images/zn_soot/Iso_9_vca_tuv.jpg">
                      <a:hlinkClick r:id="rId94"/>
                    </pic:cNvPr>
                    <pic:cNvPicPr>
                      <a:picLocks noChangeAspect="1" noChangeArrowheads="1"/>
                    </pic:cNvPicPr>
                  </pic:nvPicPr>
                  <pic:blipFill>
                    <a:blip r:embed="rId95" cstate="print"/>
                    <a:srcRect/>
                    <a:stretch>
                      <a:fillRect/>
                    </a:stretch>
                  </pic:blipFill>
                  <pic:spPr bwMode="auto">
                    <a:xfrm>
                      <a:off x="0" y="0"/>
                      <a:ext cx="1143000" cy="1143000"/>
                    </a:xfrm>
                    <a:prstGeom prst="rect">
                      <a:avLst/>
                    </a:prstGeom>
                    <a:noFill/>
                    <a:ln w="9525">
                      <a:noFill/>
                      <a:miter lim="800000"/>
                      <a:headEnd/>
                      <a:tailEnd/>
                    </a:ln>
                  </pic:spPr>
                </pic:pic>
              </a:graphicData>
            </a:graphic>
          </wp:inline>
        </w:drawing>
      </w:r>
    </w:p>
    <w:p w:rsidR="00DC4CAD" w:rsidRPr="003158D6" w:rsidRDefault="00DC4CAD" w:rsidP="00C95DAC">
      <w:pPr>
        <w:spacing w:after="0" w:line="240" w:lineRule="auto"/>
        <w:ind w:firstLine="710"/>
        <w:jc w:val="both"/>
        <w:textAlignment w:val="top"/>
        <w:rPr>
          <w:rFonts w:ascii="Times New Roman" w:eastAsia="Times New Roman" w:hAnsi="Times New Roman" w:cs="Times New Roman"/>
          <w:sz w:val="24"/>
          <w:szCs w:val="24"/>
          <w:lang w:val="en-US" w:eastAsia="ru-RU"/>
        </w:rPr>
      </w:pPr>
    </w:p>
    <w:p w:rsidR="00296746" w:rsidRDefault="00DC4CAD" w:rsidP="00C95DAC">
      <w:pPr>
        <w:spacing w:after="0" w:line="240" w:lineRule="auto"/>
        <w:ind w:firstLine="710"/>
        <w:jc w:val="both"/>
        <w:rPr>
          <w:rFonts w:ascii="Times New Roman" w:eastAsia="Times New Roman" w:hAnsi="Times New Roman" w:cs="Times New Roman"/>
          <w:sz w:val="24"/>
          <w:szCs w:val="24"/>
          <w:lang w:val="kk-KZ" w:eastAsia="ru-RU"/>
        </w:rPr>
      </w:pPr>
      <w:r w:rsidRPr="003158D6">
        <w:rPr>
          <w:rFonts w:ascii="Times New Roman" w:eastAsia="Times New Roman" w:hAnsi="Times New Roman" w:cs="Times New Roman"/>
          <w:sz w:val="24"/>
          <w:szCs w:val="24"/>
          <w:lang w:val="en-US" w:eastAsia="ru-RU"/>
        </w:rPr>
        <w:t> </w:t>
      </w:r>
    </w:p>
    <w:p w:rsidR="00296746" w:rsidRPr="00296746" w:rsidRDefault="00401A0E"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710464" behindDoc="1" locked="0" layoutInCell="1" allowOverlap="1">
            <wp:simplePos x="0" y="0"/>
            <wp:positionH relativeFrom="column">
              <wp:posOffset>-427355</wp:posOffset>
            </wp:positionH>
            <wp:positionV relativeFrom="paragraph">
              <wp:posOffset>-94615</wp:posOffset>
            </wp:positionV>
            <wp:extent cx="1136015" cy="955040"/>
            <wp:effectExtent l="19050" t="0" r="6985" b="0"/>
            <wp:wrapTight wrapText="bothSides">
              <wp:wrapPolygon edited="0">
                <wp:start x="-362" y="0"/>
                <wp:lineTo x="-362" y="21112"/>
                <wp:lineTo x="21733" y="21112"/>
                <wp:lineTo x="21733" y="0"/>
                <wp:lineTo x="-362" y="0"/>
              </wp:wrapPolygon>
            </wp:wrapTight>
            <wp:docPr id="308" name="Рисунок 72" descr="http://www.artpatch.ru/images/zn_soot/DIN.jpg">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artpatch.ru/images/zn_soot/DIN.jpg">
                      <a:hlinkClick r:id="rId96"/>
                    </pic:cNvPr>
                    <pic:cNvPicPr>
                      <a:picLocks noChangeAspect="1" noChangeArrowheads="1"/>
                    </pic:cNvPicPr>
                  </pic:nvPicPr>
                  <pic:blipFill>
                    <a:blip r:embed="rId97" cstate="print"/>
                    <a:srcRect/>
                    <a:stretch>
                      <a:fillRect/>
                    </a:stretch>
                  </pic:blipFill>
                  <pic:spPr bwMode="auto">
                    <a:xfrm>
                      <a:off x="0" y="0"/>
                      <a:ext cx="1136015" cy="955040"/>
                    </a:xfrm>
                    <a:prstGeom prst="rect">
                      <a:avLst/>
                    </a:prstGeom>
                    <a:noFill/>
                    <a:ln w="9525">
                      <a:noFill/>
                      <a:miter lim="800000"/>
                      <a:headEnd/>
                      <a:tailEnd/>
                    </a:ln>
                  </pic:spPr>
                </pic:pic>
              </a:graphicData>
            </a:graphic>
          </wp:anchor>
        </w:drawing>
      </w:r>
    </w:p>
    <w:p w:rsidR="00DC4CAD" w:rsidRPr="00401A0E" w:rsidRDefault="00DC4CAD"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401A0E">
        <w:rPr>
          <w:rFonts w:ascii="Times New Roman" w:eastAsia="Times New Roman" w:hAnsi="Times New Roman" w:cs="Times New Roman"/>
          <w:b/>
          <w:bCs/>
          <w:sz w:val="24"/>
          <w:szCs w:val="24"/>
          <w:lang w:val="kk-KZ" w:eastAsia="ru-RU"/>
        </w:rPr>
        <w:lastRenderedPageBreak/>
        <w:t xml:space="preserve"> DIN</w:t>
      </w:r>
      <w:r w:rsidR="00296746" w:rsidRPr="00401A0E">
        <w:rPr>
          <w:rFonts w:ascii="Times New Roman" w:eastAsia="Times New Roman" w:hAnsi="Times New Roman" w:cs="Times New Roman"/>
          <w:b/>
          <w:bCs/>
          <w:sz w:val="24"/>
          <w:szCs w:val="24"/>
          <w:lang w:val="kk-KZ" w:eastAsia="ru-RU"/>
        </w:rPr>
        <w:t xml:space="preserve"> Стандарты</w:t>
      </w:r>
    </w:p>
    <w:p w:rsidR="00DC4CAD" w:rsidRPr="00401A0E" w:rsidRDefault="00DC4CAD"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401A0E">
        <w:rPr>
          <w:rFonts w:ascii="Times New Roman" w:eastAsia="Times New Roman" w:hAnsi="Times New Roman" w:cs="Times New Roman"/>
          <w:sz w:val="24"/>
          <w:szCs w:val="24"/>
          <w:lang w:val="kk-KZ" w:eastAsia="ru-RU"/>
        </w:rPr>
        <w:t xml:space="preserve">"Deutsches Institut fuer Normung" - </w:t>
      </w:r>
      <w:r w:rsidR="00296746" w:rsidRPr="00401A0E">
        <w:rPr>
          <w:rFonts w:ascii="Times New Roman" w:eastAsia="Times New Roman" w:hAnsi="Times New Roman" w:cs="Times New Roman"/>
          <w:sz w:val="24"/>
          <w:szCs w:val="24"/>
          <w:lang w:val="kk-KZ" w:eastAsia="ru-RU"/>
        </w:rPr>
        <w:t>Германияның жетекші ұлттық стандарттау ұйымы болып табылады және осы салада Германияның мүддесін халықаралық деңгейде көрсетеді.</w:t>
      </w:r>
    </w:p>
    <w:p w:rsidR="00DC4CAD" w:rsidRPr="00401A0E" w:rsidRDefault="00401A0E"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687936" behindDoc="1" locked="0" layoutInCell="1" allowOverlap="1">
            <wp:simplePos x="0" y="0"/>
            <wp:positionH relativeFrom="column">
              <wp:posOffset>-424815</wp:posOffset>
            </wp:positionH>
            <wp:positionV relativeFrom="paragraph">
              <wp:posOffset>174625</wp:posOffset>
            </wp:positionV>
            <wp:extent cx="1134110" cy="1144905"/>
            <wp:effectExtent l="19050" t="0" r="8890" b="0"/>
            <wp:wrapTight wrapText="bothSides">
              <wp:wrapPolygon edited="0">
                <wp:start x="-363" y="0"/>
                <wp:lineTo x="-363" y="21205"/>
                <wp:lineTo x="21769" y="21205"/>
                <wp:lineTo x="21769" y="0"/>
                <wp:lineTo x="-363" y="0"/>
              </wp:wrapPolygon>
            </wp:wrapTight>
            <wp:docPr id="309" name="Рисунок 73" descr="http://www.artpatch.ru/images/zn_soot/CEN.jpg">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artpatch.ru/images/zn_soot/CEN.jpg">
                      <a:hlinkClick r:id="rId98"/>
                    </pic:cNvPr>
                    <pic:cNvPicPr>
                      <a:picLocks noChangeAspect="1" noChangeArrowheads="1"/>
                    </pic:cNvPicPr>
                  </pic:nvPicPr>
                  <pic:blipFill>
                    <a:blip r:embed="rId99" cstate="print"/>
                    <a:srcRect/>
                    <a:stretch>
                      <a:fillRect/>
                    </a:stretch>
                  </pic:blipFill>
                  <pic:spPr bwMode="auto">
                    <a:xfrm>
                      <a:off x="0" y="0"/>
                      <a:ext cx="1134110" cy="1144905"/>
                    </a:xfrm>
                    <a:prstGeom prst="rect">
                      <a:avLst/>
                    </a:prstGeom>
                    <a:noFill/>
                    <a:ln w="9525">
                      <a:noFill/>
                      <a:miter lim="800000"/>
                      <a:headEnd/>
                      <a:tailEnd/>
                    </a:ln>
                  </pic:spPr>
                </pic:pic>
              </a:graphicData>
            </a:graphic>
          </wp:anchor>
        </w:drawing>
      </w:r>
    </w:p>
    <w:p w:rsidR="00DC4CAD" w:rsidRPr="00C95DAC" w:rsidRDefault="00DC4CAD"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401A0E">
        <w:rPr>
          <w:rFonts w:ascii="Times New Roman" w:eastAsia="Times New Roman" w:hAnsi="Times New Roman" w:cs="Times New Roman"/>
          <w:b/>
          <w:bCs/>
          <w:sz w:val="24"/>
          <w:szCs w:val="24"/>
          <w:lang w:val="kk-KZ" w:eastAsia="ru-RU"/>
        </w:rPr>
        <w:t xml:space="preserve"> </w:t>
      </w:r>
      <w:r w:rsidRPr="00C95DAC">
        <w:rPr>
          <w:rFonts w:ascii="Times New Roman" w:eastAsia="Times New Roman" w:hAnsi="Times New Roman" w:cs="Times New Roman"/>
          <w:b/>
          <w:bCs/>
          <w:sz w:val="24"/>
          <w:szCs w:val="24"/>
          <w:lang w:val="kk-KZ" w:eastAsia="ru-RU"/>
        </w:rPr>
        <w:t>CEN</w:t>
      </w:r>
      <w:r w:rsidR="00296746" w:rsidRPr="00C95DAC">
        <w:rPr>
          <w:rFonts w:ascii="Times New Roman" w:eastAsia="Times New Roman" w:hAnsi="Times New Roman" w:cs="Times New Roman"/>
          <w:b/>
          <w:bCs/>
          <w:sz w:val="24"/>
          <w:szCs w:val="24"/>
          <w:lang w:val="kk-KZ" w:eastAsia="ru-RU"/>
        </w:rPr>
        <w:t xml:space="preserve"> Стандарты</w:t>
      </w:r>
    </w:p>
    <w:p w:rsidR="00DC4CAD" w:rsidRPr="00C95DAC" w:rsidRDefault="00DC4CAD"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C95DAC">
        <w:rPr>
          <w:rFonts w:ascii="Times New Roman" w:eastAsia="Times New Roman" w:hAnsi="Times New Roman" w:cs="Times New Roman"/>
          <w:sz w:val="24"/>
          <w:szCs w:val="24"/>
          <w:lang w:val="kk-KZ" w:eastAsia="ru-RU"/>
        </w:rPr>
        <w:t xml:space="preserve">"European Committee for Standardization" - </w:t>
      </w:r>
      <w:r w:rsidR="00296746" w:rsidRPr="00C95DAC">
        <w:rPr>
          <w:rFonts w:ascii="Times New Roman" w:eastAsia="Times New Roman" w:hAnsi="Times New Roman" w:cs="Times New Roman"/>
          <w:sz w:val="24"/>
          <w:szCs w:val="24"/>
          <w:lang w:val="kk-KZ" w:eastAsia="ru-RU"/>
        </w:rPr>
        <w:t xml:space="preserve">Еуропалық стандарттау </w:t>
      </w:r>
      <w:r w:rsidR="00296746">
        <w:rPr>
          <w:rFonts w:ascii="Times New Roman" w:eastAsia="Times New Roman" w:hAnsi="Times New Roman" w:cs="Times New Roman"/>
          <w:sz w:val="24"/>
          <w:szCs w:val="24"/>
          <w:lang w:val="kk-KZ" w:eastAsia="ru-RU"/>
        </w:rPr>
        <w:t xml:space="preserve"> </w:t>
      </w:r>
      <w:r w:rsidR="00296746" w:rsidRPr="00C95DAC">
        <w:rPr>
          <w:rFonts w:ascii="Times New Roman" w:eastAsia="Times New Roman" w:hAnsi="Times New Roman" w:cs="Times New Roman"/>
          <w:sz w:val="24"/>
          <w:szCs w:val="24"/>
          <w:lang w:val="kk-KZ" w:eastAsia="ru-RU"/>
        </w:rPr>
        <w:t>жөніндегі комитет. CEN комитетінің негізгі мақсаты Батыс Еуропа елдерінде</w:t>
      </w:r>
      <w:r w:rsidR="00296746">
        <w:rPr>
          <w:rFonts w:ascii="Times New Roman" w:eastAsia="Times New Roman" w:hAnsi="Times New Roman" w:cs="Times New Roman"/>
          <w:sz w:val="24"/>
          <w:szCs w:val="24"/>
          <w:lang w:val="kk-KZ" w:eastAsia="ru-RU"/>
        </w:rPr>
        <w:t xml:space="preserve"> </w:t>
      </w:r>
      <w:r w:rsidR="00296746" w:rsidRPr="00C95DAC">
        <w:rPr>
          <w:rFonts w:ascii="Times New Roman" w:eastAsia="Times New Roman" w:hAnsi="Times New Roman" w:cs="Times New Roman"/>
          <w:sz w:val="24"/>
          <w:szCs w:val="24"/>
          <w:lang w:val="kk-KZ" w:eastAsia="ru-RU"/>
        </w:rPr>
        <w:t xml:space="preserve"> ISO стандарттарын біркелкі қолдануды қамтамасыз ету болып табылады.</w:t>
      </w:r>
    </w:p>
    <w:p w:rsidR="00DC4CAD" w:rsidRPr="00C95DAC" w:rsidRDefault="00DC4CAD" w:rsidP="00C95DAC">
      <w:pPr>
        <w:spacing w:after="0" w:line="240" w:lineRule="auto"/>
        <w:ind w:firstLine="710"/>
        <w:jc w:val="both"/>
        <w:rPr>
          <w:rFonts w:ascii="Times New Roman" w:eastAsia="Times New Roman" w:hAnsi="Times New Roman" w:cs="Times New Roman"/>
          <w:sz w:val="24"/>
          <w:szCs w:val="24"/>
          <w:lang w:val="kk-KZ" w:eastAsia="ru-RU"/>
        </w:rPr>
      </w:pPr>
      <w:r w:rsidRPr="00C95DAC">
        <w:rPr>
          <w:rFonts w:ascii="Times New Roman" w:eastAsia="Times New Roman" w:hAnsi="Times New Roman" w:cs="Times New Roman"/>
          <w:sz w:val="24"/>
          <w:szCs w:val="24"/>
          <w:lang w:val="kk-KZ" w:eastAsia="ru-RU"/>
        </w:rPr>
        <w:t> </w:t>
      </w:r>
    </w:p>
    <w:p w:rsidR="00DC4CAD" w:rsidRPr="003158D6" w:rsidRDefault="00296746" w:rsidP="00C95DAC">
      <w:pPr>
        <w:spacing w:after="0" w:line="240" w:lineRule="auto"/>
        <w:ind w:firstLine="710"/>
        <w:jc w:val="both"/>
        <w:textAlignment w:val="top"/>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88960" behindDoc="1" locked="0" layoutInCell="1" allowOverlap="1">
            <wp:simplePos x="0" y="0"/>
            <wp:positionH relativeFrom="column">
              <wp:posOffset>3583305</wp:posOffset>
            </wp:positionH>
            <wp:positionV relativeFrom="paragraph">
              <wp:posOffset>102870</wp:posOffset>
            </wp:positionV>
            <wp:extent cx="1136015" cy="1144905"/>
            <wp:effectExtent l="19050" t="0" r="6985" b="0"/>
            <wp:wrapTight wrapText="bothSides">
              <wp:wrapPolygon edited="0">
                <wp:start x="-362" y="0"/>
                <wp:lineTo x="-362" y="21205"/>
                <wp:lineTo x="21733" y="21205"/>
                <wp:lineTo x="21733" y="0"/>
                <wp:lineTo x="-362" y="0"/>
              </wp:wrapPolygon>
            </wp:wrapTight>
            <wp:docPr id="310" name="Рисунок 74" descr="http://www.artpatch.ru/images/zn_soot/DSA.jpg">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artpatch.ru/images/zn_soot/DSA.jpg">
                      <a:hlinkClick r:id="rId100"/>
                    </pic:cNvPr>
                    <pic:cNvPicPr>
                      <a:picLocks noChangeAspect="1" noChangeArrowheads="1"/>
                    </pic:cNvPicPr>
                  </pic:nvPicPr>
                  <pic:blipFill>
                    <a:blip r:embed="rId101" cstate="print"/>
                    <a:srcRect/>
                    <a:stretch>
                      <a:fillRect/>
                    </a:stretch>
                  </pic:blipFill>
                  <pic:spPr bwMode="auto">
                    <a:xfrm>
                      <a:off x="0" y="0"/>
                      <a:ext cx="1136015" cy="1144905"/>
                    </a:xfrm>
                    <a:prstGeom prst="rect">
                      <a:avLst/>
                    </a:prstGeom>
                    <a:noFill/>
                    <a:ln w="9525">
                      <a:noFill/>
                      <a:miter lim="800000"/>
                      <a:headEnd/>
                      <a:tailEnd/>
                    </a:ln>
                  </pic:spPr>
                </pic:pic>
              </a:graphicData>
            </a:graphic>
          </wp:anchor>
        </w:drawing>
      </w:r>
      <w:r w:rsidR="00DC4CAD" w:rsidRPr="003158D6">
        <w:rPr>
          <w:rFonts w:ascii="Times New Roman" w:eastAsia="Times New Roman" w:hAnsi="Times New Roman" w:cs="Times New Roman"/>
          <w:b/>
          <w:bCs/>
          <w:sz w:val="24"/>
          <w:szCs w:val="24"/>
          <w:lang w:eastAsia="ru-RU"/>
        </w:rPr>
        <w:t>Сертификат</w:t>
      </w:r>
      <w:r w:rsidR="00DC4CAD" w:rsidRPr="003158D6">
        <w:rPr>
          <w:rFonts w:ascii="Times New Roman" w:eastAsia="Times New Roman" w:hAnsi="Times New Roman" w:cs="Times New Roman"/>
          <w:b/>
          <w:bCs/>
          <w:sz w:val="24"/>
          <w:szCs w:val="24"/>
          <w:lang w:val="en-US" w:eastAsia="ru-RU"/>
        </w:rPr>
        <w:t xml:space="preserve"> DSA</w:t>
      </w:r>
    </w:p>
    <w:p w:rsidR="00296746" w:rsidRDefault="00DC4CAD"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3158D6">
        <w:rPr>
          <w:rFonts w:ascii="Times New Roman" w:eastAsia="Times New Roman" w:hAnsi="Times New Roman" w:cs="Times New Roman"/>
          <w:sz w:val="24"/>
          <w:szCs w:val="24"/>
          <w:lang w:val="en-US" w:eastAsia="ru-RU"/>
        </w:rPr>
        <w:t>"Direct Selling Association" -</w:t>
      </w:r>
      <w:r w:rsidR="00296746" w:rsidRPr="00296746">
        <w:rPr>
          <w:lang w:val="en-US"/>
        </w:rPr>
        <w:t xml:space="preserve"> </w:t>
      </w:r>
      <w:r w:rsidR="00296746" w:rsidRPr="00296746">
        <w:rPr>
          <w:rFonts w:ascii="Times New Roman" w:eastAsia="Times New Roman" w:hAnsi="Times New Roman" w:cs="Times New Roman"/>
          <w:sz w:val="24"/>
          <w:szCs w:val="24"/>
          <w:lang w:val="en-US" w:eastAsia="ru-RU"/>
        </w:rPr>
        <w:t>тікелей сауда қауымдастығы. Бұл тікелей сауда саласында жұмыс істейтін әлемдегі жетекші компанияларды біріктіретін американдық сауда қауымдастығы. Бұл сертификаттау тұтынушылардың құқықтарын қорғаумен және жоғары этикалық бизнес стандарттарын сақтаумен тығыз байланысты.</w:t>
      </w:r>
      <w:r w:rsidRPr="003158D6">
        <w:rPr>
          <w:rFonts w:ascii="Times New Roman" w:eastAsia="Times New Roman" w:hAnsi="Times New Roman" w:cs="Times New Roman"/>
          <w:sz w:val="24"/>
          <w:szCs w:val="24"/>
          <w:lang w:val="en-US" w:eastAsia="ru-RU"/>
        </w:rPr>
        <w:t xml:space="preserve"> </w:t>
      </w:r>
    </w:p>
    <w:p w:rsidR="00296746" w:rsidRDefault="00296746"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p>
    <w:p w:rsidR="00DC4CAD" w:rsidRPr="00296746" w:rsidRDefault="00296746"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89984" behindDoc="1" locked="0" layoutInCell="1" allowOverlap="1">
            <wp:simplePos x="0" y="0"/>
            <wp:positionH relativeFrom="column">
              <wp:posOffset>-320040</wp:posOffset>
            </wp:positionH>
            <wp:positionV relativeFrom="paragraph">
              <wp:posOffset>37465</wp:posOffset>
            </wp:positionV>
            <wp:extent cx="1136650" cy="1144905"/>
            <wp:effectExtent l="19050" t="0" r="6350" b="0"/>
            <wp:wrapTight wrapText="bothSides">
              <wp:wrapPolygon edited="0">
                <wp:start x="-362" y="0"/>
                <wp:lineTo x="-362" y="21205"/>
                <wp:lineTo x="21721" y="21205"/>
                <wp:lineTo x="21721" y="0"/>
                <wp:lineTo x="-362" y="0"/>
              </wp:wrapPolygon>
            </wp:wrapTight>
            <wp:docPr id="311" name="Рисунок 75" descr="http://www.artpatch.ru/images/zn_soot/ETL-Listed.jpg">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artpatch.ru/images/zn_soot/ETL-Listed.jpg">
                      <a:hlinkClick r:id="rId102"/>
                    </pic:cNvPr>
                    <pic:cNvPicPr>
                      <a:picLocks noChangeAspect="1" noChangeArrowheads="1"/>
                    </pic:cNvPicPr>
                  </pic:nvPicPr>
                  <pic:blipFill>
                    <a:blip r:embed="rId103" cstate="print"/>
                    <a:srcRect/>
                    <a:stretch>
                      <a:fillRect/>
                    </a:stretch>
                  </pic:blipFill>
                  <pic:spPr bwMode="auto">
                    <a:xfrm>
                      <a:off x="0" y="0"/>
                      <a:ext cx="1136650" cy="1144905"/>
                    </a:xfrm>
                    <a:prstGeom prst="rect">
                      <a:avLst/>
                    </a:prstGeom>
                    <a:noFill/>
                    <a:ln w="9525">
                      <a:noFill/>
                      <a:miter lim="800000"/>
                      <a:headEnd/>
                      <a:tailEnd/>
                    </a:ln>
                  </pic:spPr>
                </pic:pic>
              </a:graphicData>
            </a:graphic>
          </wp:anchor>
        </w:drawing>
      </w:r>
      <w:r w:rsidR="00DC4CAD" w:rsidRPr="00296746">
        <w:rPr>
          <w:rFonts w:ascii="Times New Roman" w:eastAsia="Times New Roman" w:hAnsi="Times New Roman" w:cs="Times New Roman"/>
          <w:b/>
          <w:bCs/>
          <w:sz w:val="24"/>
          <w:szCs w:val="24"/>
          <w:lang w:val="kk-KZ" w:eastAsia="ru-RU"/>
        </w:rPr>
        <w:t>Сертификат ETL</w:t>
      </w:r>
    </w:p>
    <w:p w:rsidR="00296746" w:rsidRDefault="00296746"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296746">
        <w:rPr>
          <w:rFonts w:ascii="Times New Roman" w:eastAsia="Times New Roman" w:hAnsi="Times New Roman" w:cs="Times New Roman"/>
          <w:sz w:val="24"/>
          <w:szCs w:val="24"/>
          <w:lang w:val="kk-KZ" w:eastAsia="ru-RU"/>
        </w:rPr>
        <w:t>ETL аббревиатурасы электр сынау зертханаларын білдіреді. ETL 1896 жылға дейін барады және АҚШ-тан тыс жерде (ETL Listed Mark). ETL сертификаттары бүкіл әлемдегі электр техникаларын өндірушілерге бәсекеге қабілетті бизнес ортасында нарыққа шығуына мүмкіндік береді және ETL сатып алушылар үйге арналған сапалы, сертификатталған және ең бастысы, қауіпсіз электротехникалық құралдарды таңдауға көмектеседі.</w:t>
      </w:r>
    </w:p>
    <w:p w:rsidR="00DC4CAD" w:rsidRPr="00296746" w:rsidRDefault="00DC4CAD" w:rsidP="00C95DAC">
      <w:pPr>
        <w:spacing w:after="0" w:line="240" w:lineRule="auto"/>
        <w:jc w:val="both"/>
        <w:textAlignment w:val="top"/>
        <w:rPr>
          <w:rFonts w:ascii="Times New Roman" w:eastAsia="Times New Roman" w:hAnsi="Times New Roman" w:cs="Times New Roman"/>
          <w:sz w:val="24"/>
          <w:szCs w:val="24"/>
          <w:lang w:val="kk-KZ" w:eastAsia="ru-RU"/>
        </w:rPr>
      </w:pPr>
    </w:p>
    <w:p w:rsidR="00DC4CAD" w:rsidRPr="00296746" w:rsidRDefault="00EA7518"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3158D6">
        <w:rPr>
          <w:rFonts w:ascii="Times New Roman" w:eastAsia="Times New Roman" w:hAnsi="Times New Roman" w:cs="Times New Roman"/>
          <w:b/>
          <w:bCs/>
          <w:noProof/>
          <w:sz w:val="24"/>
          <w:szCs w:val="24"/>
          <w:lang w:eastAsia="ru-RU"/>
        </w:rPr>
        <w:drawing>
          <wp:anchor distT="0" distB="0" distL="114300" distR="114300" simplePos="0" relativeHeight="251691008" behindDoc="1" locked="0" layoutInCell="1" allowOverlap="1">
            <wp:simplePos x="0" y="0"/>
            <wp:positionH relativeFrom="column">
              <wp:posOffset>4526915</wp:posOffset>
            </wp:positionH>
            <wp:positionV relativeFrom="paragraph">
              <wp:posOffset>165100</wp:posOffset>
            </wp:positionV>
            <wp:extent cx="1137285" cy="1143000"/>
            <wp:effectExtent l="19050" t="0" r="5715" b="0"/>
            <wp:wrapTight wrapText="bothSides">
              <wp:wrapPolygon edited="0">
                <wp:start x="-362" y="0"/>
                <wp:lineTo x="-362" y="21240"/>
                <wp:lineTo x="21709" y="21240"/>
                <wp:lineTo x="21709" y="0"/>
                <wp:lineTo x="-362" y="0"/>
              </wp:wrapPolygon>
            </wp:wrapTight>
            <wp:docPr id="312" name="Рисунок 76" descr="http://www.artpatch.ru/images/zn_soot/API.jpg">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artpatch.ru/images/zn_soot/API.jpg">
                      <a:hlinkClick r:id="rId104"/>
                    </pic:cNvPr>
                    <pic:cNvPicPr>
                      <a:picLocks noChangeAspect="1" noChangeArrowheads="1"/>
                    </pic:cNvPicPr>
                  </pic:nvPicPr>
                  <pic:blipFill>
                    <a:blip r:embed="rId105" cstate="print"/>
                    <a:srcRect/>
                    <a:stretch>
                      <a:fillRect/>
                    </a:stretch>
                  </pic:blipFill>
                  <pic:spPr bwMode="auto">
                    <a:xfrm>
                      <a:off x="0" y="0"/>
                      <a:ext cx="1137285" cy="1143000"/>
                    </a:xfrm>
                    <a:prstGeom prst="rect">
                      <a:avLst/>
                    </a:prstGeom>
                    <a:noFill/>
                    <a:ln w="9525">
                      <a:noFill/>
                      <a:miter lim="800000"/>
                      <a:headEnd/>
                      <a:tailEnd/>
                    </a:ln>
                  </pic:spPr>
                </pic:pic>
              </a:graphicData>
            </a:graphic>
          </wp:anchor>
        </w:drawing>
      </w:r>
      <w:r w:rsidR="00DC4CAD" w:rsidRPr="00401A0E">
        <w:rPr>
          <w:rFonts w:ascii="Times New Roman" w:eastAsia="Times New Roman" w:hAnsi="Times New Roman" w:cs="Times New Roman"/>
          <w:b/>
          <w:bCs/>
          <w:sz w:val="24"/>
          <w:szCs w:val="24"/>
          <w:lang w:val="kk-KZ" w:eastAsia="ru-RU"/>
        </w:rPr>
        <w:t xml:space="preserve"> </w:t>
      </w:r>
      <w:r w:rsidR="00DC4CAD" w:rsidRPr="003158D6">
        <w:rPr>
          <w:rFonts w:ascii="Times New Roman" w:eastAsia="Times New Roman" w:hAnsi="Times New Roman" w:cs="Times New Roman"/>
          <w:b/>
          <w:bCs/>
          <w:sz w:val="24"/>
          <w:szCs w:val="24"/>
          <w:lang w:eastAsia="ru-RU"/>
        </w:rPr>
        <w:t>API</w:t>
      </w:r>
      <w:r w:rsidR="00296746">
        <w:rPr>
          <w:rFonts w:ascii="Times New Roman" w:eastAsia="Times New Roman" w:hAnsi="Times New Roman" w:cs="Times New Roman"/>
          <w:b/>
          <w:bCs/>
          <w:sz w:val="24"/>
          <w:szCs w:val="24"/>
          <w:lang w:val="kk-KZ" w:eastAsia="ru-RU"/>
        </w:rPr>
        <w:t xml:space="preserve"> белгісі</w:t>
      </w:r>
    </w:p>
    <w:p w:rsidR="00DC4CAD" w:rsidRPr="003158D6" w:rsidRDefault="00BB786B" w:rsidP="00C95DAC">
      <w:pPr>
        <w:spacing w:after="0" w:line="240" w:lineRule="auto"/>
        <w:ind w:firstLine="710"/>
        <w:jc w:val="both"/>
        <w:textAlignment w:val="top"/>
        <w:rPr>
          <w:rFonts w:ascii="Times New Roman" w:eastAsia="Times New Roman" w:hAnsi="Times New Roman" w:cs="Times New Roman"/>
          <w:sz w:val="24"/>
          <w:szCs w:val="24"/>
          <w:lang w:eastAsia="ru-RU"/>
        </w:rPr>
      </w:pPr>
      <w:r w:rsidRPr="00BB786B">
        <w:rPr>
          <w:rFonts w:ascii="Times New Roman" w:eastAsia="Times New Roman" w:hAnsi="Times New Roman" w:cs="Times New Roman"/>
          <w:sz w:val="24"/>
          <w:szCs w:val="24"/>
          <w:lang w:eastAsia="ru-RU"/>
        </w:rPr>
        <w:t>API стандарты Америка мұнай және газ институты тарапынан қолданылады. Осы стандартқа сәйкестікті растаудан өткен өнімдер осы белгіпен белгіленеді: өнімнің өзі, орауыш немесе ілеспе құжаттама. Белгі барлық қажетті сынақтар жүргізілгенін, өнімнің барлық талаптары сақталғанын және сапа белгіленген талаптарға сәйкес келетінін куәландырады. Ресейде API-ға ұқсас мұнай-газ өнімдері үшін ұлттық стандарт жоқ, бірақ отандық кәсіпорындар осы стандарттың нұсқасын енгізуге және қолдануға құқылы</w:t>
      </w:r>
    </w:p>
    <w:p w:rsidR="00DC4CAD" w:rsidRPr="003158D6" w:rsidRDefault="008C6CEA" w:rsidP="00C95DAC">
      <w:pPr>
        <w:spacing w:after="0" w:line="240" w:lineRule="auto"/>
        <w:ind w:firstLine="710"/>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drawing>
          <wp:anchor distT="0" distB="0" distL="114300" distR="114300" simplePos="0" relativeHeight="251692032" behindDoc="1" locked="0" layoutInCell="1" allowOverlap="1">
            <wp:simplePos x="0" y="0"/>
            <wp:positionH relativeFrom="column">
              <wp:posOffset>-227965</wp:posOffset>
            </wp:positionH>
            <wp:positionV relativeFrom="paragraph">
              <wp:posOffset>10795</wp:posOffset>
            </wp:positionV>
            <wp:extent cx="1137285" cy="1143000"/>
            <wp:effectExtent l="19050" t="0" r="5715" b="0"/>
            <wp:wrapTight wrapText="bothSides">
              <wp:wrapPolygon edited="0">
                <wp:start x="-362" y="0"/>
                <wp:lineTo x="-362" y="21240"/>
                <wp:lineTo x="21709" y="21240"/>
                <wp:lineTo x="21709" y="0"/>
                <wp:lineTo x="-362" y="0"/>
              </wp:wrapPolygon>
            </wp:wrapTight>
            <wp:docPr id="313" name="Рисунок 77" descr="http://www.artpatch.ru/images/zn_soot/VDE-EMV.jpg">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artpatch.ru/images/zn_soot/VDE-EMV.jpg">
                      <a:hlinkClick r:id="rId106"/>
                    </pic:cNvPr>
                    <pic:cNvPicPr>
                      <a:picLocks noChangeAspect="1" noChangeArrowheads="1"/>
                    </pic:cNvPicPr>
                  </pic:nvPicPr>
                  <pic:blipFill>
                    <a:blip r:embed="rId107" cstate="print"/>
                    <a:srcRect/>
                    <a:stretch>
                      <a:fillRect/>
                    </a:stretch>
                  </pic:blipFill>
                  <pic:spPr bwMode="auto">
                    <a:xfrm>
                      <a:off x="0" y="0"/>
                      <a:ext cx="1137285" cy="1143000"/>
                    </a:xfrm>
                    <a:prstGeom prst="rect">
                      <a:avLst/>
                    </a:prstGeom>
                    <a:noFill/>
                    <a:ln w="9525">
                      <a:noFill/>
                      <a:miter lim="800000"/>
                      <a:headEnd/>
                      <a:tailEnd/>
                    </a:ln>
                  </pic:spPr>
                </pic:pic>
              </a:graphicData>
            </a:graphic>
          </wp:anchor>
        </w:drawing>
      </w:r>
    </w:p>
    <w:p w:rsidR="00DC4CAD" w:rsidRPr="00BB786B" w:rsidRDefault="00DC4CAD"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3158D6">
        <w:rPr>
          <w:rFonts w:ascii="Times New Roman" w:eastAsia="Times New Roman" w:hAnsi="Times New Roman" w:cs="Times New Roman"/>
          <w:b/>
          <w:bCs/>
          <w:sz w:val="24"/>
          <w:szCs w:val="24"/>
          <w:lang w:eastAsia="ru-RU"/>
        </w:rPr>
        <w:t>VDE-EMV</w:t>
      </w:r>
      <w:r w:rsidR="00BB786B">
        <w:rPr>
          <w:rFonts w:ascii="Times New Roman" w:eastAsia="Times New Roman" w:hAnsi="Times New Roman" w:cs="Times New Roman"/>
          <w:b/>
          <w:bCs/>
          <w:sz w:val="24"/>
          <w:szCs w:val="24"/>
          <w:lang w:val="kk-KZ" w:eastAsia="ru-RU"/>
        </w:rPr>
        <w:t xml:space="preserve"> белгісі</w:t>
      </w:r>
    </w:p>
    <w:p w:rsidR="00DC4CAD" w:rsidRPr="003158D6" w:rsidRDefault="00BB786B" w:rsidP="00C95DAC">
      <w:pPr>
        <w:spacing w:after="0" w:line="240" w:lineRule="auto"/>
        <w:ind w:firstLine="710"/>
        <w:jc w:val="both"/>
        <w:textAlignment w:val="top"/>
        <w:rPr>
          <w:rFonts w:ascii="Times New Roman" w:eastAsia="Times New Roman" w:hAnsi="Times New Roman" w:cs="Times New Roman"/>
          <w:sz w:val="24"/>
          <w:szCs w:val="24"/>
          <w:lang w:eastAsia="ru-RU"/>
        </w:rPr>
      </w:pPr>
      <w:r w:rsidRPr="00BB786B">
        <w:rPr>
          <w:rFonts w:ascii="Times New Roman" w:eastAsia="Times New Roman" w:hAnsi="Times New Roman" w:cs="Times New Roman"/>
          <w:sz w:val="24"/>
          <w:szCs w:val="24"/>
          <w:lang w:eastAsia="ru-RU"/>
        </w:rPr>
        <w:t>Электрмагниттік үйлесімділік белгісі. Электромагниттік кедергіні шектеу үшін өнімнің еуропалық нормаларға сәйкестігін растайды: электрлік құрылғыны желіге кері әсер ету.</w:t>
      </w:r>
      <w:r w:rsidRPr="003158D6">
        <w:rPr>
          <w:rFonts w:ascii="Times New Roman" w:eastAsia="Times New Roman" w:hAnsi="Times New Roman" w:cs="Times New Roman"/>
          <w:sz w:val="24"/>
          <w:szCs w:val="24"/>
          <w:lang w:eastAsia="ru-RU"/>
        </w:rPr>
        <w:t xml:space="preserve"> </w:t>
      </w: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93056" behindDoc="1" locked="0" layoutInCell="1" allowOverlap="1">
            <wp:simplePos x="0" y="0"/>
            <wp:positionH relativeFrom="column">
              <wp:posOffset>-219710</wp:posOffset>
            </wp:positionH>
            <wp:positionV relativeFrom="paragraph">
              <wp:posOffset>179070</wp:posOffset>
            </wp:positionV>
            <wp:extent cx="1135380" cy="1144905"/>
            <wp:effectExtent l="19050" t="0" r="7620" b="0"/>
            <wp:wrapTight wrapText="bothSides">
              <wp:wrapPolygon edited="0">
                <wp:start x="-362" y="0"/>
                <wp:lineTo x="-362" y="21205"/>
                <wp:lineTo x="21745" y="21205"/>
                <wp:lineTo x="21745" y="0"/>
                <wp:lineTo x="-362" y="0"/>
              </wp:wrapPolygon>
            </wp:wrapTight>
            <wp:docPr id="314" name="Рисунок 78" descr="http://www.artpatch.ru/images/zn_soot/JIS.jpg">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artpatch.ru/images/zn_soot/JIS.jpg">
                      <a:hlinkClick r:id="rId108"/>
                    </pic:cNvPr>
                    <pic:cNvPicPr>
                      <a:picLocks noChangeAspect="1" noChangeArrowheads="1"/>
                    </pic:cNvPicPr>
                  </pic:nvPicPr>
                  <pic:blipFill>
                    <a:blip r:embed="rId109" cstate="print"/>
                    <a:srcRect/>
                    <a:stretch>
                      <a:fillRect/>
                    </a:stretch>
                  </pic:blipFill>
                  <pic:spPr bwMode="auto">
                    <a:xfrm>
                      <a:off x="0" y="0"/>
                      <a:ext cx="1135380" cy="1144905"/>
                    </a:xfrm>
                    <a:prstGeom prst="rect">
                      <a:avLst/>
                    </a:prstGeom>
                    <a:noFill/>
                    <a:ln w="9525">
                      <a:noFill/>
                      <a:miter lim="800000"/>
                      <a:headEnd/>
                      <a:tailEnd/>
                    </a:ln>
                  </pic:spPr>
                </pic:pic>
              </a:graphicData>
            </a:graphic>
          </wp:anchor>
        </w:drawing>
      </w:r>
    </w:p>
    <w:p w:rsidR="00DC4CAD" w:rsidRPr="00BB786B" w:rsidRDefault="00DC4CAD"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BB786B">
        <w:rPr>
          <w:rFonts w:ascii="Times New Roman" w:eastAsia="Times New Roman" w:hAnsi="Times New Roman" w:cs="Times New Roman"/>
          <w:b/>
          <w:bCs/>
          <w:sz w:val="24"/>
          <w:szCs w:val="24"/>
          <w:lang w:val="kk-KZ" w:eastAsia="ru-RU"/>
        </w:rPr>
        <w:t>Знак JIS</w:t>
      </w:r>
    </w:p>
    <w:p w:rsidR="00BB786B" w:rsidRDefault="00DC4CAD"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BB786B">
        <w:rPr>
          <w:rFonts w:ascii="Times New Roman" w:eastAsia="Times New Roman" w:hAnsi="Times New Roman" w:cs="Times New Roman"/>
          <w:sz w:val="24"/>
          <w:szCs w:val="24"/>
          <w:lang w:val="kk-KZ" w:eastAsia="ru-RU"/>
        </w:rPr>
        <w:t xml:space="preserve">"Japan Industrial Standards" - </w:t>
      </w:r>
      <w:r w:rsidR="00BB786B" w:rsidRPr="00BB786B">
        <w:rPr>
          <w:rFonts w:ascii="Times New Roman" w:eastAsia="Times New Roman" w:hAnsi="Times New Roman" w:cs="Times New Roman"/>
          <w:sz w:val="24"/>
          <w:szCs w:val="24"/>
          <w:lang w:val="kk-KZ" w:eastAsia="ru-RU"/>
        </w:rPr>
        <w:t>Жапон өнеркәсіптік стандарттары. Жапония өнеркәсібінде қолданылатын талаптар жиынтығының сәйкестігін растайды.</w:t>
      </w:r>
    </w:p>
    <w:p w:rsidR="00DC4CAD" w:rsidRDefault="00DC4CAD" w:rsidP="00C95DAC">
      <w:pPr>
        <w:spacing w:after="0" w:line="240" w:lineRule="auto"/>
        <w:jc w:val="both"/>
        <w:rPr>
          <w:rFonts w:ascii="Times New Roman" w:eastAsia="Times New Roman" w:hAnsi="Times New Roman" w:cs="Times New Roman"/>
          <w:sz w:val="24"/>
          <w:szCs w:val="24"/>
          <w:lang w:val="kk-KZ" w:eastAsia="ru-RU"/>
        </w:rPr>
      </w:pPr>
    </w:p>
    <w:p w:rsidR="00401A0E" w:rsidRPr="00401A0E" w:rsidRDefault="00401A0E" w:rsidP="00C95DAC">
      <w:pPr>
        <w:spacing w:after="0" w:line="240" w:lineRule="auto"/>
        <w:jc w:val="both"/>
        <w:rPr>
          <w:rFonts w:ascii="Times New Roman" w:eastAsia="Times New Roman" w:hAnsi="Times New Roman" w:cs="Times New Roman"/>
          <w:sz w:val="24"/>
          <w:szCs w:val="24"/>
          <w:lang w:val="kk-KZ" w:eastAsia="ru-RU"/>
        </w:rPr>
      </w:pP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401A0E">
        <w:rPr>
          <w:rFonts w:ascii="Times New Roman" w:eastAsia="Times New Roman" w:hAnsi="Times New Roman" w:cs="Times New Roman"/>
          <w:b/>
          <w:bCs/>
          <w:sz w:val="24"/>
          <w:szCs w:val="24"/>
          <w:lang w:val="kk-KZ" w:eastAsia="ru-RU"/>
        </w:rPr>
        <w:t>Өрт қауіпсіздігі саласындағы өнімдер мен қызметтерді сертификаттау.</w:t>
      </w: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BB786B">
        <w:rPr>
          <w:rFonts w:ascii="Times New Roman" w:eastAsia="Times New Roman" w:hAnsi="Times New Roman" w:cs="Times New Roman"/>
          <w:b/>
          <w:bCs/>
          <w:sz w:val="24"/>
          <w:szCs w:val="24"/>
          <w:lang w:eastAsia="ru-RU"/>
        </w:rPr>
        <w:t>Әдетте, ол өрт сертификатының формаларында бейнеленген.</w:t>
      </w:r>
    </w:p>
    <w:p w:rsidR="00DC4CAD" w:rsidRPr="003158D6" w:rsidRDefault="00DC4CAD" w:rsidP="00C95DAC">
      <w:pPr>
        <w:spacing w:after="0" w:line="240" w:lineRule="auto"/>
        <w:ind w:firstLine="710"/>
        <w:jc w:val="both"/>
        <w:rPr>
          <w:rFonts w:ascii="Times New Roman" w:eastAsia="Times New Roman" w:hAnsi="Times New Roman" w:cs="Times New Roman"/>
          <w:sz w:val="24"/>
          <w:szCs w:val="24"/>
          <w:lang w:eastAsia="ru-RU"/>
        </w:rPr>
      </w:pPr>
    </w:p>
    <w:p w:rsidR="00BB786B" w:rsidRDefault="00BB786B" w:rsidP="00C95DAC">
      <w:pPr>
        <w:spacing w:after="0" w:line="240" w:lineRule="auto"/>
        <w:jc w:val="both"/>
        <w:textAlignment w:val="top"/>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97152" behindDoc="1" locked="0" layoutInCell="1" allowOverlap="1">
            <wp:simplePos x="0" y="0"/>
            <wp:positionH relativeFrom="column">
              <wp:posOffset>-220980</wp:posOffset>
            </wp:positionH>
            <wp:positionV relativeFrom="paragraph">
              <wp:posOffset>94615</wp:posOffset>
            </wp:positionV>
            <wp:extent cx="1132840" cy="1235075"/>
            <wp:effectExtent l="19050" t="0" r="0" b="0"/>
            <wp:wrapTight wrapText="bothSides">
              <wp:wrapPolygon edited="0">
                <wp:start x="-363" y="0"/>
                <wp:lineTo x="-363" y="21322"/>
                <wp:lineTo x="21430" y="21322"/>
                <wp:lineTo x="21430" y="0"/>
                <wp:lineTo x="-363" y="0"/>
              </wp:wrapPolygon>
            </wp:wrapTight>
            <wp:docPr id="774" name="Рисунок 82" descr="http://www.artpatch.ru/images/zn_soot/100best.jpg">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artpatch.ru/images/zn_soot/100best.jpg">
                      <a:hlinkClick r:id="rId110"/>
                    </pic:cNvPr>
                    <pic:cNvPicPr>
                      <a:picLocks noChangeAspect="1" noChangeArrowheads="1"/>
                    </pic:cNvPicPr>
                  </pic:nvPicPr>
                  <pic:blipFill>
                    <a:blip r:embed="rId111" cstate="print"/>
                    <a:srcRect/>
                    <a:stretch>
                      <a:fillRect/>
                    </a:stretch>
                  </pic:blipFill>
                  <pic:spPr bwMode="auto">
                    <a:xfrm>
                      <a:off x="0" y="0"/>
                      <a:ext cx="1132840" cy="1235075"/>
                    </a:xfrm>
                    <a:prstGeom prst="rect">
                      <a:avLst/>
                    </a:prstGeom>
                    <a:noFill/>
                    <a:ln w="9525">
                      <a:noFill/>
                      <a:miter lim="800000"/>
                      <a:headEnd/>
                      <a:tailEnd/>
                    </a:ln>
                  </pic:spPr>
                </pic:pic>
              </a:graphicData>
            </a:graphic>
          </wp:anchor>
        </w:drawing>
      </w: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BB786B">
        <w:rPr>
          <w:rFonts w:ascii="Times New Roman" w:eastAsia="Times New Roman" w:hAnsi="Times New Roman" w:cs="Times New Roman"/>
          <w:b/>
          <w:bCs/>
          <w:sz w:val="24"/>
          <w:szCs w:val="24"/>
          <w:lang w:val="kk-KZ" w:eastAsia="ru-RU"/>
        </w:rPr>
        <w:t>Ресейдің 100 үздік тауарлары </w:t>
      </w:r>
    </w:p>
    <w:p w:rsidR="00BB786B" w:rsidRPr="00BB786B" w:rsidRDefault="00BB786B" w:rsidP="00C95DAC">
      <w:pPr>
        <w:spacing w:after="0" w:line="240" w:lineRule="auto"/>
        <w:ind w:firstLine="710"/>
        <w:jc w:val="both"/>
        <w:textAlignment w:val="top"/>
        <w:rPr>
          <w:rFonts w:ascii="Times New Roman" w:eastAsia="Times New Roman" w:hAnsi="Times New Roman" w:cs="Times New Roman"/>
          <w:bCs/>
          <w:sz w:val="24"/>
          <w:szCs w:val="24"/>
          <w:lang w:val="kk-KZ" w:eastAsia="ru-RU"/>
        </w:rPr>
      </w:pPr>
      <w:r w:rsidRPr="00BB786B">
        <w:rPr>
          <w:rFonts w:ascii="Times New Roman" w:eastAsia="Times New Roman" w:hAnsi="Times New Roman" w:cs="Times New Roman"/>
          <w:bCs/>
          <w:sz w:val="24"/>
          <w:szCs w:val="24"/>
          <w:lang w:val="kk-KZ" w:eastAsia="ru-RU"/>
        </w:rPr>
        <w:t>Бүкіл Қазақстандық байқау - бұл бағдарлама. 1998 жылы Ресей Федерациясының Стандарттау және метрология жөніндегі мемлекеттік комитеті, «Сапа мәселелерінің академиясы» өңіраралық қоғамдық ұйымы және «Стандарттар және сапа» журналының редакциялық алқасы құрылды.</w:t>
      </w:r>
    </w:p>
    <w:p w:rsidR="00DC4CAD" w:rsidRPr="00BB786B" w:rsidRDefault="00DC4CAD" w:rsidP="00C95DAC">
      <w:pPr>
        <w:spacing w:after="0" w:line="240" w:lineRule="auto"/>
        <w:jc w:val="both"/>
        <w:textAlignment w:val="top"/>
        <w:rPr>
          <w:rFonts w:ascii="Times New Roman" w:eastAsia="Times New Roman" w:hAnsi="Times New Roman" w:cs="Times New Roman"/>
          <w:b/>
          <w:bCs/>
          <w:sz w:val="24"/>
          <w:szCs w:val="24"/>
          <w:lang w:val="kk-KZ" w:eastAsia="ru-RU"/>
        </w:rPr>
      </w:pPr>
    </w:p>
    <w:p w:rsidR="00DC4CAD" w:rsidRPr="00401A0E" w:rsidRDefault="00BB786B"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698176" behindDoc="1" locked="0" layoutInCell="1" allowOverlap="1">
            <wp:simplePos x="0" y="0"/>
            <wp:positionH relativeFrom="column">
              <wp:posOffset>-261620</wp:posOffset>
            </wp:positionH>
            <wp:positionV relativeFrom="paragraph">
              <wp:posOffset>175260</wp:posOffset>
            </wp:positionV>
            <wp:extent cx="1136650" cy="1144905"/>
            <wp:effectExtent l="19050" t="0" r="6350" b="0"/>
            <wp:wrapTight wrapText="bothSides">
              <wp:wrapPolygon edited="0">
                <wp:start x="-362" y="0"/>
                <wp:lineTo x="-362" y="21205"/>
                <wp:lineTo x="21721" y="21205"/>
                <wp:lineTo x="21721" y="0"/>
                <wp:lineTo x="-362" y="0"/>
              </wp:wrapPolygon>
            </wp:wrapTight>
            <wp:docPr id="319" name="Рисунок 83" descr="http://www.artpatch.ru/images/zn_soot/Narod_marka.jpg">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artpatch.ru/images/zn_soot/Narod_marka.jpg">
                      <a:hlinkClick r:id="rId112"/>
                    </pic:cNvPr>
                    <pic:cNvPicPr>
                      <a:picLocks noChangeAspect="1" noChangeArrowheads="1"/>
                    </pic:cNvPicPr>
                  </pic:nvPicPr>
                  <pic:blipFill>
                    <a:blip r:embed="rId113" cstate="print"/>
                    <a:srcRect/>
                    <a:stretch>
                      <a:fillRect/>
                    </a:stretch>
                  </pic:blipFill>
                  <pic:spPr bwMode="auto">
                    <a:xfrm>
                      <a:off x="0" y="0"/>
                      <a:ext cx="1136650" cy="1144905"/>
                    </a:xfrm>
                    <a:prstGeom prst="rect">
                      <a:avLst/>
                    </a:prstGeom>
                    <a:noFill/>
                    <a:ln w="9525">
                      <a:noFill/>
                      <a:miter lim="800000"/>
                      <a:headEnd/>
                      <a:tailEnd/>
                    </a:ln>
                  </pic:spPr>
                </pic:pic>
              </a:graphicData>
            </a:graphic>
          </wp:anchor>
        </w:drawing>
      </w:r>
    </w:p>
    <w:p w:rsidR="00BB786B" w:rsidRDefault="00BB786B" w:rsidP="00C95DAC">
      <w:pPr>
        <w:spacing w:after="0" w:line="240" w:lineRule="auto"/>
        <w:ind w:firstLine="710"/>
        <w:jc w:val="both"/>
        <w:textAlignment w:val="top"/>
        <w:rPr>
          <w:rFonts w:ascii="Times New Roman" w:eastAsia="Times New Roman" w:hAnsi="Times New Roman" w:cs="Times New Roman"/>
          <w:bCs/>
          <w:sz w:val="24"/>
          <w:szCs w:val="24"/>
          <w:lang w:val="kk-KZ" w:eastAsia="ru-RU"/>
        </w:rPr>
      </w:pPr>
      <w:r w:rsidRPr="0016031D">
        <w:rPr>
          <w:rFonts w:ascii="Times New Roman" w:eastAsia="Times New Roman" w:hAnsi="Times New Roman" w:cs="Times New Roman"/>
          <w:bCs/>
          <w:sz w:val="24"/>
          <w:szCs w:val="24"/>
          <w:lang w:val="kk-KZ" w:eastAsia="ru-RU"/>
        </w:rPr>
        <w:t>Халықтық бренд</w:t>
      </w:r>
    </w:p>
    <w:p w:rsidR="00DC4CAD"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sidRPr="00401A0E">
        <w:rPr>
          <w:rFonts w:ascii="Times New Roman" w:eastAsia="Times New Roman" w:hAnsi="Times New Roman" w:cs="Times New Roman"/>
          <w:bCs/>
          <w:sz w:val="24"/>
          <w:szCs w:val="24"/>
          <w:lang w:val="kk-KZ" w:eastAsia="ru-RU"/>
        </w:rPr>
        <w:t>Брэнд тауарларының ұлттық жарысы. Топтамада «Халық белгісі» белгісі бұл өнім Ресейдегі сатып алушылардың көпшілігінің ең жақсы деп санайды.</w:t>
      </w:r>
    </w:p>
    <w:p w:rsidR="00BB786B" w:rsidRP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DC4CAD" w:rsidRP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99200" behindDoc="1" locked="0" layoutInCell="1" allowOverlap="1">
            <wp:simplePos x="0" y="0"/>
            <wp:positionH relativeFrom="column">
              <wp:posOffset>-222250</wp:posOffset>
            </wp:positionH>
            <wp:positionV relativeFrom="paragraph">
              <wp:posOffset>115570</wp:posOffset>
            </wp:positionV>
            <wp:extent cx="1135380" cy="1144905"/>
            <wp:effectExtent l="19050" t="0" r="7620" b="0"/>
            <wp:wrapTight wrapText="bothSides">
              <wp:wrapPolygon edited="0">
                <wp:start x="-362" y="0"/>
                <wp:lineTo x="-362" y="21205"/>
                <wp:lineTo x="21745" y="21205"/>
                <wp:lineTo x="21745" y="0"/>
                <wp:lineTo x="-362" y="0"/>
              </wp:wrapPolygon>
            </wp:wrapTight>
            <wp:docPr id="97" name="Рисунок 84" descr="http://www.artpatch.ru/images/zn_soot/Miljomarkt.jpg">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artpatch.ru/images/zn_soot/Miljomarkt.jpg">
                      <a:hlinkClick r:id="rId114"/>
                    </pic:cNvPr>
                    <pic:cNvPicPr>
                      <a:picLocks noChangeAspect="1" noChangeArrowheads="1"/>
                    </pic:cNvPicPr>
                  </pic:nvPicPr>
                  <pic:blipFill>
                    <a:blip r:embed="rId115" cstate="print"/>
                    <a:srcRect/>
                    <a:stretch>
                      <a:fillRect/>
                    </a:stretch>
                  </pic:blipFill>
                  <pic:spPr bwMode="auto">
                    <a:xfrm>
                      <a:off x="0" y="0"/>
                      <a:ext cx="1135380" cy="1144905"/>
                    </a:xfrm>
                    <a:prstGeom prst="rect">
                      <a:avLst/>
                    </a:prstGeom>
                    <a:noFill/>
                    <a:ln w="9525">
                      <a:noFill/>
                      <a:miter lim="800000"/>
                      <a:headEnd/>
                      <a:tailEnd/>
                    </a:ln>
                  </pic:spPr>
                </pic:pic>
              </a:graphicData>
            </a:graphic>
          </wp:anchor>
        </w:drawing>
      </w:r>
      <w:r w:rsidR="00DC4CAD" w:rsidRPr="00BB786B">
        <w:rPr>
          <w:rFonts w:ascii="Times New Roman" w:eastAsia="Times New Roman" w:hAnsi="Times New Roman" w:cs="Times New Roman"/>
          <w:b/>
          <w:bCs/>
          <w:sz w:val="24"/>
          <w:szCs w:val="24"/>
          <w:lang w:val="kk-KZ" w:eastAsia="ru-RU"/>
        </w:rPr>
        <w:t>Miljomarkt</w:t>
      </w:r>
      <w:r>
        <w:rPr>
          <w:rFonts w:ascii="Times New Roman" w:eastAsia="Times New Roman" w:hAnsi="Times New Roman" w:cs="Times New Roman"/>
          <w:b/>
          <w:bCs/>
          <w:sz w:val="24"/>
          <w:szCs w:val="24"/>
          <w:lang w:val="kk-KZ" w:eastAsia="ru-RU"/>
        </w:rPr>
        <w:t xml:space="preserve"> белгісі</w:t>
      </w:r>
    </w:p>
    <w:p w:rsidR="00BB786B" w:rsidRDefault="00BB786B"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BB786B">
        <w:rPr>
          <w:rFonts w:ascii="Times New Roman" w:eastAsia="Times New Roman" w:hAnsi="Times New Roman" w:cs="Times New Roman"/>
          <w:sz w:val="24"/>
          <w:szCs w:val="24"/>
          <w:lang w:val="kk-KZ" w:eastAsia="ru-RU"/>
        </w:rPr>
        <w:t>Скандинавиялық аққу - тауардың скандинавиялық экологиялық стандарттарға сәйкестігін білдіреді.</w:t>
      </w:r>
    </w:p>
    <w:p w:rsidR="00DC4CAD" w:rsidRPr="00BB786B" w:rsidRDefault="00BB786B"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BB786B">
        <w:rPr>
          <w:rFonts w:ascii="Times New Roman" w:eastAsia="Times New Roman" w:hAnsi="Times New Roman" w:cs="Times New Roman"/>
          <w:sz w:val="24"/>
          <w:szCs w:val="24"/>
          <w:lang w:val="kk-KZ" w:eastAsia="ru-RU"/>
        </w:rPr>
        <w:t xml:space="preserve"> </w:t>
      </w: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noProof/>
          <w:sz w:val="24"/>
          <w:szCs w:val="24"/>
          <w:lang w:eastAsia="ru-RU"/>
        </w:rPr>
        <w:drawing>
          <wp:anchor distT="0" distB="0" distL="114300" distR="114300" simplePos="0" relativeHeight="251700224" behindDoc="1" locked="0" layoutInCell="1" allowOverlap="1">
            <wp:simplePos x="0" y="0"/>
            <wp:positionH relativeFrom="column">
              <wp:posOffset>-1276350</wp:posOffset>
            </wp:positionH>
            <wp:positionV relativeFrom="paragraph">
              <wp:posOffset>133350</wp:posOffset>
            </wp:positionV>
            <wp:extent cx="1136650" cy="1144905"/>
            <wp:effectExtent l="19050" t="0" r="6350" b="0"/>
            <wp:wrapTight wrapText="bothSides">
              <wp:wrapPolygon edited="0">
                <wp:start x="-362" y="0"/>
                <wp:lineTo x="-362" y="21205"/>
                <wp:lineTo x="21721" y="21205"/>
                <wp:lineTo x="21721" y="0"/>
                <wp:lineTo x="-362" y="0"/>
              </wp:wrapPolygon>
            </wp:wrapTight>
            <wp:docPr id="98" name="Рисунок 85" descr="http://www.artpatch.ru/images/zn_soot/Green_Seal.jpg">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artpatch.ru/images/zn_soot/Green_Seal.jpg">
                      <a:hlinkClick r:id="rId116"/>
                    </pic:cNvPr>
                    <pic:cNvPicPr>
                      <a:picLocks noChangeAspect="1" noChangeArrowheads="1"/>
                    </pic:cNvPicPr>
                  </pic:nvPicPr>
                  <pic:blipFill>
                    <a:blip r:embed="rId117" cstate="print"/>
                    <a:srcRect/>
                    <a:stretch>
                      <a:fillRect/>
                    </a:stretch>
                  </pic:blipFill>
                  <pic:spPr bwMode="auto">
                    <a:xfrm>
                      <a:off x="0" y="0"/>
                      <a:ext cx="1136650" cy="1144905"/>
                    </a:xfrm>
                    <a:prstGeom prst="rect">
                      <a:avLst/>
                    </a:prstGeom>
                    <a:noFill/>
                    <a:ln w="9525">
                      <a:noFill/>
                      <a:miter lim="800000"/>
                      <a:headEnd/>
                      <a:tailEnd/>
                    </a:ln>
                  </pic:spPr>
                </pic:pic>
              </a:graphicData>
            </a:graphic>
          </wp:anchor>
        </w:drawing>
      </w:r>
    </w:p>
    <w:p w:rsidR="00401A0E" w:rsidRPr="00401A0E" w:rsidRDefault="00401A0E"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Жасыл Мөр</w:t>
      </w:r>
    </w:p>
    <w:p w:rsidR="00DC4CAD" w:rsidRPr="0016031D" w:rsidRDefault="00DC4CAD"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16031D">
        <w:rPr>
          <w:rFonts w:ascii="Times New Roman" w:eastAsia="Times New Roman" w:hAnsi="Times New Roman" w:cs="Times New Roman"/>
          <w:sz w:val="24"/>
          <w:szCs w:val="24"/>
          <w:lang w:val="kk-KZ" w:eastAsia="ru-RU"/>
        </w:rPr>
        <w:t xml:space="preserve">"Green Seal" - </w:t>
      </w:r>
      <w:r w:rsidR="00BB786B" w:rsidRPr="0016031D">
        <w:rPr>
          <w:rFonts w:ascii="Times New Roman" w:eastAsia="Times New Roman" w:hAnsi="Times New Roman" w:cs="Times New Roman"/>
          <w:sz w:val="24"/>
          <w:szCs w:val="24"/>
          <w:lang w:val="kk-KZ" w:eastAsia="ru-RU"/>
        </w:rPr>
        <w:t>Еуропалық қоғамдастықтың экологиялық белгісі</w:t>
      </w:r>
      <w:r w:rsidRPr="0016031D">
        <w:rPr>
          <w:rFonts w:ascii="Times New Roman" w:eastAsia="Times New Roman" w:hAnsi="Times New Roman" w:cs="Times New Roman"/>
          <w:sz w:val="24"/>
          <w:szCs w:val="24"/>
          <w:lang w:val="kk-KZ" w:eastAsia="ru-RU"/>
        </w:rPr>
        <w:t>.</w:t>
      </w:r>
    </w:p>
    <w:p w:rsidR="00DC4CAD" w:rsidRPr="0016031D" w:rsidRDefault="00DC4CAD"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p>
    <w:p w:rsidR="00DC4CAD" w:rsidRPr="0016031D" w:rsidRDefault="00DC4CAD" w:rsidP="00C95DAC">
      <w:pPr>
        <w:spacing w:after="0" w:line="240" w:lineRule="auto"/>
        <w:ind w:firstLine="710"/>
        <w:jc w:val="both"/>
        <w:rPr>
          <w:rFonts w:ascii="Times New Roman" w:eastAsia="Times New Roman" w:hAnsi="Times New Roman" w:cs="Times New Roman"/>
          <w:sz w:val="24"/>
          <w:szCs w:val="24"/>
          <w:lang w:val="kk-KZ" w:eastAsia="ru-RU"/>
        </w:rPr>
      </w:pPr>
      <w:r w:rsidRPr="0016031D">
        <w:rPr>
          <w:rFonts w:ascii="Times New Roman" w:eastAsia="Times New Roman" w:hAnsi="Times New Roman" w:cs="Times New Roman"/>
          <w:sz w:val="24"/>
          <w:szCs w:val="24"/>
          <w:lang w:val="kk-KZ" w:eastAsia="ru-RU"/>
        </w:rPr>
        <w:t> </w:t>
      </w: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p>
    <w:p w:rsidR="00BB786B" w:rsidRDefault="00BB786B" w:rsidP="00C95DAC">
      <w:pPr>
        <w:spacing w:after="0" w:line="240" w:lineRule="auto"/>
        <w:ind w:firstLine="710"/>
        <w:jc w:val="both"/>
        <w:textAlignment w:val="top"/>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noProof/>
          <w:sz w:val="24"/>
          <w:szCs w:val="24"/>
          <w:lang w:eastAsia="ru-RU"/>
        </w:rPr>
        <w:drawing>
          <wp:anchor distT="0" distB="0" distL="114300" distR="114300" simplePos="0" relativeHeight="251701248" behindDoc="1" locked="0" layoutInCell="1" allowOverlap="1">
            <wp:simplePos x="0" y="0"/>
            <wp:positionH relativeFrom="column">
              <wp:posOffset>-306070</wp:posOffset>
            </wp:positionH>
            <wp:positionV relativeFrom="paragraph">
              <wp:posOffset>140335</wp:posOffset>
            </wp:positionV>
            <wp:extent cx="1133475" cy="1144905"/>
            <wp:effectExtent l="19050" t="0" r="9525" b="0"/>
            <wp:wrapTight wrapText="bothSides">
              <wp:wrapPolygon edited="0">
                <wp:start x="-363" y="0"/>
                <wp:lineTo x="-363" y="21205"/>
                <wp:lineTo x="21782" y="21205"/>
                <wp:lineTo x="21782" y="0"/>
                <wp:lineTo x="-363" y="0"/>
              </wp:wrapPolygon>
            </wp:wrapTight>
            <wp:docPr id="99" name="Рисунок 86" descr="http://www.artpatch.ru/images/zn_soot/Ekologbez.jpg">
              <a:hlinkClick xmlns:a="http://schemas.openxmlformats.org/drawingml/2006/main" r:id="rId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artpatch.ru/images/zn_soot/Ekologbez.jpg">
                      <a:hlinkClick r:id="rId118"/>
                    </pic:cNvPr>
                    <pic:cNvPicPr>
                      <a:picLocks noChangeAspect="1" noChangeArrowheads="1"/>
                    </pic:cNvPicPr>
                  </pic:nvPicPr>
                  <pic:blipFill>
                    <a:blip r:embed="rId119" cstate="print"/>
                    <a:srcRect/>
                    <a:stretch>
                      <a:fillRect/>
                    </a:stretch>
                  </pic:blipFill>
                  <pic:spPr bwMode="auto">
                    <a:xfrm>
                      <a:off x="0" y="0"/>
                      <a:ext cx="1133475" cy="1144905"/>
                    </a:xfrm>
                    <a:prstGeom prst="rect">
                      <a:avLst/>
                    </a:prstGeom>
                    <a:noFill/>
                    <a:ln w="9525">
                      <a:noFill/>
                      <a:miter lim="800000"/>
                      <a:headEnd/>
                      <a:tailEnd/>
                    </a:ln>
                  </pic:spPr>
                </pic:pic>
              </a:graphicData>
            </a:graphic>
          </wp:anchor>
        </w:drawing>
      </w:r>
    </w:p>
    <w:p w:rsidR="00BB786B" w:rsidRPr="00BB786B" w:rsidRDefault="00BB786B" w:rsidP="00C95DAC">
      <w:pPr>
        <w:spacing w:after="0" w:line="240" w:lineRule="auto"/>
        <w:ind w:firstLine="710"/>
        <w:jc w:val="both"/>
        <w:textAlignment w:val="top"/>
        <w:rPr>
          <w:rFonts w:ascii="Times New Roman" w:eastAsia="Times New Roman" w:hAnsi="Times New Roman" w:cs="Times New Roman"/>
          <w:b/>
          <w:sz w:val="24"/>
          <w:szCs w:val="24"/>
          <w:lang w:val="kk-KZ" w:eastAsia="ru-RU"/>
        </w:rPr>
      </w:pPr>
      <w:r w:rsidRPr="00BB786B">
        <w:rPr>
          <w:rFonts w:ascii="Times New Roman" w:eastAsia="Times New Roman" w:hAnsi="Times New Roman" w:cs="Times New Roman"/>
          <w:b/>
          <w:sz w:val="24"/>
          <w:szCs w:val="24"/>
          <w:lang w:val="kk-KZ" w:eastAsia="ru-RU"/>
        </w:rPr>
        <w:t>Экологиялық қауіпсіз өнім</w:t>
      </w:r>
    </w:p>
    <w:p w:rsidR="00DC4CAD" w:rsidRPr="00BB786B" w:rsidRDefault="00BB786B"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r w:rsidRPr="00BB786B">
        <w:rPr>
          <w:rFonts w:ascii="Times New Roman" w:eastAsia="Times New Roman" w:hAnsi="Times New Roman" w:cs="Times New Roman"/>
          <w:sz w:val="24"/>
          <w:szCs w:val="24"/>
          <w:lang w:val="kk-KZ" w:eastAsia="ru-RU"/>
        </w:rPr>
        <w:t>Бұл Қазақстандық қолтаңба жоғары сапалы табиғи және экологиялық қауіпсіз өнімдер үшін ішкі нарық қалыптастыруға көмектеседі, сондай-ақ осындай өнімдерді өндіру үшін ең озық технологияларды енгізу</w:t>
      </w:r>
      <w:r w:rsidR="00DC4CAD" w:rsidRPr="00BB786B">
        <w:rPr>
          <w:rFonts w:ascii="Times New Roman" w:eastAsia="Times New Roman" w:hAnsi="Times New Roman" w:cs="Times New Roman"/>
          <w:sz w:val="24"/>
          <w:szCs w:val="24"/>
          <w:lang w:val="kk-KZ" w:eastAsia="ru-RU"/>
        </w:rPr>
        <w:t>.</w:t>
      </w:r>
    </w:p>
    <w:p w:rsidR="006C4A36" w:rsidRDefault="006C4A36"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p>
    <w:p w:rsidR="00BB786B" w:rsidRDefault="00BB786B"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p>
    <w:p w:rsidR="00BB786B" w:rsidRPr="00BB786B" w:rsidRDefault="00BB786B" w:rsidP="00C95DAC">
      <w:pPr>
        <w:spacing w:after="0" w:line="240" w:lineRule="auto"/>
        <w:ind w:firstLine="710"/>
        <w:jc w:val="both"/>
        <w:textAlignment w:val="top"/>
        <w:rPr>
          <w:rFonts w:ascii="Times New Roman" w:eastAsia="Times New Roman" w:hAnsi="Times New Roman" w:cs="Times New Roman"/>
          <w:sz w:val="24"/>
          <w:szCs w:val="24"/>
          <w:lang w:val="kk-KZ" w:eastAsia="ru-RU"/>
        </w:rPr>
      </w:pPr>
    </w:p>
    <w:p w:rsidR="00DC4CAD" w:rsidRPr="00CA34FA" w:rsidRDefault="00CA34FA" w:rsidP="00C95DAC">
      <w:pPr>
        <w:spacing w:after="0" w:line="240" w:lineRule="auto"/>
        <w:ind w:firstLine="710"/>
        <w:jc w:val="both"/>
        <w:textAlignment w:val="top"/>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r w:rsidR="00DC4CAD" w:rsidRPr="00CA34FA">
        <w:rPr>
          <w:rFonts w:ascii="Times New Roman" w:eastAsia="Times New Roman" w:hAnsi="Times New Roman" w:cs="Times New Roman"/>
          <w:b/>
          <w:sz w:val="24"/>
          <w:szCs w:val="24"/>
          <w:lang w:val="kk-KZ" w:eastAsia="ru-RU"/>
        </w:rPr>
        <w:t>:</w:t>
      </w:r>
    </w:p>
    <w:p w:rsidR="00CA34FA" w:rsidRDefault="00CA34FA" w:rsidP="00C95DAC">
      <w:pPr>
        <w:pStyle w:val="af1"/>
        <w:tabs>
          <w:tab w:val="left" w:pos="709"/>
        </w:tabs>
        <w:spacing w:after="0" w:line="240" w:lineRule="auto"/>
        <w:ind w:left="0"/>
        <w:jc w:val="both"/>
        <w:textAlignment w:val="top"/>
        <w:rPr>
          <w:rFonts w:ascii="Times New Roman" w:eastAsia="Times New Roman" w:hAnsi="Times New Roman" w:cs="Times New Roman"/>
          <w:bCs/>
          <w:sz w:val="24"/>
          <w:szCs w:val="24"/>
          <w:lang w:val="kk-KZ" w:eastAsia="ru-RU"/>
        </w:rPr>
      </w:pPr>
      <w:r w:rsidRPr="00CA34FA">
        <w:rPr>
          <w:rFonts w:ascii="Times New Roman" w:eastAsia="Times New Roman" w:hAnsi="Times New Roman" w:cs="Times New Roman"/>
          <w:bCs/>
          <w:sz w:val="24"/>
          <w:szCs w:val="24"/>
          <w:lang w:val="kk-KZ" w:eastAsia="ru-RU"/>
        </w:rPr>
        <w:t>1. Қандай өнімдер экологиялық қауіпсіз өнімдер ретінде жіктеледі?</w:t>
      </w:r>
    </w:p>
    <w:p w:rsidR="00CA34FA" w:rsidRDefault="00CA34FA" w:rsidP="00C95DAC">
      <w:pPr>
        <w:pStyle w:val="af1"/>
        <w:tabs>
          <w:tab w:val="left" w:pos="709"/>
        </w:tabs>
        <w:spacing w:after="0" w:line="240" w:lineRule="auto"/>
        <w:ind w:left="0"/>
        <w:jc w:val="both"/>
        <w:textAlignment w:val="top"/>
        <w:rPr>
          <w:rFonts w:ascii="Times New Roman" w:eastAsia="Times New Roman" w:hAnsi="Times New Roman" w:cs="Times New Roman"/>
          <w:bCs/>
          <w:sz w:val="24"/>
          <w:szCs w:val="24"/>
          <w:lang w:val="kk-KZ" w:eastAsia="ru-RU"/>
        </w:rPr>
      </w:pPr>
      <w:r>
        <w:rPr>
          <w:rFonts w:ascii="Times New Roman" w:eastAsia="Times New Roman" w:hAnsi="Times New Roman" w:cs="Times New Roman"/>
          <w:bCs/>
          <w:sz w:val="24"/>
          <w:szCs w:val="24"/>
          <w:lang w:val="kk-KZ" w:eastAsia="ru-RU"/>
        </w:rPr>
        <w:t>2.</w:t>
      </w:r>
      <w:r w:rsidRPr="00CA34FA">
        <w:rPr>
          <w:rFonts w:ascii="Times New Roman" w:eastAsia="Times New Roman" w:hAnsi="Times New Roman" w:cs="Times New Roman"/>
          <w:bCs/>
          <w:sz w:val="24"/>
          <w:szCs w:val="24"/>
          <w:lang w:val="kk-KZ" w:eastAsia="ru-RU"/>
        </w:rPr>
        <w:t>Сәйкестік белгісі жиі кездеседі?</w:t>
      </w:r>
    </w:p>
    <w:p w:rsidR="00CA34FA" w:rsidRDefault="00CA34FA" w:rsidP="00C95DAC">
      <w:pPr>
        <w:pStyle w:val="af1"/>
        <w:tabs>
          <w:tab w:val="left" w:pos="709"/>
        </w:tabs>
        <w:spacing w:after="0" w:line="240" w:lineRule="auto"/>
        <w:ind w:left="0"/>
        <w:jc w:val="both"/>
        <w:textAlignment w:val="top"/>
        <w:rPr>
          <w:rFonts w:ascii="Times New Roman" w:eastAsia="Times New Roman" w:hAnsi="Times New Roman" w:cs="Times New Roman"/>
          <w:bCs/>
          <w:sz w:val="24"/>
          <w:szCs w:val="24"/>
          <w:lang w:val="kk-KZ" w:eastAsia="ru-RU"/>
        </w:rPr>
      </w:pPr>
      <w:r w:rsidRPr="00CA34FA">
        <w:rPr>
          <w:rFonts w:ascii="Times New Roman" w:eastAsia="Times New Roman" w:hAnsi="Times New Roman" w:cs="Times New Roman"/>
          <w:bCs/>
          <w:sz w:val="24"/>
          <w:szCs w:val="24"/>
          <w:lang w:val="kk-KZ" w:eastAsia="ru-RU"/>
        </w:rPr>
        <w:t>3. Стандарттар мен сәйкестік белгілері?</w:t>
      </w:r>
    </w:p>
    <w:p w:rsidR="006C4A36" w:rsidRPr="00401A0E" w:rsidRDefault="00CA34FA" w:rsidP="00C95DAC">
      <w:pPr>
        <w:tabs>
          <w:tab w:val="left" w:pos="709"/>
        </w:tabs>
        <w:spacing w:after="0" w:line="240" w:lineRule="auto"/>
        <w:jc w:val="both"/>
        <w:textAlignment w:val="top"/>
        <w:rPr>
          <w:bCs/>
          <w:iCs/>
          <w:lang w:val="kk-KZ"/>
        </w:rPr>
      </w:pPr>
      <w:r>
        <w:rPr>
          <w:rFonts w:ascii="Times New Roman" w:eastAsia="Times New Roman" w:hAnsi="Times New Roman" w:cs="Times New Roman"/>
          <w:bCs/>
          <w:sz w:val="24"/>
          <w:szCs w:val="24"/>
          <w:lang w:val="kk-KZ" w:eastAsia="ru-RU"/>
        </w:rPr>
        <w:t xml:space="preserve">    </w:t>
      </w:r>
      <w:r w:rsidRPr="00CA34FA">
        <w:rPr>
          <w:rFonts w:ascii="Times New Roman" w:eastAsia="Times New Roman" w:hAnsi="Times New Roman" w:cs="Times New Roman"/>
          <w:bCs/>
          <w:sz w:val="24"/>
          <w:szCs w:val="24"/>
          <w:lang w:val="kk-KZ" w:eastAsia="ru-RU"/>
        </w:rPr>
        <w:t>4.Сәйкестіктің белгілерін жіктеу туралы бізге айтып беріңізші?</w:t>
      </w:r>
    </w:p>
    <w:p w:rsidR="00BB786B" w:rsidRDefault="00BB786B" w:rsidP="00C95DAC">
      <w:pPr>
        <w:spacing w:after="0" w:line="240" w:lineRule="auto"/>
        <w:ind w:firstLine="710"/>
        <w:jc w:val="center"/>
        <w:rPr>
          <w:rFonts w:ascii="Times New Roman" w:hAnsi="Times New Roman" w:cs="Times New Roman"/>
          <w:b/>
          <w:sz w:val="24"/>
          <w:szCs w:val="24"/>
          <w:lang w:val="kk-KZ"/>
        </w:rPr>
      </w:pPr>
    </w:p>
    <w:p w:rsidR="00BB786B" w:rsidRDefault="00BB786B" w:rsidP="00C95DAC">
      <w:pPr>
        <w:spacing w:after="0" w:line="240" w:lineRule="auto"/>
        <w:ind w:firstLine="710"/>
        <w:jc w:val="center"/>
        <w:rPr>
          <w:rFonts w:ascii="Times New Roman" w:hAnsi="Times New Roman" w:cs="Times New Roman"/>
          <w:b/>
          <w:sz w:val="24"/>
          <w:szCs w:val="24"/>
          <w:lang w:val="kk-KZ"/>
        </w:rPr>
      </w:pPr>
    </w:p>
    <w:p w:rsidR="00BB786B" w:rsidRDefault="00BB786B" w:rsidP="00C95DAC">
      <w:pPr>
        <w:spacing w:after="0" w:line="240" w:lineRule="auto"/>
        <w:ind w:firstLine="710"/>
        <w:jc w:val="center"/>
        <w:rPr>
          <w:rFonts w:ascii="Times New Roman" w:hAnsi="Times New Roman" w:cs="Times New Roman"/>
          <w:b/>
          <w:sz w:val="24"/>
          <w:szCs w:val="24"/>
          <w:lang w:val="kk-KZ"/>
        </w:rPr>
      </w:pPr>
    </w:p>
    <w:p w:rsidR="00C95DAC" w:rsidRDefault="00C95DAC">
      <w:pPr>
        <w:rPr>
          <w:rFonts w:ascii="Times New Roman" w:hAnsi="Times New Roman" w:cs="Times New Roman"/>
          <w:b/>
          <w:sz w:val="24"/>
          <w:szCs w:val="24"/>
          <w:lang w:val="kk-KZ"/>
        </w:rPr>
      </w:pPr>
      <w:r>
        <w:rPr>
          <w:rFonts w:ascii="Times New Roman" w:hAnsi="Times New Roman" w:cs="Times New Roman"/>
          <w:b/>
          <w:sz w:val="24"/>
          <w:szCs w:val="24"/>
          <w:lang w:val="kk-KZ"/>
        </w:rPr>
        <w:br w:type="page"/>
      </w:r>
    </w:p>
    <w:p w:rsidR="00DC4CAD" w:rsidRPr="00CA34FA" w:rsidRDefault="00CA34FA" w:rsidP="00C95DAC">
      <w:pPr>
        <w:spacing w:after="0" w:line="240" w:lineRule="auto"/>
        <w:ind w:firstLine="710"/>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 xml:space="preserve">Дәріс </w:t>
      </w:r>
      <w:r w:rsidR="00DC4CAD" w:rsidRPr="00CA34FA">
        <w:rPr>
          <w:rFonts w:ascii="Times New Roman" w:hAnsi="Times New Roman" w:cs="Times New Roman"/>
          <w:b/>
          <w:sz w:val="24"/>
          <w:szCs w:val="24"/>
          <w:lang w:val="kk-KZ"/>
        </w:rPr>
        <w:t xml:space="preserve"> 9</w:t>
      </w:r>
    </w:p>
    <w:p w:rsidR="00DC4CAD" w:rsidRPr="00CA34FA" w:rsidRDefault="00DC4CAD" w:rsidP="00C95DAC">
      <w:pPr>
        <w:spacing w:after="0" w:line="240" w:lineRule="auto"/>
        <w:ind w:firstLine="710"/>
        <w:jc w:val="both"/>
        <w:rPr>
          <w:rFonts w:ascii="Times New Roman" w:hAnsi="Times New Roman" w:cs="Times New Roman"/>
          <w:sz w:val="24"/>
          <w:szCs w:val="24"/>
          <w:highlight w:val="yellow"/>
          <w:lang w:val="kk-KZ"/>
        </w:rPr>
      </w:pPr>
    </w:p>
    <w:p w:rsidR="008C2300" w:rsidRPr="00CA34FA" w:rsidRDefault="00CA34FA" w:rsidP="00C95DAC">
      <w:pPr>
        <w:spacing w:after="0" w:line="240" w:lineRule="auto"/>
        <w:ind w:firstLine="710"/>
        <w:jc w:val="center"/>
        <w:rPr>
          <w:rFonts w:ascii="Times New Roman" w:hAnsi="Times New Roman" w:cs="Times New Roman"/>
          <w:b/>
          <w:sz w:val="24"/>
          <w:szCs w:val="24"/>
          <w:lang w:val="kk-KZ"/>
        </w:rPr>
      </w:pPr>
      <w:r w:rsidRPr="00CA34FA">
        <w:rPr>
          <w:rFonts w:ascii="Times New Roman" w:hAnsi="Times New Roman" w:cs="Times New Roman"/>
          <w:b/>
          <w:sz w:val="24"/>
          <w:szCs w:val="24"/>
          <w:lang w:val="kk-KZ"/>
        </w:rPr>
        <w:t>Т</w:t>
      </w:r>
      <w:r w:rsidR="00DC4CAD" w:rsidRPr="00CA34FA">
        <w:rPr>
          <w:rFonts w:ascii="Times New Roman" w:hAnsi="Times New Roman" w:cs="Times New Roman"/>
          <w:b/>
          <w:sz w:val="24"/>
          <w:szCs w:val="24"/>
          <w:lang w:val="kk-KZ"/>
        </w:rPr>
        <w:t>а</w:t>
      </w:r>
      <w:r w:rsidRPr="00CA34FA">
        <w:rPr>
          <w:rFonts w:ascii="Times New Roman" w:hAnsi="Times New Roman" w:cs="Times New Roman"/>
          <w:b/>
          <w:sz w:val="24"/>
          <w:szCs w:val="24"/>
          <w:lang w:val="kk-KZ"/>
        </w:rPr>
        <w:t>қырыбы</w:t>
      </w:r>
      <w:r w:rsidR="00DC4CAD" w:rsidRPr="00CA34FA">
        <w:rPr>
          <w:rFonts w:ascii="Times New Roman" w:hAnsi="Times New Roman" w:cs="Times New Roman"/>
          <w:b/>
          <w:sz w:val="24"/>
          <w:szCs w:val="24"/>
          <w:lang w:val="kk-KZ"/>
        </w:rPr>
        <w:t xml:space="preserve">: </w:t>
      </w:r>
      <w:r w:rsidRPr="00CA34FA">
        <w:rPr>
          <w:rFonts w:ascii="Times New Roman" w:hAnsi="Times New Roman" w:cs="Times New Roman"/>
          <w:b/>
          <w:sz w:val="24"/>
          <w:szCs w:val="24"/>
          <w:lang w:val="kk-KZ"/>
        </w:rPr>
        <w:t>Манипуляциялық белгілер. Түрлері және олардың жіктелуі.</w:t>
      </w:r>
    </w:p>
    <w:p w:rsidR="00DC4CAD" w:rsidRPr="00CA34FA" w:rsidRDefault="00CA34FA" w:rsidP="00C95DAC">
      <w:pPr>
        <w:spacing w:after="0" w:line="240" w:lineRule="auto"/>
        <w:ind w:firstLine="710"/>
        <w:jc w:val="both"/>
        <w:rPr>
          <w:rFonts w:ascii="Times New Roman" w:hAnsi="Times New Roman" w:cs="Times New Roman"/>
          <w:b/>
          <w:sz w:val="24"/>
          <w:szCs w:val="24"/>
          <w:lang w:val="kk-KZ"/>
        </w:rPr>
      </w:pPr>
      <w:r w:rsidRPr="00CA34FA">
        <w:rPr>
          <w:rFonts w:ascii="Times New Roman" w:hAnsi="Times New Roman" w:cs="Times New Roman"/>
          <w:b/>
          <w:sz w:val="24"/>
          <w:szCs w:val="24"/>
          <w:lang w:val="kk-KZ"/>
        </w:rPr>
        <w:t>Жоспар</w:t>
      </w:r>
      <w:r w:rsidR="00DC4CAD" w:rsidRPr="00CA34FA">
        <w:rPr>
          <w:rFonts w:ascii="Times New Roman" w:hAnsi="Times New Roman" w:cs="Times New Roman"/>
          <w:b/>
          <w:sz w:val="24"/>
          <w:szCs w:val="24"/>
          <w:lang w:val="kk-KZ"/>
        </w:rPr>
        <w:t xml:space="preserve">: </w:t>
      </w:r>
    </w:p>
    <w:p w:rsidR="00CA34FA" w:rsidRDefault="00CA34FA" w:rsidP="00C95DAC">
      <w:pPr>
        <w:pStyle w:val="af1"/>
        <w:spacing w:after="0" w:line="240" w:lineRule="auto"/>
        <w:ind w:left="0"/>
        <w:jc w:val="both"/>
        <w:rPr>
          <w:rFonts w:ascii="Times New Roman" w:hAnsi="Times New Roman" w:cs="Times New Roman"/>
          <w:sz w:val="24"/>
          <w:szCs w:val="24"/>
          <w:lang w:val="kk-KZ"/>
        </w:rPr>
      </w:pPr>
      <w:r w:rsidRPr="00CA34FA">
        <w:rPr>
          <w:rFonts w:ascii="Times New Roman" w:hAnsi="Times New Roman" w:cs="Times New Roman"/>
          <w:sz w:val="24"/>
          <w:szCs w:val="24"/>
          <w:lang w:val="kk-KZ"/>
        </w:rPr>
        <w:t>1. Манипуляциялық белгілердің жалпы тұжырымдамасы</w:t>
      </w:r>
    </w:p>
    <w:p w:rsidR="00CA34FA" w:rsidRDefault="00CA34FA" w:rsidP="00C95DAC">
      <w:pPr>
        <w:pStyle w:val="af1"/>
        <w:spacing w:after="0" w:line="240" w:lineRule="auto"/>
        <w:ind w:left="0"/>
        <w:jc w:val="both"/>
        <w:rPr>
          <w:rFonts w:ascii="Times New Roman" w:hAnsi="Times New Roman" w:cs="Times New Roman"/>
          <w:sz w:val="24"/>
          <w:szCs w:val="24"/>
          <w:lang w:val="kk-KZ"/>
        </w:rPr>
      </w:pPr>
      <w:r w:rsidRPr="00CA34FA">
        <w:rPr>
          <w:rFonts w:ascii="Times New Roman" w:hAnsi="Times New Roman" w:cs="Times New Roman"/>
          <w:sz w:val="24"/>
          <w:szCs w:val="24"/>
          <w:lang w:val="kk-KZ"/>
        </w:rPr>
        <w:t>2. Манипуляциялық белгілердің түрлері және оларды жіктеу</w:t>
      </w:r>
    </w:p>
    <w:p w:rsidR="00CA34FA" w:rsidRDefault="00CA34FA" w:rsidP="00C95DAC">
      <w:pPr>
        <w:pStyle w:val="af1"/>
        <w:spacing w:after="0" w:line="240" w:lineRule="auto"/>
        <w:ind w:left="0"/>
        <w:jc w:val="both"/>
        <w:rPr>
          <w:rFonts w:ascii="Times New Roman" w:hAnsi="Times New Roman" w:cs="Times New Roman"/>
          <w:sz w:val="24"/>
          <w:szCs w:val="24"/>
          <w:lang w:val="kk-KZ"/>
        </w:rPr>
      </w:pPr>
      <w:r w:rsidRPr="00401A0E">
        <w:rPr>
          <w:rFonts w:ascii="Times New Roman" w:hAnsi="Times New Roman" w:cs="Times New Roman"/>
          <w:sz w:val="24"/>
          <w:szCs w:val="24"/>
          <w:lang w:val="kk-KZ"/>
        </w:rPr>
        <w:t>3. Тауарларды толтыру ережесі</w:t>
      </w:r>
    </w:p>
    <w:p w:rsidR="00CA34FA" w:rsidRPr="00CA34FA" w:rsidRDefault="00CA34FA" w:rsidP="00C95DAC">
      <w:pPr>
        <w:pStyle w:val="af1"/>
        <w:spacing w:after="0" w:line="240" w:lineRule="auto"/>
        <w:ind w:left="0"/>
        <w:jc w:val="both"/>
        <w:rPr>
          <w:rFonts w:ascii="Times New Roman" w:hAnsi="Times New Roman" w:cs="Times New Roman"/>
          <w:sz w:val="24"/>
          <w:szCs w:val="24"/>
          <w:lang w:val="kk-KZ"/>
        </w:rPr>
      </w:pPr>
    </w:p>
    <w:p w:rsidR="00CA34FA" w:rsidRDefault="00CA34FA" w:rsidP="00C95DAC">
      <w:pPr>
        <w:pStyle w:val="a3"/>
        <w:spacing w:before="0" w:beforeAutospacing="0" w:after="0" w:afterAutospacing="0"/>
        <w:ind w:firstLine="710"/>
        <w:jc w:val="both"/>
        <w:rPr>
          <w:b/>
          <w:bCs/>
          <w:lang w:val="kk-KZ"/>
        </w:rPr>
      </w:pPr>
      <w:r w:rsidRPr="00CA34FA">
        <w:rPr>
          <w:b/>
          <w:bCs/>
          <w:lang w:val="kk-KZ"/>
        </w:rPr>
        <w:t xml:space="preserve">Манипуляциялық белгілер - </w:t>
      </w:r>
      <w:r w:rsidRPr="00CA34FA">
        <w:rPr>
          <w:bCs/>
          <w:lang w:val="kk-KZ"/>
        </w:rPr>
        <w:t>тауарларды өңдеу тәсілдерін көрсететін белгілер. Жүкге арналған жүк тиеу таңбаларының қажетті түрлері мен түрлері өнім үшін стандарттар немесе техникалық шарттармен анықталады.</w:t>
      </w:r>
    </w:p>
    <w:p w:rsidR="00CA34FA" w:rsidRDefault="00CA34FA" w:rsidP="00C95DAC">
      <w:pPr>
        <w:pStyle w:val="2"/>
        <w:spacing w:before="0" w:line="240" w:lineRule="auto"/>
        <w:ind w:firstLine="710"/>
        <w:jc w:val="both"/>
        <w:rPr>
          <w:rFonts w:ascii="Times New Roman" w:eastAsia="Times New Roman" w:hAnsi="Times New Roman" w:cs="Times New Roman"/>
          <w:i/>
          <w:iCs/>
          <w:color w:val="auto"/>
          <w:sz w:val="24"/>
          <w:szCs w:val="24"/>
          <w:lang w:val="kk-KZ" w:eastAsia="ru-RU"/>
        </w:rPr>
      </w:pPr>
      <w:r w:rsidRPr="00CA34FA">
        <w:rPr>
          <w:rFonts w:ascii="Times New Roman" w:eastAsia="Times New Roman" w:hAnsi="Times New Roman" w:cs="Times New Roman"/>
          <w:i/>
          <w:iCs/>
          <w:color w:val="auto"/>
          <w:sz w:val="24"/>
          <w:szCs w:val="24"/>
          <w:lang w:val="kk-KZ" w:eastAsia="ru-RU"/>
        </w:rPr>
        <w:t>Негізгі жазулар:</w:t>
      </w:r>
    </w:p>
    <w:p w:rsidR="00CA34FA" w:rsidRPr="00CA34FA" w:rsidRDefault="00CA34FA" w:rsidP="00C95DAC">
      <w:pPr>
        <w:pStyle w:val="2"/>
        <w:spacing w:before="0" w:line="240" w:lineRule="auto"/>
        <w:ind w:firstLine="710"/>
        <w:jc w:val="both"/>
        <w:rPr>
          <w:rFonts w:ascii="Times New Roman" w:eastAsia="Times New Roman" w:hAnsi="Times New Roman" w:cs="Times New Roman"/>
          <w:b w:val="0"/>
          <w:iCs/>
          <w:color w:val="auto"/>
          <w:sz w:val="24"/>
          <w:szCs w:val="24"/>
          <w:lang w:val="kk-KZ" w:eastAsia="ru-RU"/>
        </w:rPr>
      </w:pPr>
      <w:r w:rsidRPr="00CA34FA">
        <w:rPr>
          <w:rFonts w:ascii="Times New Roman" w:eastAsia="Times New Roman" w:hAnsi="Times New Roman" w:cs="Times New Roman"/>
          <w:b w:val="0"/>
          <w:iCs/>
          <w:color w:val="auto"/>
          <w:sz w:val="24"/>
          <w:szCs w:val="24"/>
          <w:lang w:val="kk-KZ" w:eastAsia="ru-RU"/>
        </w:rPr>
        <w:t>• жүк алушының аты;</w:t>
      </w:r>
    </w:p>
    <w:p w:rsidR="00CA34FA" w:rsidRPr="00CA34FA" w:rsidRDefault="00CA34FA" w:rsidP="00C95DAC">
      <w:pPr>
        <w:pStyle w:val="2"/>
        <w:spacing w:before="0" w:line="240" w:lineRule="auto"/>
        <w:ind w:firstLine="710"/>
        <w:jc w:val="both"/>
        <w:rPr>
          <w:rFonts w:ascii="Times New Roman" w:eastAsia="Times New Roman" w:hAnsi="Times New Roman" w:cs="Times New Roman"/>
          <w:b w:val="0"/>
          <w:iCs/>
          <w:color w:val="auto"/>
          <w:sz w:val="24"/>
          <w:szCs w:val="24"/>
          <w:lang w:val="kk-KZ" w:eastAsia="ru-RU"/>
        </w:rPr>
      </w:pPr>
      <w:r w:rsidRPr="00CA34FA">
        <w:rPr>
          <w:rFonts w:ascii="Times New Roman" w:eastAsia="Times New Roman" w:hAnsi="Times New Roman" w:cs="Times New Roman"/>
          <w:b w:val="0"/>
          <w:iCs/>
          <w:color w:val="auto"/>
          <w:sz w:val="24"/>
          <w:szCs w:val="24"/>
          <w:lang w:val="kk-KZ" w:eastAsia="ru-RU"/>
        </w:rPr>
        <w:t>• тағайындалған пунктінің атауы;</w:t>
      </w:r>
    </w:p>
    <w:p w:rsidR="00CA34FA" w:rsidRPr="00CA34FA" w:rsidRDefault="00CA34FA" w:rsidP="00C95DAC">
      <w:pPr>
        <w:pStyle w:val="2"/>
        <w:spacing w:before="0" w:line="240" w:lineRule="auto"/>
        <w:ind w:firstLine="710"/>
        <w:jc w:val="both"/>
        <w:rPr>
          <w:rFonts w:ascii="Times New Roman" w:eastAsia="Times New Roman" w:hAnsi="Times New Roman" w:cs="Times New Roman"/>
          <w:b w:val="0"/>
          <w:iCs/>
          <w:color w:val="auto"/>
          <w:sz w:val="24"/>
          <w:szCs w:val="24"/>
          <w:lang w:val="kk-KZ" w:eastAsia="ru-RU"/>
        </w:rPr>
      </w:pPr>
      <w:r w:rsidRPr="00CA34FA">
        <w:rPr>
          <w:rFonts w:ascii="Times New Roman" w:eastAsia="Times New Roman" w:hAnsi="Times New Roman" w:cs="Times New Roman"/>
          <w:b w:val="0"/>
          <w:iCs/>
          <w:color w:val="auto"/>
          <w:sz w:val="24"/>
          <w:szCs w:val="24"/>
          <w:lang w:val="kk-KZ" w:eastAsia="ru-RU"/>
        </w:rPr>
        <w:t>• партия ішіндегі орынның сериялық нөмірі (N); \ Фракцияны көрсетіңіз (N / k).</w:t>
      </w:r>
    </w:p>
    <w:p w:rsidR="00CA34FA" w:rsidRPr="00CA34FA" w:rsidRDefault="00CA34FA" w:rsidP="00C95DAC">
      <w:pPr>
        <w:pStyle w:val="2"/>
        <w:spacing w:before="0" w:line="240" w:lineRule="auto"/>
        <w:ind w:firstLine="710"/>
        <w:jc w:val="both"/>
        <w:rPr>
          <w:rFonts w:ascii="Times New Roman" w:eastAsia="Times New Roman" w:hAnsi="Times New Roman" w:cs="Times New Roman"/>
          <w:b w:val="0"/>
          <w:iCs/>
          <w:color w:val="auto"/>
          <w:sz w:val="24"/>
          <w:szCs w:val="24"/>
          <w:lang w:val="kk-KZ" w:eastAsia="ru-RU"/>
        </w:rPr>
      </w:pPr>
      <w:r w:rsidRPr="00CA34FA">
        <w:rPr>
          <w:rFonts w:ascii="Times New Roman" w:eastAsia="Times New Roman" w:hAnsi="Times New Roman" w:cs="Times New Roman"/>
          <w:b w:val="0"/>
          <w:iCs/>
          <w:color w:val="auto"/>
          <w:sz w:val="24"/>
          <w:szCs w:val="24"/>
          <w:lang w:val="kk-KZ" w:eastAsia="ru-RU"/>
        </w:rPr>
        <w:t xml:space="preserve">• жөнелтімдердегі пакеттердің саны (k); </w:t>
      </w:r>
    </w:p>
    <w:p w:rsidR="00CA34FA" w:rsidRPr="00CA34FA" w:rsidRDefault="00CA34FA" w:rsidP="00C95DAC">
      <w:pPr>
        <w:pStyle w:val="2"/>
        <w:spacing w:before="0" w:line="240" w:lineRule="auto"/>
        <w:ind w:firstLine="710"/>
        <w:jc w:val="both"/>
        <w:rPr>
          <w:rFonts w:ascii="Times New Roman" w:eastAsia="Times New Roman" w:hAnsi="Times New Roman" w:cs="Times New Roman"/>
          <w:b w:val="0"/>
          <w:iCs/>
          <w:color w:val="auto"/>
          <w:sz w:val="24"/>
          <w:szCs w:val="24"/>
          <w:lang w:val="kk-KZ" w:eastAsia="ru-RU"/>
        </w:rPr>
      </w:pPr>
      <w:r w:rsidRPr="00CA34FA">
        <w:rPr>
          <w:rFonts w:ascii="Times New Roman" w:eastAsia="Times New Roman" w:hAnsi="Times New Roman" w:cs="Times New Roman"/>
          <w:b w:val="0"/>
          <w:iCs/>
          <w:color w:val="auto"/>
          <w:sz w:val="24"/>
          <w:szCs w:val="24"/>
          <w:lang w:val="kk-KZ" w:eastAsia="ru-RU"/>
        </w:rPr>
        <w:t>Соңғы екі параграфта әртүрлі бұйымдар бір контейнерде немесе біртекті өнімдерде әр түрлі қаптамада тасымалданған жағдайда көрсетіледі.Қосымша жазулар:</w:t>
      </w:r>
    </w:p>
    <w:p w:rsidR="00CA34FA" w:rsidRPr="00CA34FA" w:rsidRDefault="00CA34FA" w:rsidP="00C95DAC">
      <w:pPr>
        <w:pStyle w:val="2"/>
        <w:spacing w:before="0" w:line="240" w:lineRule="auto"/>
        <w:ind w:firstLine="710"/>
        <w:jc w:val="both"/>
        <w:rPr>
          <w:rFonts w:ascii="Times New Roman" w:eastAsia="Times New Roman" w:hAnsi="Times New Roman" w:cs="Times New Roman"/>
          <w:b w:val="0"/>
          <w:i/>
          <w:iCs/>
          <w:color w:val="auto"/>
          <w:sz w:val="24"/>
          <w:szCs w:val="24"/>
          <w:lang w:val="kk-KZ" w:eastAsia="ru-RU"/>
        </w:rPr>
      </w:pPr>
      <w:r w:rsidRPr="00CA34FA">
        <w:rPr>
          <w:rFonts w:ascii="Times New Roman" w:eastAsia="Times New Roman" w:hAnsi="Times New Roman" w:cs="Times New Roman"/>
          <w:b w:val="0"/>
          <w:i/>
          <w:iCs/>
          <w:color w:val="auto"/>
          <w:sz w:val="24"/>
          <w:szCs w:val="24"/>
          <w:lang w:val="kk-KZ" w:eastAsia="ru-RU"/>
        </w:rPr>
        <w:t>Жөнелтушінің аты</w:t>
      </w:r>
    </w:p>
    <w:p w:rsidR="00CA34FA" w:rsidRPr="00CA34FA" w:rsidRDefault="00CA34FA" w:rsidP="00C95DAC">
      <w:pPr>
        <w:pStyle w:val="2"/>
        <w:spacing w:before="0" w:line="240" w:lineRule="auto"/>
        <w:ind w:firstLine="710"/>
        <w:jc w:val="both"/>
        <w:rPr>
          <w:rFonts w:ascii="Times New Roman" w:eastAsia="Times New Roman" w:hAnsi="Times New Roman" w:cs="Times New Roman"/>
          <w:b w:val="0"/>
          <w:iCs/>
          <w:color w:val="auto"/>
          <w:sz w:val="24"/>
          <w:szCs w:val="24"/>
          <w:lang w:val="kk-KZ" w:eastAsia="ru-RU"/>
        </w:rPr>
      </w:pPr>
      <w:r w:rsidRPr="00CA34FA">
        <w:rPr>
          <w:rFonts w:ascii="Times New Roman" w:eastAsia="Times New Roman" w:hAnsi="Times New Roman" w:cs="Times New Roman"/>
          <w:b w:val="0"/>
          <w:iCs/>
          <w:color w:val="auto"/>
          <w:sz w:val="24"/>
          <w:szCs w:val="24"/>
          <w:lang w:val="kk-KZ" w:eastAsia="ru-RU"/>
        </w:rPr>
        <w:t>;• ұшу пунктінің атауы;</w:t>
      </w:r>
    </w:p>
    <w:p w:rsidR="00CA34FA" w:rsidRDefault="00CA34FA" w:rsidP="00C95DAC">
      <w:pPr>
        <w:pStyle w:val="2"/>
        <w:spacing w:before="0" w:line="240" w:lineRule="auto"/>
        <w:ind w:firstLine="710"/>
        <w:jc w:val="both"/>
        <w:rPr>
          <w:rFonts w:ascii="Times New Roman" w:eastAsia="Times New Roman" w:hAnsi="Times New Roman" w:cs="Times New Roman"/>
          <w:b w:val="0"/>
          <w:iCs/>
          <w:color w:val="auto"/>
          <w:sz w:val="24"/>
          <w:szCs w:val="24"/>
          <w:lang w:val="kk-KZ" w:eastAsia="ru-RU"/>
        </w:rPr>
      </w:pPr>
      <w:r w:rsidRPr="00CA34FA">
        <w:rPr>
          <w:rFonts w:ascii="Times New Roman" w:eastAsia="Times New Roman" w:hAnsi="Times New Roman" w:cs="Times New Roman"/>
          <w:b w:val="0"/>
          <w:iCs/>
          <w:color w:val="auto"/>
          <w:sz w:val="24"/>
          <w:szCs w:val="24"/>
          <w:lang w:val="kk-KZ" w:eastAsia="ru-RU"/>
        </w:rPr>
        <w:t>• темір жол белгісі.</w:t>
      </w:r>
    </w:p>
    <w:p w:rsidR="00CA34FA" w:rsidRDefault="00CA34FA" w:rsidP="00C95DAC">
      <w:pPr>
        <w:pStyle w:val="2"/>
        <w:spacing w:before="0" w:line="240" w:lineRule="auto"/>
        <w:ind w:firstLine="710"/>
        <w:jc w:val="both"/>
        <w:rPr>
          <w:rFonts w:ascii="Times New Roman" w:eastAsia="Times New Roman" w:hAnsi="Times New Roman" w:cs="Times New Roman"/>
          <w:b w:val="0"/>
          <w:iCs/>
          <w:color w:val="auto"/>
          <w:sz w:val="24"/>
          <w:szCs w:val="24"/>
          <w:lang w:val="kk-KZ" w:eastAsia="ru-RU"/>
        </w:rPr>
      </w:pPr>
      <w:r w:rsidRPr="00CA34FA">
        <w:rPr>
          <w:rFonts w:ascii="Times New Roman" w:eastAsia="Times New Roman" w:hAnsi="Times New Roman" w:cs="Times New Roman"/>
          <w:b w:val="0"/>
          <w:iCs/>
          <w:color w:val="auto"/>
          <w:sz w:val="24"/>
          <w:szCs w:val="24"/>
          <w:lang w:val="kk-KZ" w:eastAsia="ru-RU"/>
        </w:rPr>
        <w:t>Ақпараттық белгілерде:</w:t>
      </w:r>
    </w:p>
    <w:p w:rsidR="00CA34FA" w:rsidRDefault="00CA34FA" w:rsidP="00C95DAC">
      <w:pPr>
        <w:pStyle w:val="2"/>
        <w:spacing w:before="0" w:line="240" w:lineRule="auto"/>
        <w:ind w:firstLine="710"/>
        <w:jc w:val="both"/>
        <w:rPr>
          <w:rFonts w:ascii="Times New Roman" w:eastAsia="Times New Roman" w:hAnsi="Times New Roman" w:cs="Times New Roman"/>
          <w:b w:val="0"/>
          <w:iCs/>
          <w:color w:val="auto"/>
          <w:sz w:val="24"/>
          <w:szCs w:val="24"/>
          <w:lang w:val="kk-KZ" w:eastAsia="ru-RU"/>
        </w:rPr>
      </w:pPr>
      <w:r w:rsidRPr="00CA34FA">
        <w:rPr>
          <w:rFonts w:ascii="Times New Roman" w:eastAsia="Times New Roman" w:hAnsi="Times New Roman" w:cs="Times New Roman"/>
          <w:b w:val="0"/>
          <w:iCs/>
          <w:color w:val="auto"/>
          <w:sz w:val="24"/>
          <w:szCs w:val="24"/>
          <w:lang w:val="kk-KZ" w:eastAsia="ru-RU"/>
        </w:rPr>
        <w:t>• жалпы және таза массасы (кг),</w:t>
      </w:r>
    </w:p>
    <w:p w:rsidR="00CA34FA" w:rsidRPr="00CA34FA" w:rsidRDefault="00CA34FA" w:rsidP="00C95DAC">
      <w:pPr>
        <w:pStyle w:val="2"/>
        <w:spacing w:before="0" w:line="240" w:lineRule="auto"/>
        <w:ind w:firstLine="710"/>
        <w:jc w:val="both"/>
        <w:rPr>
          <w:rFonts w:ascii="Times New Roman" w:eastAsia="Times New Roman" w:hAnsi="Times New Roman" w:cs="Times New Roman"/>
          <w:b w:val="0"/>
          <w:iCs/>
          <w:color w:val="auto"/>
          <w:sz w:val="24"/>
          <w:szCs w:val="24"/>
          <w:lang w:val="kk-KZ" w:eastAsia="ru-RU"/>
        </w:rPr>
      </w:pPr>
      <w:r w:rsidRPr="00CA34FA">
        <w:rPr>
          <w:rFonts w:ascii="Times New Roman" w:eastAsia="Times New Roman" w:hAnsi="Times New Roman" w:cs="Times New Roman"/>
          <w:b w:val="0"/>
          <w:iCs/>
          <w:color w:val="auto"/>
          <w:sz w:val="24"/>
          <w:szCs w:val="24"/>
          <w:lang w:val="kk-KZ" w:eastAsia="ru-RU"/>
        </w:rPr>
        <w:t>• пакеттің жалпы өлшемдері (см).</w:t>
      </w:r>
    </w:p>
    <w:p w:rsidR="00CA34FA" w:rsidRDefault="00CA34FA" w:rsidP="00C95DAC">
      <w:pPr>
        <w:pStyle w:val="2"/>
        <w:spacing w:before="0" w:line="240" w:lineRule="auto"/>
        <w:ind w:firstLine="710"/>
        <w:jc w:val="both"/>
        <w:rPr>
          <w:rFonts w:ascii="Times New Roman" w:hAnsi="Times New Roman" w:cs="Times New Roman"/>
          <w:color w:val="auto"/>
          <w:sz w:val="24"/>
          <w:szCs w:val="24"/>
          <w:lang w:val="kk-KZ"/>
        </w:rPr>
      </w:pPr>
      <w:r w:rsidRPr="00CA34FA">
        <w:rPr>
          <w:rFonts w:ascii="Times New Roman" w:hAnsi="Times New Roman" w:cs="Times New Roman"/>
          <w:color w:val="auto"/>
          <w:sz w:val="24"/>
          <w:szCs w:val="24"/>
          <w:lang w:val="kk-KZ"/>
        </w:rPr>
        <w:t>21. Тауарларды толтыру ережесі</w:t>
      </w:r>
    </w:p>
    <w:p w:rsidR="00CA34FA" w:rsidRDefault="00CA34FA" w:rsidP="00C95DAC">
      <w:pPr>
        <w:pStyle w:val="2"/>
        <w:spacing w:before="0" w:line="240" w:lineRule="auto"/>
        <w:ind w:firstLine="710"/>
        <w:jc w:val="both"/>
        <w:rPr>
          <w:rFonts w:ascii="Times New Roman" w:hAnsi="Times New Roman" w:cs="Times New Roman"/>
          <w:color w:val="auto"/>
          <w:sz w:val="24"/>
          <w:szCs w:val="24"/>
          <w:lang w:val="kk-KZ"/>
        </w:rPr>
      </w:pPr>
      <w:r w:rsidRPr="00CA34FA">
        <w:rPr>
          <w:rFonts w:ascii="Times New Roman" w:hAnsi="Times New Roman" w:cs="Times New Roman"/>
          <w:b w:val="0"/>
          <w:color w:val="auto"/>
          <w:sz w:val="24"/>
          <w:szCs w:val="24"/>
          <w:lang w:val="kk-KZ"/>
        </w:rPr>
        <w:t>Мөрлену және индикациялау құралдары материалдық құндылықтарға қол жеткізуді шектеуге мүмкіндік береді, сақтау немесе тасымалдау шарттарын ашу немесе бұзу фактісін уақытылы анықтауға мүмкіндік береді.</w:t>
      </w:r>
    </w:p>
    <w:p w:rsidR="00CA34FA" w:rsidRDefault="00CA34FA" w:rsidP="00C95DAC">
      <w:pPr>
        <w:pStyle w:val="a3"/>
        <w:spacing w:before="0" w:beforeAutospacing="0" w:after="0" w:afterAutospacing="0"/>
        <w:ind w:firstLine="710"/>
        <w:jc w:val="both"/>
        <w:rPr>
          <w:b/>
          <w:bCs/>
          <w:lang w:val="kk-KZ"/>
        </w:rPr>
      </w:pPr>
      <w:r w:rsidRPr="00CA34FA">
        <w:rPr>
          <w:b/>
          <w:bCs/>
          <w:lang w:val="kk-KZ"/>
        </w:rPr>
        <w:t>Толтыру ережелері:</w:t>
      </w:r>
    </w:p>
    <w:p w:rsidR="00CA34FA" w:rsidRPr="00CA34FA" w:rsidRDefault="00CA34FA" w:rsidP="00C95DAC">
      <w:pPr>
        <w:pStyle w:val="a3"/>
        <w:spacing w:before="0" w:beforeAutospacing="0" w:after="0" w:afterAutospacing="0"/>
        <w:ind w:firstLine="710"/>
        <w:jc w:val="both"/>
        <w:rPr>
          <w:bCs/>
          <w:lang w:val="kk-KZ"/>
        </w:rPr>
      </w:pPr>
      <w:r w:rsidRPr="00CA34FA">
        <w:rPr>
          <w:bCs/>
          <w:lang w:val="kk-KZ"/>
        </w:rPr>
        <w:t>1) Мөрлерді екі сымға бұрылған сымға іліп қою керек.</w:t>
      </w:r>
    </w:p>
    <w:p w:rsidR="00CA34FA" w:rsidRPr="00CA34FA" w:rsidRDefault="00CA34FA" w:rsidP="00C95DAC">
      <w:pPr>
        <w:pStyle w:val="a3"/>
        <w:spacing w:before="0" w:beforeAutospacing="0" w:after="0" w:afterAutospacing="0"/>
        <w:ind w:firstLine="710"/>
        <w:jc w:val="both"/>
        <w:rPr>
          <w:bCs/>
          <w:lang w:val="kk-KZ"/>
        </w:rPr>
      </w:pPr>
      <w:r w:rsidRPr="00CA34FA">
        <w:rPr>
          <w:bCs/>
          <w:lang w:val="kk-KZ"/>
        </w:rPr>
        <w:t>2) тығыздағыштар екі жақтың әсерлері айқын және түсінікті болу үшін, тығыздауышпен сығылады және сым тығыздағыштан шығарылмайды.</w:t>
      </w:r>
    </w:p>
    <w:p w:rsidR="00CA34FA" w:rsidRPr="00CA34FA" w:rsidRDefault="00CA34FA" w:rsidP="00C95DAC">
      <w:pPr>
        <w:pStyle w:val="a3"/>
        <w:spacing w:before="0" w:beforeAutospacing="0" w:after="0" w:afterAutospacing="0"/>
        <w:ind w:firstLine="710"/>
        <w:jc w:val="both"/>
        <w:rPr>
          <w:bCs/>
          <w:lang w:val="kk-KZ"/>
        </w:rPr>
      </w:pPr>
      <w:r w:rsidRPr="00CA34FA">
        <w:rPr>
          <w:bCs/>
          <w:lang w:val="kk-KZ"/>
        </w:rPr>
        <w:t>3) жүк жөнелтушiнiң мөрi жүк жөнелтушiнiң қысқаша атауы және бақылау таңбалары болуы керек</w:t>
      </w:r>
    </w:p>
    <w:p w:rsidR="00CA34FA" w:rsidRPr="00CA34FA" w:rsidRDefault="00CA34FA" w:rsidP="00C95DAC">
      <w:pPr>
        <w:pStyle w:val="a3"/>
        <w:spacing w:before="0" w:beforeAutospacing="0" w:after="0" w:afterAutospacing="0"/>
        <w:ind w:firstLine="710"/>
        <w:jc w:val="both"/>
        <w:rPr>
          <w:bCs/>
          <w:lang w:val="kk-KZ"/>
        </w:rPr>
      </w:pPr>
      <w:r w:rsidRPr="00CA34FA">
        <w:rPr>
          <w:bCs/>
          <w:lang w:val="kk-KZ"/>
        </w:rPr>
        <w:t>4) Мөрлер тауарларға қол жеткізуге және оларды адалдыққа зиян келтірместен жоюға жол бермеуі керек.</w:t>
      </w:r>
    </w:p>
    <w:p w:rsidR="00401A0E" w:rsidRDefault="00CA34FA" w:rsidP="00C95DAC">
      <w:pPr>
        <w:pStyle w:val="a3"/>
        <w:spacing w:before="0" w:beforeAutospacing="0" w:after="0" w:afterAutospacing="0"/>
        <w:ind w:firstLine="710"/>
        <w:jc w:val="both"/>
        <w:rPr>
          <w:bCs/>
          <w:lang w:val="kk-KZ"/>
        </w:rPr>
      </w:pPr>
      <w:r w:rsidRPr="00CA34FA">
        <w:rPr>
          <w:bCs/>
          <w:lang w:val="kk-KZ"/>
        </w:rPr>
        <w:t>5) Жүктің мөрі және мөрлерді бақылау белгілері жүк жөнелтімінде көрсетілген.</w:t>
      </w:r>
    </w:p>
    <w:p w:rsidR="00401A0E" w:rsidRPr="00401A0E" w:rsidRDefault="00390DA3" w:rsidP="00C95DAC">
      <w:pPr>
        <w:pStyle w:val="a3"/>
        <w:spacing w:before="0" w:beforeAutospacing="0" w:after="0" w:afterAutospacing="0"/>
        <w:ind w:firstLine="710"/>
        <w:jc w:val="both"/>
        <w:rPr>
          <w:b/>
          <w:lang w:val="kk-KZ"/>
        </w:rPr>
      </w:pPr>
      <w:r w:rsidRPr="00401A0E">
        <w:rPr>
          <w:b/>
          <w:lang w:val="kk-KZ"/>
        </w:rPr>
        <w:t>22. Қазіргі заман</w:t>
      </w:r>
      <w:r w:rsidR="00401A0E" w:rsidRPr="00401A0E">
        <w:rPr>
          <w:b/>
          <w:lang w:val="kk-KZ"/>
        </w:rPr>
        <w:t>дағы тығыздау тәсіл</w:t>
      </w:r>
    </w:p>
    <w:p w:rsidR="00401A0E" w:rsidRDefault="00390DA3" w:rsidP="00C95DAC">
      <w:pPr>
        <w:pStyle w:val="a3"/>
        <w:spacing w:before="0" w:beforeAutospacing="0" w:after="0" w:afterAutospacing="0"/>
        <w:ind w:firstLine="710"/>
        <w:jc w:val="both"/>
        <w:rPr>
          <w:b/>
          <w:lang w:val="kk-KZ"/>
        </w:rPr>
      </w:pPr>
      <w:r w:rsidRPr="00401A0E">
        <w:rPr>
          <w:b/>
          <w:lang w:val="kk-KZ"/>
        </w:rPr>
        <w:t>Қазіргі мөрлер екі топқа бөлінеді:</w:t>
      </w:r>
    </w:p>
    <w:p w:rsidR="00401A0E" w:rsidRDefault="00390DA3" w:rsidP="00C95DAC">
      <w:pPr>
        <w:pStyle w:val="a3"/>
        <w:spacing w:before="0" w:beforeAutospacing="0" w:after="0" w:afterAutospacing="0"/>
        <w:ind w:firstLine="710"/>
        <w:jc w:val="both"/>
        <w:rPr>
          <w:lang w:val="kk-KZ"/>
        </w:rPr>
      </w:pPr>
      <w:r w:rsidRPr="00390DA3">
        <w:rPr>
          <w:lang w:val="kk-KZ"/>
        </w:rPr>
        <w:t>• индикатор тығыздағыштары - тығыздалған затқа қол жеткізуді көрсететін функцияны атқарады</w:t>
      </w:r>
    </w:p>
    <w:p w:rsidR="00401A0E" w:rsidRDefault="00390DA3" w:rsidP="00C95DAC">
      <w:pPr>
        <w:pStyle w:val="a3"/>
        <w:spacing w:before="0" w:beforeAutospacing="0" w:after="0" w:afterAutospacing="0"/>
        <w:ind w:firstLine="710"/>
        <w:jc w:val="both"/>
        <w:rPr>
          <w:lang w:val="kk-KZ"/>
        </w:rPr>
      </w:pPr>
      <w:r w:rsidRPr="00390DA3">
        <w:rPr>
          <w:lang w:val="kk-KZ"/>
        </w:rPr>
        <w:t>• қуат тығыздағыштары - қолжетімділік көрсеткішіне қосымша құлыптау функцияларын орындайды.</w:t>
      </w:r>
    </w:p>
    <w:p w:rsidR="00401A0E" w:rsidRDefault="00390DA3" w:rsidP="00C95DAC">
      <w:pPr>
        <w:pStyle w:val="a3"/>
        <w:spacing w:before="0" w:beforeAutospacing="0" w:after="0" w:afterAutospacing="0"/>
        <w:ind w:firstLine="710"/>
        <w:jc w:val="both"/>
        <w:rPr>
          <w:lang w:val="kk-KZ"/>
        </w:rPr>
      </w:pPr>
      <w:r w:rsidRPr="00390DA3">
        <w:rPr>
          <w:lang w:val="kk-KZ"/>
        </w:rPr>
        <w:t>Көрсеткіш тығыздағыштарды қолмен немесе қайшы көмегімен оңай жоюға болады, қуат тығыздағыштарын арнайы кабель кескішті немесе болтты кескішті алу үшін қажет.Қазіргі замандағы тығыздағыш құрылғылар мен дисплейлердің негізгі түрлері:</w:t>
      </w:r>
    </w:p>
    <w:p w:rsidR="00401A0E" w:rsidRDefault="00390DA3" w:rsidP="00C95DAC">
      <w:pPr>
        <w:pStyle w:val="a3"/>
        <w:spacing w:before="0" w:beforeAutospacing="0" w:after="0" w:afterAutospacing="0"/>
        <w:ind w:firstLine="710"/>
        <w:jc w:val="both"/>
        <w:rPr>
          <w:lang w:val="kk-KZ"/>
        </w:rPr>
      </w:pPr>
      <w:r w:rsidRPr="00390DA3">
        <w:rPr>
          <w:lang w:val="kk-KZ"/>
        </w:rPr>
        <w:t>1) бақылау мөрінің функциясын атқаратын және мезгілде құлыпталатын электрлік нөмірленген тығыздағыштар (болт және арқан түрі);</w:t>
      </w:r>
    </w:p>
    <w:p w:rsidR="00401A0E" w:rsidRDefault="00390DA3" w:rsidP="00C95DAC">
      <w:pPr>
        <w:pStyle w:val="a3"/>
        <w:spacing w:before="0" w:beforeAutospacing="0" w:after="0" w:afterAutospacing="0"/>
        <w:ind w:firstLine="710"/>
        <w:jc w:val="both"/>
        <w:rPr>
          <w:lang w:val="kk-KZ"/>
        </w:rPr>
      </w:pPr>
      <w:r w:rsidRPr="00390DA3">
        <w:rPr>
          <w:lang w:val="kk-KZ"/>
        </w:rPr>
        <w:t>2) қол жеткізуді бақылау функциясын орындайтын пластмасса және металдан жасалған индикаторлық пломбалар;</w:t>
      </w:r>
    </w:p>
    <w:p w:rsidR="00390DA3" w:rsidRPr="00401A0E" w:rsidRDefault="00390DA3" w:rsidP="00C95DAC">
      <w:pPr>
        <w:pStyle w:val="a3"/>
        <w:spacing w:before="0" w:beforeAutospacing="0" w:after="0" w:afterAutospacing="0"/>
        <w:ind w:firstLine="710"/>
        <w:jc w:val="both"/>
        <w:rPr>
          <w:b/>
          <w:bCs/>
          <w:lang w:val="kk-KZ"/>
        </w:rPr>
      </w:pPr>
      <w:r w:rsidRPr="00390DA3">
        <w:rPr>
          <w:lang w:val="kk-KZ"/>
        </w:rPr>
        <w:lastRenderedPageBreak/>
        <w:t>3)нөмірлендірілген өздігінен жасалатын пломбалар - қол жеткізуді бақылау функциясын орындайтын контейнерлерге, палеттерге және т.б. орауышқа арналған желімделетін таспалар мен жапсырмалар;</w:t>
      </w:r>
    </w:p>
    <w:p w:rsidR="00390DA3" w:rsidRPr="00390DA3" w:rsidRDefault="00390DA3" w:rsidP="00C95DAC">
      <w:pPr>
        <w:pStyle w:val="2"/>
        <w:spacing w:before="0" w:line="240" w:lineRule="auto"/>
        <w:ind w:firstLine="710"/>
        <w:jc w:val="both"/>
        <w:rPr>
          <w:rFonts w:ascii="Times New Roman" w:hAnsi="Times New Roman" w:cs="Times New Roman"/>
          <w:b w:val="0"/>
          <w:color w:val="auto"/>
          <w:sz w:val="24"/>
          <w:szCs w:val="24"/>
          <w:lang w:val="kk-KZ"/>
        </w:rPr>
      </w:pPr>
      <w:r w:rsidRPr="00390DA3">
        <w:rPr>
          <w:rFonts w:ascii="Times New Roman" w:hAnsi="Times New Roman" w:cs="Times New Roman"/>
          <w:b w:val="0"/>
          <w:color w:val="auto"/>
          <w:sz w:val="24"/>
          <w:szCs w:val="24"/>
          <w:lang w:val="kk-KZ"/>
        </w:rPr>
        <w:t>4)төңкерілу фактісін белгілеу, шок немесе түсетін жүктерді мұқият өңдеу өнімдерінің көрсеткіштері;</w:t>
      </w:r>
    </w:p>
    <w:p w:rsidR="00390DA3" w:rsidRPr="00390DA3" w:rsidRDefault="00390DA3" w:rsidP="00C95DAC">
      <w:pPr>
        <w:pStyle w:val="2"/>
        <w:spacing w:before="0" w:line="240" w:lineRule="auto"/>
        <w:ind w:firstLine="710"/>
        <w:jc w:val="both"/>
        <w:rPr>
          <w:rFonts w:ascii="Times New Roman" w:hAnsi="Times New Roman" w:cs="Times New Roman"/>
          <w:b w:val="0"/>
          <w:color w:val="auto"/>
          <w:sz w:val="24"/>
          <w:szCs w:val="24"/>
          <w:lang w:val="kk-KZ"/>
        </w:rPr>
      </w:pPr>
      <w:r w:rsidRPr="00390DA3">
        <w:rPr>
          <w:rFonts w:ascii="Times New Roman" w:hAnsi="Times New Roman" w:cs="Times New Roman"/>
          <w:b w:val="0"/>
          <w:color w:val="auto"/>
          <w:sz w:val="24"/>
          <w:szCs w:val="24"/>
          <w:lang w:val="kk-KZ"/>
        </w:rPr>
        <w:t>5)тасымалдау мен сақтау кезіндегі температуралық режимнің сақталу көрсеткіштері.</w:t>
      </w:r>
    </w:p>
    <w:p w:rsidR="00390DA3" w:rsidRDefault="00390DA3" w:rsidP="00C95DAC">
      <w:pPr>
        <w:pStyle w:val="2"/>
        <w:spacing w:before="0" w:line="240" w:lineRule="auto"/>
        <w:ind w:firstLine="710"/>
        <w:jc w:val="both"/>
        <w:rPr>
          <w:rFonts w:ascii="Times New Roman" w:hAnsi="Times New Roman" w:cs="Times New Roman"/>
          <w:color w:val="auto"/>
          <w:sz w:val="24"/>
          <w:szCs w:val="24"/>
          <w:lang w:val="kk-KZ"/>
        </w:rPr>
      </w:pPr>
      <w:r w:rsidRPr="00390DA3">
        <w:rPr>
          <w:rFonts w:ascii="Times New Roman" w:hAnsi="Times New Roman" w:cs="Times New Roman"/>
          <w:color w:val="auto"/>
          <w:sz w:val="24"/>
          <w:szCs w:val="24"/>
          <w:lang w:val="kk-KZ"/>
        </w:rPr>
        <w:t>28. Мұнай контактілерінің көлік сипаттамалары.</w:t>
      </w:r>
    </w:p>
    <w:p w:rsidR="00390DA3" w:rsidRDefault="00390DA3" w:rsidP="00C95DAC">
      <w:pPr>
        <w:pStyle w:val="2"/>
        <w:spacing w:before="0" w:line="240" w:lineRule="auto"/>
        <w:ind w:firstLine="710"/>
        <w:jc w:val="both"/>
        <w:rPr>
          <w:rFonts w:ascii="Times New Roman" w:hAnsi="Times New Roman" w:cs="Times New Roman"/>
          <w:b w:val="0"/>
          <w:color w:val="auto"/>
          <w:sz w:val="24"/>
          <w:szCs w:val="24"/>
          <w:lang w:val="kk-KZ"/>
        </w:rPr>
      </w:pPr>
      <w:r w:rsidRPr="00390DA3">
        <w:rPr>
          <w:rFonts w:ascii="Times New Roman" w:hAnsi="Times New Roman" w:cs="Times New Roman"/>
          <w:b w:val="0"/>
          <w:color w:val="auto"/>
          <w:sz w:val="24"/>
          <w:szCs w:val="24"/>
          <w:lang w:val="kk-KZ"/>
        </w:rPr>
        <w:t>Жанармай сланецтері теңіз микроорганизмдері мен планктонның ауаға қол жеткізбестен ыдырауы нәтижесінде пайда болды. Осылайша, олардың шыққан және құрамында олар сопропелит қазба көмірлеріне жақын.</w:t>
      </w:r>
    </w:p>
    <w:p w:rsidR="00390DA3" w:rsidRPr="00390DA3" w:rsidRDefault="00390DA3" w:rsidP="00C95DAC">
      <w:pPr>
        <w:pStyle w:val="2"/>
        <w:spacing w:before="0" w:line="240" w:lineRule="auto"/>
        <w:ind w:firstLine="710"/>
        <w:jc w:val="both"/>
        <w:rPr>
          <w:rFonts w:ascii="Times New Roman" w:hAnsi="Times New Roman" w:cs="Times New Roman"/>
          <w:b w:val="0"/>
          <w:color w:val="auto"/>
          <w:sz w:val="24"/>
          <w:szCs w:val="24"/>
          <w:lang w:val="kk-KZ"/>
        </w:rPr>
      </w:pPr>
      <w:r w:rsidRPr="00390DA3">
        <w:rPr>
          <w:rFonts w:ascii="Times New Roman" w:hAnsi="Times New Roman" w:cs="Times New Roman"/>
          <w:b w:val="0"/>
          <w:color w:val="auto"/>
          <w:sz w:val="24"/>
          <w:szCs w:val="24"/>
          <w:lang w:val="kk-KZ"/>
        </w:rPr>
        <w:t>Сыртқы көріністе мұнай сланцы органикалық заттармен сіңдірілген, жасыл немесе сарғыш-сұрдан қараға дейінгі қабатты қатты тасты құрайды. Мұнай тақтатастарын өндіру ашық және жабық түрде жүзеге асырылады.</w:t>
      </w:r>
    </w:p>
    <w:p w:rsidR="00390DA3" w:rsidRDefault="00390DA3" w:rsidP="00C95DAC">
      <w:pPr>
        <w:pStyle w:val="a3"/>
        <w:spacing w:before="0" w:beforeAutospacing="0" w:after="0" w:afterAutospacing="0"/>
        <w:ind w:firstLine="710"/>
        <w:jc w:val="both"/>
        <w:rPr>
          <w:lang w:val="kk-KZ"/>
        </w:rPr>
      </w:pPr>
      <w:r w:rsidRPr="00390DA3">
        <w:rPr>
          <w:lang w:val="kk-KZ"/>
        </w:rPr>
        <w:t xml:space="preserve">Мұнай сланеці электр станцияларына, өнеркәсіптік қондырғыларға және отандық мұқтаждықтарға отын ретінде пайдаланылады, сланецті, күлді және газды өндіруге арналған. </w:t>
      </w:r>
      <w:r w:rsidRPr="00401A0E">
        <w:rPr>
          <w:lang w:val="kk-KZ"/>
        </w:rPr>
        <w:t>Газдар отын, күл - цемент өндірісінде, кірпіш және т.б.</w:t>
      </w:r>
    </w:p>
    <w:p w:rsidR="00390DA3" w:rsidRDefault="00390DA3" w:rsidP="00C95DAC">
      <w:pPr>
        <w:pStyle w:val="a3"/>
        <w:spacing w:before="0" w:beforeAutospacing="0" w:after="0" w:afterAutospacing="0"/>
        <w:ind w:firstLine="710"/>
        <w:jc w:val="both"/>
        <w:rPr>
          <w:lang w:val="kk-KZ"/>
        </w:rPr>
      </w:pPr>
      <w:r w:rsidRPr="00401A0E">
        <w:rPr>
          <w:lang w:val="kk-KZ"/>
        </w:rPr>
        <w:t>Сланецтердің жанғыш массасы ұшпа заттардың 90% -на дейін бар. Сондықтан жанғыш тақтатастар сары жалпақ жалынмен жанып, жағылады. Мұнай тақтатастарының массасы бойынша балласттың 90% -на дейін болуы, қашықтыққа шығынсыздығын тудырады.</w:t>
      </w:r>
    </w:p>
    <w:p w:rsidR="0070563D" w:rsidRDefault="0070563D" w:rsidP="00C95DAC">
      <w:pPr>
        <w:pStyle w:val="a3"/>
        <w:spacing w:before="0" w:beforeAutospacing="0" w:after="0" w:afterAutospacing="0"/>
        <w:ind w:firstLine="710"/>
        <w:jc w:val="both"/>
        <w:rPr>
          <w:lang w:val="kk-KZ"/>
        </w:rPr>
      </w:pPr>
      <w:r w:rsidRPr="0070563D">
        <w:t xml:space="preserve">Сланецтердің жанғыш массасы ұшпа заттардың 90% -на дейін бар. Сондықтан жанғыш тақтатастар сары жалпақ жалынмен жанып, жағылады. </w:t>
      </w:r>
    </w:p>
    <w:p w:rsidR="0070563D" w:rsidRDefault="0070563D" w:rsidP="00C95DAC">
      <w:pPr>
        <w:pStyle w:val="a3"/>
        <w:spacing w:before="0" w:beforeAutospacing="0" w:after="0" w:afterAutospacing="0"/>
        <w:ind w:firstLine="710"/>
        <w:jc w:val="both"/>
        <w:rPr>
          <w:lang w:val="kk-KZ"/>
        </w:rPr>
      </w:pPr>
      <w:r w:rsidRPr="0070563D">
        <w:rPr>
          <w:lang w:val="kk-KZ"/>
        </w:rPr>
        <w:t xml:space="preserve">Мұнай тақтатастарының массасы бойынша балласттың 90% -на дейін болуы, қашықтыққа шығынсыздығын тудырады.Жанармалы сланецтер массасының ылғалдылығы қыс мезгілінде олардың мұздатуына әкеледі. </w:t>
      </w:r>
      <w:r w:rsidRPr="00401A0E">
        <w:rPr>
          <w:lang w:val="kk-KZ"/>
        </w:rPr>
        <w:t>Осыған байланысты қыста аязға қарсы профилактикалық шараларды жүргізу қажет.</w:t>
      </w:r>
    </w:p>
    <w:p w:rsidR="0070563D" w:rsidRDefault="0070563D" w:rsidP="00C95DAC">
      <w:pPr>
        <w:pStyle w:val="a3"/>
        <w:spacing w:before="0" w:beforeAutospacing="0" w:after="0" w:afterAutospacing="0"/>
        <w:ind w:firstLine="710"/>
        <w:jc w:val="both"/>
        <w:rPr>
          <w:lang w:val="kk-KZ"/>
        </w:rPr>
      </w:pPr>
      <w:r w:rsidRPr="0070563D">
        <w:rPr>
          <w:lang w:val="kk-KZ"/>
        </w:rPr>
        <w:t>Ашық жерлерде жанатын сланецтерді сақтаңыз. Сақтау үрдісінде, сланецтер көмірдің қаптамасындағы процестерге ұқсас тотығу процестерінің нәтижесінде өзін-өзі жылытуға және өздігінен жануға ұшырайды. Майлы сланц қоймаларында өзін-өзі жылытуға және өздігінен жануға қарсы профилактикалық іс-шаралар ретінде қабаттардың беткі қабатын тығыздау және қадалар беткейлерінің жылжуы жақсы идея болды.</w:t>
      </w:r>
    </w:p>
    <w:p w:rsidR="0070563D" w:rsidRDefault="0070563D" w:rsidP="00C95DAC">
      <w:pPr>
        <w:pStyle w:val="a3"/>
        <w:spacing w:before="0" w:beforeAutospacing="0" w:after="0" w:afterAutospacing="0"/>
        <w:ind w:firstLine="710"/>
        <w:jc w:val="both"/>
        <w:rPr>
          <w:lang w:val="kk-KZ"/>
        </w:rPr>
      </w:pPr>
      <w:r w:rsidRPr="0070563D">
        <w:rPr>
          <w:lang w:val="kk-KZ"/>
        </w:rPr>
        <w:t>Антипуляциялық белгілер тауарларды өңдеу тәсілдері туралы ақпаратқа арналған белгілер болып табылады.</w:t>
      </w:r>
    </w:p>
    <w:p w:rsidR="0070563D" w:rsidRDefault="00DC4CAD" w:rsidP="00C95DAC">
      <w:pPr>
        <w:pStyle w:val="a3"/>
        <w:spacing w:before="0" w:beforeAutospacing="0" w:after="0" w:afterAutospacing="0"/>
        <w:ind w:firstLine="710"/>
        <w:jc w:val="both"/>
        <w:rPr>
          <w:rStyle w:val="apple-converted-space"/>
          <w:rFonts w:eastAsiaTheme="majorEastAsia"/>
          <w:lang w:val="kk-KZ"/>
        </w:rPr>
      </w:pPr>
      <w:r w:rsidRPr="003158D6">
        <w:rPr>
          <w:noProof/>
        </w:rPr>
        <w:drawing>
          <wp:inline distT="0" distB="0" distL="0" distR="0">
            <wp:extent cx="3669671" cy="2796988"/>
            <wp:effectExtent l="19050" t="0" r="6979" b="0"/>
            <wp:docPr id="497" name="Рисунок 497" descr="http://konspekta.net/lektsiiimg/baza1/1559595254109.files/image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http://konspekta.net/lektsiiimg/baza1/1559595254109.files/image040.jpg"/>
                    <pic:cNvPicPr>
                      <a:picLocks noChangeAspect="1" noChangeArrowheads="1"/>
                    </pic:cNvPicPr>
                  </pic:nvPicPr>
                  <pic:blipFill>
                    <a:blip r:embed="rId120" cstate="print"/>
                    <a:srcRect/>
                    <a:stretch>
                      <a:fillRect/>
                    </a:stretch>
                  </pic:blipFill>
                  <pic:spPr bwMode="auto">
                    <a:xfrm>
                      <a:off x="0" y="0"/>
                      <a:ext cx="3669453" cy="2796822"/>
                    </a:xfrm>
                    <a:prstGeom prst="rect">
                      <a:avLst/>
                    </a:prstGeom>
                    <a:noFill/>
                    <a:ln w="9525">
                      <a:noFill/>
                      <a:miter lim="800000"/>
                      <a:headEnd/>
                      <a:tailEnd/>
                    </a:ln>
                  </pic:spPr>
                </pic:pic>
              </a:graphicData>
            </a:graphic>
          </wp:inline>
        </w:drawing>
      </w:r>
      <w:r w:rsidRPr="00401A0E">
        <w:rPr>
          <w:rStyle w:val="apple-converted-space"/>
          <w:rFonts w:eastAsiaTheme="majorEastAsia"/>
          <w:lang w:val="kk-KZ"/>
        </w:rPr>
        <w:t> </w:t>
      </w:r>
    </w:p>
    <w:p w:rsidR="00DC4CAD" w:rsidRPr="0070563D" w:rsidRDefault="0070563D" w:rsidP="00C95DAC">
      <w:pPr>
        <w:pStyle w:val="a3"/>
        <w:spacing w:before="0" w:beforeAutospacing="0" w:after="0" w:afterAutospacing="0"/>
        <w:ind w:firstLine="710"/>
        <w:jc w:val="both"/>
        <w:rPr>
          <w:lang w:val="kk-KZ"/>
        </w:rPr>
      </w:pPr>
      <w:r>
        <w:rPr>
          <w:lang w:val="kk-KZ"/>
        </w:rPr>
        <w:t>Суреттер</w:t>
      </w:r>
      <w:r w:rsidR="00DC4CAD" w:rsidRPr="0070563D">
        <w:rPr>
          <w:lang w:val="kk-KZ"/>
        </w:rPr>
        <w:t>:</w:t>
      </w:r>
    </w:p>
    <w:p w:rsidR="0070563D" w:rsidRDefault="0070563D" w:rsidP="00C95DAC">
      <w:pPr>
        <w:pStyle w:val="a3"/>
        <w:spacing w:before="0" w:beforeAutospacing="0" w:after="0" w:afterAutospacing="0"/>
        <w:ind w:firstLine="710"/>
        <w:jc w:val="both"/>
        <w:rPr>
          <w:lang w:val="kk-KZ"/>
        </w:rPr>
      </w:pPr>
      <w:r w:rsidRPr="0070563D">
        <w:rPr>
          <w:lang w:val="kk-KZ"/>
        </w:rPr>
        <w:t>- 1 - нәзік жүктерді мұқият өңдеу қажет («Ұқыпты, абайлаңыз!»);</w:t>
      </w:r>
    </w:p>
    <w:p w:rsidR="0070563D" w:rsidRDefault="0070563D" w:rsidP="00C95DAC">
      <w:pPr>
        <w:pStyle w:val="a3"/>
        <w:spacing w:before="0" w:beforeAutospacing="0" w:after="0" w:afterAutospacing="0"/>
        <w:ind w:firstLine="710"/>
        <w:jc w:val="both"/>
        <w:rPr>
          <w:lang w:val="kk-KZ"/>
        </w:rPr>
      </w:pPr>
      <w:r w:rsidRPr="0070563D">
        <w:rPr>
          <w:lang w:val="kk-KZ"/>
        </w:rPr>
        <w:lastRenderedPageBreak/>
        <w:t>- 2 - жүктің ыстықтан қорғалуы керек («ыстықтан сақтаңыз!»);</w:t>
      </w:r>
    </w:p>
    <w:p w:rsidR="0070563D" w:rsidRDefault="0070563D" w:rsidP="00C95DAC">
      <w:pPr>
        <w:pStyle w:val="a3"/>
        <w:spacing w:before="0" w:beforeAutospacing="0" w:after="0" w:afterAutospacing="0"/>
        <w:ind w:firstLine="710"/>
        <w:jc w:val="both"/>
        <w:rPr>
          <w:lang w:val="kk-KZ"/>
        </w:rPr>
      </w:pPr>
      <w:r w:rsidRPr="0070563D">
        <w:rPr>
          <w:lang w:val="kk-KZ"/>
        </w:rPr>
        <w:t>- 3 - жүкті ылғалдан қорғау керек («ылғалдан аулақ!»);</w:t>
      </w:r>
    </w:p>
    <w:p w:rsidR="0070563D" w:rsidRDefault="0070563D" w:rsidP="00C95DAC">
      <w:pPr>
        <w:pStyle w:val="a3"/>
        <w:spacing w:before="0" w:beforeAutospacing="0" w:after="0" w:afterAutospacing="0"/>
        <w:ind w:firstLine="710"/>
        <w:jc w:val="both"/>
        <w:rPr>
          <w:lang w:val="kk-KZ"/>
        </w:rPr>
      </w:pPr>
      <w:r>
        <w:rPr>
          <w:lang w:val="kk-KZ"/>
        </w:rPr>
        <w:t xml:space="preserve">- </w:t>
      </w:r>
      <w:r w:rsidRPr="0070563D">
        <w:rPr>
          <w:lang w:val="kk-KZ"/>
        </w:rPr>
        <w:t xml:space="preserve">4 - жүктің сақталуы немесе манипуляциялануы тиіс температуралық мәндер диапазоны («Температураны шектеу!»); </w:t>
      </w:r>
    </w:p>
    <w:p w:rsidR="0070563D" w:rsidRDefault="0070563D" w:rsidP="00C95DAC">
      <w:pPr>
        <w:pStyle w:val="a3"/>
        <w:spacing w:before="0" w:beforeAutospacing="0" w:after="0" w:afterAutospacing="0"/>
        <w:ind w:firstLine="710"/>
        <w:jc w:val="both"/>
        <w:rPr>
          <w:lang w:val="kk-KZ"/>
        </w:rPr>
      </w:pPr>
      <w:r w:rsidRPr="00401A0E">
        <w:rPr>
          <w:lang w:val="kk-KZ"/>
        </w:rPr>
        <w:t>-</w:t>
      </w:r>
      <w:r w:rsidRPr="0070563D">
        <w:rPr>
          <w:lang w:val="kk-KZ"/>
        </w:rPr>
        <w:t>5. Жүктің тік орналасуы («Жоғары»);</w:t>
      </w:r>
    </w:p>
    <w:p w:rsidR="0070563D" w:rsidRDefault="0070563D" w:rsidP="00C95DAC">
      <w:pPr>
        <w:pStyle w:val="a3"/>
        <w:spacing w:before="0" w:beforeAutospacing="0" w:after="0" w:afterAutospacing="0"/>
        <w:ind w:firstLine="710"/>
        <w:jc w:val="both"/>
        <w:rPr>
          <w:lang w:val="kk-KZ"/>
        </w:rPr>
      </w:pPr>
      <w:r w:rsidRPr="0070563D">
        <w:rPr>
          <w:lang w:val="kk-KZ"/>
        </w:rPr>
        <w:t>- 6 - топтаманы көрсетілген жерде ғана ашыңыз («Мында ашыңыз!»)</w:t>
      </w:r>
    </w:p>
    <w:p w:rsidR="0070563D" w:rsidRDefault="0070563D" w:rsidP="00C95DAC">
      <w:pPr>
        <w:pStyle w:val="a3"/>
        <w:spacing w:before="0" w:beforeAutospacing="0" w:after="0" w:afterAutospacing="0"/>
        <w:ind w:firstLine="710"/>
        <w:jc w:val="both"/>
        <w:rPr>
          <w:rStyle w:val="apple-converted-space"/>
          <w:rFonts w:eastAsiaTheme="majorEastAsia"/>
          <w:lang w:val="kk-KZ"/>
        </w:rPr>
      </w:pPr>
    </w:p>
    <w:p w:rsidR="006C4A36" w:rsidRPr="00C95DAC" w:rsidRDefault="00DC4CAD" w:rsidP="00C95DAC">
      <w:pPr>
        <w:pStyle w:val="a3"/>
        <w:spacing w:before="0" w:beforeAutospacing="0" w:after="0" w:afterAutospacing="0"/>
        <w:ind w:firstLine="710"/>
        <w:jc w:val="both"/>
        <w:rPr>
          <w:rStyle w:val="a5"/>
          <w:lang w:val="kk-KZ"/>
        </w:rPr>
      </w:pPr>
      <w:r w:rsidRPr="003158D6">
        <w:rPr>
          <w:noProof/>
        </w:rPr>
        <w:drawing>
          <wp:inline distT="0" distB="0" distL="0" distR="0">
            <wp:extent cx="955040" cy="1196975"/>
            <wp:effectExtent l="19050" t="0" r="0" b="0"/>
            <wp:docPr id="498" name="Рисунок 498" descr="http://konspekta.net/lektsiiimg/baza1/1559595254109.files/image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http://konspekta.net/lektsiiimg/baza1/1559595254109.files/image041.jpg"/>
                    <pic:cNvPicPr>
                      <a:picLocks noChangeAspect="1" noChangeArrowheads="1"/>
                    </pic:cNvPicPr>
                  </pic:nvPicPr>
                  <pic:blipFill>
                    <a:blip r:embed="rId121" cstate="print"/>
                    <a:srcRect/>
                    <a:stretch>
                      <a:fillRect/>
                    </a:stretch>
                  </pic:blipFill>
                  <pic:spPr bwMode="auto">
                    <a:xfrm>
                      <a:off x="0" y="0"/>
                      <a:ext cx="949138" cy="1196788"/>
                    </a:xfrm>
                    <a:prstGeom prst="rect">
                      <a:avLst/>
                    </a:prstGeom>
                    <a:noFill/>
                    <a:ln w="9525">
                      <a:noFill/>
                      <a:miter lim="800000"/>
                      <a:headEnd/>
                      <a:tailEnd/>
                    </a:ln>
                  </pic:spPr>
                </pic:pic>
              </a:graphicData>
            </a:graphic>
          </wp:inline>
        </w:drawing>
      </w:r>
      <w:r w:rsidRPr="00C95DAC">
        <w:rPr>
          <w:rStyle w:val="apple-converted-space"/>
          <w:rFonts w:eastAsiaTheme="majorEastAsia"/>
          <w:lang w:val="kk-KZ"/>
        </w:rPr>
        <w:t> </w:t>
      </w:r>
      <w:r w:rsidRPr="00C95DAC">
        <w:rPr>
          <w:rStyle w:val="a5"/>
          <w:lang w:val="kk-KZ"/>
        </w:rPr>
        <w:t>«</w:t>
      </w:r>
      <w:r w:rsidR="0070563D" w:rsidRPr="00C95DAC">
        <w:rPr>
          <w:rStyle w:val="a5"/>
          <w:lang w:val="kk-KZ"/>
        </w:rPr>
        <w:t>Тез бұзылатын жүк</w:t>
      </w:r>
      <w:r w:rsidRPr="00C95DAC">
        <w:rPr>
          <w:rStyle w:val="a5"/>
          <w:lang w:val="kk-KZ"/>
        </w:rPr>
        <w:t>»</w:t>
      </w:r>
    </w:p>
    <w:p w:rsidR="00DC4CAD" w:rsidRPr="00C95DAC" w:rsidRDefault="00DC4CAD" w:rsidP="00C95DAC">
      <w:pPr>
        <w:pStyle w:val="a3"/>
        <w:spacing w:before="0" w:beforeAutospacing="0" w:after="0" w:afterAutospacing="0"/>
        <w:ind w:firstLine="710"/>
        <w:jc w:val="both"/>
        <w:rPr>
          <w:lang w:val="kk-KZ"/>
        </w:rPr>
      </w:pPr>
      <w:r w:rsidRPr="003158D6">
        <w:rPr>
          <w:b/>
          <w:bCs/>
          <w:noProof/>
        </w:rPr>
        <w:drawing>
          <wp:inline distT="0" distB="0" distL="0" distR="0">
            <wp:extent cx="808952" cy="872619"/>
            <wp:effectExtent l="19050" t="0" r="0" b="0"/>
            <wp:docPr id="499" name="Рисунок 499" descr="http://konspekta.net/lektsiiimg/baza1/1559595254109.files/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http://konspekta.net/lektsiiimg/baza1/1559595254109.files/image042.gif"/>
                    <pic:cNvPicPr>
                      <a:picLocks noChangeAspect="1" noChangeArrowheads="1"/>
                    </pic:cNvPicPr>
                  </pic:nvPicPr>
                  <pic:blipFill>
                    <a:blip r:embed="rId122" cstate="print"/>
                    <a:srcRect/>
                    <a:stretch>
                      <a:fillRect/>
                    </a:stretch>
                  </pic:blipFill>
                  <pic:spPr bwMode="auto">
                    <a:xfrm>
                      <a:off x="0" y="0"/>
                      <a:ext cx="815616" cy="879807"/>
                    </a:xfrm>
                    <a:prstGeom prst="rect">
                      <a:avLst/>
                    </a:prstGeom>
                    <a:noFill/>
                    <a:ln w="9525">
                      <a:noFill/>
                      <a:miter lim="800000"/>
                      <a:headEnd/>
                      <a:tailEnd/>
                    </a:ln>
                  </pic:spPr>
                </pic:pic>
              </a:graphicData>
            </a:graphic>
          </wp:inline>
        </w:drawing>
      </w:r>
      <w:r w:rsidRPr="00C95DAC">
        <w:rPr>
          <w:rStyle w:val="apple-converted-space"/>
          <w:rFonts w:eastAsiaTheme="majorEastAsia"/>
          <w:b/>
          <w:bCs/>
          <w:lang w:val="kk-KZ"/>
        </w:rPr>
        <w:t> </w:t>
      </w:r>
      <w:r w:rsidRPr="00C95DAC">
        <w:rPr>
          <w:rStyle w:val="a5"/>
          <w:lang w:val="kk-KZ"/>
        </w:rPr>
        <w:t>«</w:t>
      </w:r>
      <w:r w:rsidR="0070563D" w:rsidRPr="00C95DAC">
        <w:rPr>
          <w:rStyle w:val="a5"/>
          <w:lang w:val="kk-KZ"/>
        </w:rPr>
        <w:t>Ашпаңыз</w:t>
      </w:r>
      <w:r w:rsidRPr="00C95DAC">
        <w:rPr>
          <w:rStyle w:val="a5"/>
          <w:lang w:val="kk-KZ"/>
        </w:rPr>
        <w:t>!»</w:t>
      </w:r>
    </w:p>
    <w:p w:rsidR="00DC4CAD" w:rsidRPr="00C95DAC" w:rsidRDefault="0070563D" w:rsidP="00C95DAC">
      <w:pPr>
        <w:pStyle w:val="a3"/>
        <w:spacing w:before="0" w:beforeAutospacing="0" w:after="0" w:afterAutospacing="0"/>
        <w:ind w:firstLine="710"/>
        <w:jc w:val="both"/>
        <w:rPr>
          <w:lang w:val="kk-KZ"/>
        </w:rPr>
      </w:pPr>
      <w:r w:rsidRPr="00C95DAC">
        <w:rPr>
          <w:lang w:val="kk-KZ"/>
        </w:rPr>
        <w:t>Тасымалдау, шамадан тыс жүктеу және сақтау кезінде қаптаманы ашуға тыйым салынады</w:t>
      </w:r>
    </w:p>
    <w:p w:rsidR="00DC4CAD" w:rsidRPr="00C95DAC" w:rsidRDefault="00DC4CAD" w:rsidP="00C95DAC">
      <w:pPr>
        <w:pStyle w:val="a3"/>
        <w:spacing w:before="0" w:beforeAutospacing="0" w:after="0" w:afterAutospacing="0"/>
        <w:ind w:firstLine="710"/>
        <w:jc w:val="both"/>
        <w:rPr>
          <w:lang w:val="kk-KZ"/>
        </w:rPr>
      </w:pPr>
      <w:r w:rsidRPr="003158D6">
        <w:rPr>
          <w:noProof/>
        </w:rPr>
        <w:drawing>
          <wp:inline distT="0" distB="0" distL="0" distR="0">
            <wp:extent cx="760879" cy="999028"/>
            <wp:effectExtent l="19050" t="0" r="1121" b="0"/>
            <wp:docPr id="500" name="Рисунок 500" descr="http://konspekta.net/lektsiiimg/baza1/1559595254109.files/image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http://konspekta.net/lektsiiimg/baza1/1559595254109.files/image043.gif"/>
                    <pic:cNvPicPr>
                      <a:picLocks noChangeAspect="1" noChangeArrowheads="1"/>
                    </pic:cNvPicPr>
                  </pic:nvPicPr>
                  <pic:blipFill>
                    <a:blip r:embed="rId123" cstate="print"/>
                    <a:srcRect/>
                    <a:stretch>
                      <a:fillRect/>
                    </a:stretch>
                  </pic:blipFill>
                  <pic:spPr bwMode="auto">
                    <a:xfrm>
                      <a:off x="0" y="0"/>
                      <a:ext cx="760812" cy="998940"/>
                    </a:xfrm>
                    <a:prstGeom prst="rect">
                      <a:avLst/>
                    </a:prstGeom>
                    <a:noFill/>
                    <a:ln w="9525">
                      <a:noFill/>
                      <a:miter lim="800000"/>
                      <a:headEnd/>
                      <a:tailEnd/>
                    </a:ln>
                  </pic:spPr>
                </pic:pic>
              </a:graphicData>
            </a:graphic>
          </wp:inline>
        </w:drawing>
      </w:r>
      <w:r w:rsidR="00401A0E">
        <w:rPr>
          <w:rStyle w:val="a5"/>
          <w:lang w:val="kk-KZ"/>
        </w:rPr>
        <w:t xml:space="preserve">                     </w:t>
      </w:r>
      <w:r w:rsidRPr="00C95DAC">
        <w:rPr>
          <w:rStyle w:val="a5"/>
          <w:lang w:val="kk-KZ"/>
        </w:rPr>
        <w:t>«</w:t>
      </w:r>
      <w:r w:rsidR="0070563D" w:rsidRPr="00C95DAC">
        <w:rPr>
          <w:rStyle w:val="a5"/>
          <w:lang w:val="kk-KZ"/>
        </w:rPr>
        <w:t>Ілмектерді қолданбаңыз</w:t>
      </w:r>
      <w:r w:rsidRPr="00C95DAC">
        <w:rPr>
          <w:rStyle w:val="a5"/>
          <w:lang w:val="kk-KZ"/>
        </w:rPr>
        <w:t>!»</w:t>
      </w:r>
    </w:p>
    <w:p w:rsidR="0070563D" w:rsidRPr="00C95DAC" w:rsidRDefault="0070563D" w:rsidP="00C95DAC">
      <w:pPr>
        <w:pStyle w:val="a3"/>
        <w:spacing w:before="0" w:beforeAutospacing="0" w:after="0" w:afterAutospacing="0"/>
        <w:ind w:firstLine="710"/>
        <w:jc w:val="both"/>
        <w:rPr>
          <w:lang w:val="kk-KZ"/>
        </w:rPr>
      </w:pPr>
    </w:p>
    <w:p w:rsidR="006C4A36" w:rsidRPr="00C95DAC" w:rsidRDefault="0070563D" w:rsidP="00C95DAC">
      <w:pPr>
        <w:pStyle w:val="a3"/>
        <w:spacing w:before="0" w:beforeAutospacing="0" w:after="0" w:afterAutospacing="0"/>
        <w:ind w:firstLine="710"/>
        <w:jc w:val="center"/>
        <w:rPr>
          <w:lang w:val="kk-KZ"/>
        </w:rPr>
      </w:pPr>
      <w:r w:rsidRPr="00C95DAC">
        <w:rPr>
          <w:lang w:val="kk-KZ"/>
        </w:rPr>
        <w:t>Жүк көтеру кезінде ілмектерді қолданбаңыз</w:t>
      </w:r>
      <w:r w:rsidR="00DC4CAD" w:rsidRPr="00C95DAC">
        <w:rPr>
          <w:lang w:val="kk-KZ"/>
        </w:rPr>
        <w:t>.</w:t>
      </w:r>
    </w:p>
    <w:p w:rsidR="0070563D" w:rsidRDefault="00DC4CAD" w:rsidP="00C95DAC">
      <w:pPr>
        <w:pStyle w:val="a3"/>
        <w:spacing w:before="0" w:beforeAutospacing="0" w:after="0" w:afterAutospacing="0"/>
        <w:ind w:firstLine="710"/>
        <w:jc w:val="both"/>
        <w:rPr>
          <w:rStyle w:val="a5"/>
        </w:rPr>
      </w:pPr>
      <w:r w:rsidRPr="003158D6">
        <w:rPr>
          <w:noProof/>
        </w:rPr>
        <w:drawing>
          <wp:inline distT="0" distB="0" distL="0" distR="0">
            <wp:extent cx="807085" cy="860425"/>
            <wp:effectExtent l="19050" t="0" r="0" b="0"/>
            <wp:docPr id="501" name="Рисунок 501" descr="http://konspekta.net/lektsiiimg/baza1/1559595254109.files/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http://konspekta.net/lektsiiimg/baza1/1559595254109.files/image044.gif"/>
                    <pic:cNvPicPr>
                      <a:picLocks noChangeAspect="1" noChangeArrowheads="1"/>
                    </pic:cNvPicPr>
                  </pic:nvPicPr>
                  <pic:blipFill>
                    <a:blip r:embed="rId124" cstate="print"/>
                    <a:srcRect/>
                    <a:stretch>
                      <a:fillRect/>
                    </a:stretch>
                  </pic:blipFill>
                  <pic:spPr bwMode="auto">
                    <a:xfrm>
                      <a:off x="0" y="0"/>
                      <a:ext cx="807085" cy="860425"/>
                    </a:xfrm>
                    <a:prstGeom prst="rect">
                      <a:avLst/>
                    </a:prstGeom>
                    <a:noFill/>
                    <a:ln w="9525">
                      <a:noFill/>
                      <a:miter lim="800000"/>
                      <a:headEnd/>
                      <a:tailEnd/>
                    </a:ln>
                  </pic:spPr>
                </pic:pic>
              </a:graphicData>
            </a:graphic>
          </wp:inline>
        </w:drawing>
      </w:r>
      <w:r w:rsidRPr="003158D6">
        <w:rPr>
          <w:rStyle w:val="apple-converted-space"/>
          <w:rFonts w:eastAsiaTheme="majorEastAsia"/>
        </w:rPr>
        <w:t> </w:t>
      </w:r>
      <w:r w:rsidRPr="003158D6">
        <w:rPr>
          <w:rStyle w:val="a5"/>
        </w:rPr>
        <w:t>«</w:t>
      </w:r>
      <w:r w:rsidR="0070563D" w:rsidRPr="0070563D">
        <w:rPr>
          <w:rStyle w:val="a5"/>
        </w:rPr>
        <w:t xml:space="preserve">Мұнда арқандар мен тізбектерді орналастырыңыз </w:t>
      </w:r>
      <w:r w:rsidR="0070563D">
        <w:rPr>
          <w:rStyle w:val="a5"/>
        </w:rPr>
        <w:t>»</w:t>
      </w:r>
    </w:p>
    <w:p w:rsidR="00DC4CAD" w:rsidRPr="003158D6" w:rsidRDefault="0016031D" w:rsidP="00C95DAC">
      <w:pPr>
        <w:pStyle w:val="a3"/>
        <w:spacing w:before="0" w:beforeAutospacing="0" w:after="0" w:afterAutospacing="0"/>
        <w:ind w:firstLine="710"/>
        <w:jc w:val="both"/>
      </w:pPr>
      <w:r w:rsidRPr="0016031D">
        <w:t>Жүктемені көтерген кезде арқандарды немесе тізбектерді қайда қою керектігін көрсетеді.</w:t>
      </w:r>
      <w:r w:rsidR="00DC4CAD" w:rsidRPr="003158D6">
        <w:rPr>
          <w:rStyle w:val="apple-converted-space"/>
          <w:rFonts w:eastAsiaTheme="majorEastAsia"/>
        </w:rPr>
        <w:t> </w:t>
      </w:r>
      <w:r w:rsidR="00FA2161">
        <w:rPr>
          <w:rStyle w:val="apple-converted-space"/>
          <w:rFonts w:eastAsiaTheme="majorEastAsia"/>
          <w:lang w:val="kk-KZ"/>
        </w:rPr>
        <w:t xml:space="preserve">             </w:t>
      </w:r>
    </w:p>
    <w:p w:rsidR="006C4A36" w:rsidRPr="00EB1AC2" w:rsidRDefault="00FA2161" w:rsidP="00C95DAC">
      <w:pPr>
        <w:pStyle w:val="a3"/>
        <w:spacing w:before="0" w:beforeAutospacing="0" w:after="0" w:afterAutospacing="0"/>
        <w:ind w:firstLine="710"/>
        <w:jc w:val="both"/>
        <w:rPr>
          <w:lang w:val="kk-KZ"/>
        </w:rPr>
      </w:pPr>
      <w:r>
        <w:rPr>
          <w:lang w:val="kk-KZ"/>
        </w:rPr>
        <w:t xml:space="preserve">    </w:t>
      </w:r>
      <w:r w:rsidRPr="003158D6">
        <w:rPr>
          <w:noProof/>
        </w:rPr>
        <w:drawing>
          <wp:inline distT="0" distB="0" distL="0" distR="0">
            <wp:extent cx="605155" cy="726440"/>
            <wp:effectExtent l="19050" t="0" r="4445" b="0"/>
            <wp:docPr id="777" name="Рисунок 502" descr="http://konspekta.net/lektsiiimg/baza1/1559595254109.files/image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http://konspekta.net/lektsiiimg/baza1/1559595254109.files/image045.gif"/>
                    <pic:cNvPicPr>
                      <a:picLocks noChangeAspect="1" noChangeArrowheads="1"/>
                    </pic:cNvPicPr>
                  </pic:nvPicPr>
                  <pic:blipFill>
                    <a:blip r:embed="rId125" cstate="print"/>
                    <a:srcRect/>
                    <a:stretch>
                      <a:fillRect/>
                    </a:stretch>
                  </pic:blipFill>
                  <pic:spPr bwMode="auto">
                    <a:xfrm>
                      <a:off x="0" y="0"/>
                      <a:ext cx="605155" cy="726440"/>
                    </a:xfrm>
                    <a:prstGeom prst="rect">
                      <a:avLst/>
                    </a:prstGeom>
                    <a:noFill/>
                    <a:ln w="9525">
                      <a:noFill/>
                      <a:miter lim="800000"/>
                      <a:headEnd/>
                      <a:tailEnd/>
                    </a:ln>
                  </pic:spPr>
                </pic:pic>
              </a:graphicData>
            </a:graphic>
          </wp:inline>
        </w:drawing>
      </w:r>
      <w:r>
        <w:rPr>
          <w:lang w:val="kk-KZ"/>
        </w:rPr>
        <w:t xml:space="preserve"> </w:t>
      </w:r>
      <w:r w:rsidRPr="00FA2161">
        <w:rPr>
          <w:lang w:val="kk-KZ"/>
        </w:rPr>
        <w:t xml:space="preserve">Арбаны жүктемені көтеру үшін пайдаланылмайтын жерлерді көрсетеді. </w:t>
      </w:r>
      <w:r>
        <w:rPr>
          <w:lang w:val="kk-KZ"/>
        </w:rPr>
        <w:t xml:space="preserve">                  </w:t>
      </w:r>
    </w:p>
    <w:p w:rsidR="006C4A36" w:rsidRPr="00C95DAC" w:rsidRDefault="00DC4CAD" w:rsidP="00C95DAC">
      <w:pPr>
        <w:pStyle w:val="a3"/>
        <w:spacing w:before="0" w:beforeAutospacing="0" w:after="0" w:afterAutospacing="0"/>
        <w:ind w:firstLine="710"/>
        <w:jc w:val="both"/>
        <w:rPr>
          <w:lang w:val="kk-KZ"/>
        </w:rPr>
      </w:pPr>
      <w:r w:rsidRPr="003158D6">
        <w:rPr>
          <w:noProof/>
        </w:rPr>
        <w:drawing>
          <wp:inline distT="0" distB="0" distL="0" distR="0">
            <wp:extent cx="914400" cy="631825"/>
            <wp:effectExtent l="19050" t="0" r="0" b="0"/>
            <wp:docPr id="504" name="Рисунок 504" descr="http://konspekta.net/lektsiiimg/baza1/1559595254109.files/image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http://konspekta.net/lektsiiimg/baza1/1559595254109.files/image047.gif"/>
                    <pic:cNvPicPr>
                      <a:picLocks noChangeAspect="1" noChangeArrowheads="1"/>
                    </pic:cNvPicPr>
                  </pic:nvPicPr>
                  <pic:blipFill>
                    <a:blip r:embed="rId126" cstate="print"/>
                    <a:srcRect/>
                    <a:stretch>
                      <a:fillRect/>
                    </a:stretch>
                  </pic:blipFill>
                  <pic:spPr bwMode="auto">
                    <a:xfrm>
                      <a:off x="0" y="0"/>
                      <a:ext cx="914400" cy="631825"/>
                    </a:xfrm>
                    <a:prstGeom prst="rect">
                      <a:avLst/>
                    </a:prstGeom>
                    <a:noFill/>
                    <a:ln w="9525">
                      <a:noFill/>
                      <a:miter lim="800000"/>
                      <a:headEnd/>
                      <a:tailEnd/>
                    </a:ln>
                  </pic:spPr>
                </pic:pic>
              </a:graphicData>
            </a:graphic>
          </wp:inline>
        </w:drawing>
      </w:r>
      <w:r w:rsidRPr="00C95DAC">
        <w:rPr>
          <w:rStyle w:val="apple-converted-space"/>
          <w:rFonts w:eastAsiaTheme="majorEastAsia"/>
          <w:lang w:val="kk-KZ"/>
        </w:rPr>
        <w:t> </w:t>
      </w:r>
      <w:r w:rsidR="00FA2161" w:rsidRPr="00C95DAC">
        <w:rPr>
          <w:rStyle w:val="apple-converted-space"/>
          <w:rFonts w:eastAsiaTheme="majorEastAsia"/>
          <w:b/>
          <w:lang w:val="kk-KZ"/>
        </w:rPr>
        <w:t>«Қаптамасыз жүктерді көтеру»</w:t>
      </w:r>
      <w:r w:rsidR="00FA2161">
        <w:rPr>
          <w:rStyle w:val="apple-converted-space"/>
          <w:rFonts w:eastAsiaTheme="majorEastAsia"/>
          <w:lang w:val="kk-KZ"/>
        </w:rPr>
        <w:t xml:space="preserve"> </w:t>
      </w:r>
      <w:r w:rsidR="00FA2161" w:rsidRPr="00C95DAC">
        <w:rPr>
          <w:rStyle w:val="apple-converted-space"/>
          <w:rFonts w:eastAsiaTheme="majorEastAsia"/>
          <w:lang w:val="kk-KZ"/>
        </w:rPr>
        <w:t>Көтеру тек қана орау үшін емес жүктеме үшін ғана рұқсат етіледі</w:t>
      </w:r>
    </w:p>
    <w:p w:rsidR="006C4A36" w:rsidRPr="00FA2161" w:rsidRDefault="00DC4CAD" w:rsidP="00C95DAC">
      <w:pPr>
        <w:pStyle w:val="a3"/>
        <w:spacing w:before="0" w:beforeAutospacing="0" w:after="0" w:afterAutospacing="0"/>
        <w:ind w:firstLine="710"/>
        <w:jc w:val="both"/>
        <w:rPr>
          <w:b/>
          <w:bCs/>
          <w:lang w:val="kk-KZ"/>
        </w:rPr>
      </w:pPr>
      <w:r w:rsidRPr="003158D6">
        <w:rPr>
          <w:noProof/>
        </w:rPr>
        <w:drawing>
          <wp:inline distT="0" distB="0" distL="0" distR="0">
            <wp:extent cx="807085" cy="901065"/>
            <wp:effectExtent l="19050" t="0" r="0" b="0"/>
            <wp:docPr id="505" name="Рисунок 505" descr="http://konspekta.net/lektsiiimg/baza1/1559595254109.files/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http://konspekta.net/lektsiiimg/baza1/1559595254109.files/image048.gif"/>
                    <pic:cNvPicPr>
                      <a:picLocks noChangeAspect="1" noChangeArrowheads="1"/>
                    </pic:cNvPicPr>
                  </pic:nvPicPr>
                  <pic:blipFill>
                    <a:blip r:embed="rId127" cstate="print"/>
                    <a:srcRect/>
                    <a:stretch>
                      <a:fillRect/>
                    </a:stretch>
                  </pic:blipFill>
                  <pic:spPr bwMode="auto">
                    <a:xfrm>
                      <a:off x="0" y="0"/>
                      <a:ext cx="807085" cy="901065"/>
                    </a:xfrm>
                    <a:prstGeom prst="rect">
                      <a:avLst/>
                    </a:prstGeom>
                    <a:noFill/>
                    <a:ln w="9525">
                      <a:noFill/>
                      <a:miter lim="800000"/>
                      <a:headEnd/>
                      <a:tailEnd/>
                    </a:ln>
                  </pic:spPr>
                </pic:pic>
              </a:graphicData>
            </a:graphic>
          </wp:inline>
        </w:drawing>
      </w:r>
      <w:r w:rsidR="00FA2161">
        <w:rPr>
          <w:rStyle w:val="a5"/>
          <w:lang w:val="kk-KZ"/>
        </w:rPr>
        <w:t xml:space="preserve">    </w:t>
      </w:r>
      <w:r w:rsidRPr="00C95DAC">
        <w:rPr>
          <w:rStyle w:val="a5"/>
          <w:lang w:val="kk-KZ"/>
        </w:rPr>
        <w:t>«</w:t>
      </w:r>
      <w:r w:rsidR="00FA2161" w:rsidRPr="00C95DAC">
        <w:rPr>
          <w:rStyle w:val="a5"/>
          <w:lang w:val="kk-KZ"/>
        </w:rPr>
        <w:t>Жоғарыдан келген басқа жүктерді орналастырмау керек</w:t>
      </w:r>
      <w:r w:rsidRPr="00C95DAC">
        <w:rPr>
          <w:rStyle w:val="a5"/>
          <w:lang w:val="kk-KZ"/>
        </w:rPr>
        <w:t>!»</w:t>
      </w:r>
    </w:p>
    <w:p w:rsidR="006C4A36" w:rsidRPr="00FA2161" w:rsidRDefault="00FA2161" w:rsidP="00C95DAC">
      <w:pPr>
        <w:pStyle w:val="a3"/>
        <w:spacing w:before="0" w:beforeAutospacing="0" w:after="0" w:afterAutospacing="0"/>
        <w:ind w:firstLine="710"/>
        <w:jc w:val="both"/>
        <w:rPr>
          <w:lang w:val="kk-KZ"/>
        </w:rPr>
      </w:pPr>
      <w:r w:rsidRPr="00FA2161">
        <w:rPr>
          <w:lang w:val="kk-KZ"/>
        </w:rPr>
        <w:t>Тасымалдау мен сақтау кезінде жүкті басқа жүктерді қоюға тыйым салынады</w:t>
      </w:r>
      <w:r w:rsidR="00DC4CAD" w:rsidRPr="00FA2161">
        <w:rPr>
          <w:lang w:val="kk-KZ"/>
        </w:rPr>
        <w:t>.</w:t>
      </w:r>
    </w:p>
    <w:p w:rsidR="006C4A36" w:rsidRPr="00FA2161" w:rsidRDefault="00DC4CAD" w:rsidP="00C95DAC">
      <w:pPr>
        <w:pStyle w:val="a3"/>
        <w:spacing w:before="0" w:beforeAutospacing="0" w:after="0" w:afterAutospacing="0"/>
        <w:ind w:firstLine="710"/>
        <w:jc w:val="both"/>
        <w:rPr>
          <w:rStyle w:val="a5"/>
          <w:lang w:val="kk-KZ"/>
        </w:rPr>
      </w:pPr>
      <w:r w:rsidRPr="003158D6">
        <w:rPr>
          <w:noProof/>
        </w:rPr>
        <w:lastRenderedPageBreak/>
        <w:drawing>
          <wp:inline distT="0" distB="0" distL="0" distR="0">
            <wp:extent cx="807085" cy="833755"/>
            <wp:effectExtent l="19050" t="0" r="0" b="0"/>
            <wp:docPr id="506" name="Рисунок 506" descr="http://konspekta.net/lektsiiimg/baza1/1559595254109.files/image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http://konspekta.net/lektsiiimg/baza1/1559595254109.files/image049.gif"/>
                    <pic:cNvPicPr>
                      <a:picLocks noChangeAspect="1" noChangeArrowheads="1"/>
                    </pic:cNvPicPr>
                  </pic:nvPicPr>
                  <pic:blipFill>
                    <a:blip r:embed="rId128" cstate="print"/>
                    <a:srcRect/>
                    <a:stretch>
                      <a:fillRect/>
                    </a:stretch>
                  </pic:blipFill>
                  <pic:spPr bwMode="auto">
                    <a:xfrm>
                      <a:off x="0" y="0"/>
                      <a:ext cx="807085" cy="833755"/>
                    </a:xfrm>
                    <a:prstGeom prst="rect">
                      <a:avLst/>
                    </a:prstGeom>
                    <a:noFill/>
                    <a:ln w="9525">
                      <a:noFill/>
                      <a:miter lim="800000"/>
                      <a:headEnd/>
                      <a:tailEnd/>
                    </a:ln>
                  </pic:spPr>
                </pic:pic>
              </a:graphicData>
            </a:graphic>
          </wp:inline>
        </w:drawing>
      </w:r>
      <w:r w:rsidRPr="00FA2161">
        <w:rPr>
          <w:rStyle w:val="apple-converted-space"/>
          <w:rFonts w:eastAsiaTheme="majorEastAsia"/>
          <w:lang w:val="kk-KZ"/>
        </w:rPr>
        <w:t> </w:t>
      </w:r>
      <w:r w:rsidRPr="00FA2161">
        <w:rPr>
          <w:rStyle w:val="a5"/>
          <w:lang w:val="kk-KZ"/>
        </w:rPr>
        <w:t>«</w:t>
      </w:r>
      <w:r w:rsidR="00FA2161" w:rsidRPr="00FA2161">
        <w:rPr>
          <w:rStyle w:val="a5"/>
          <w:lang w:val="kk-KZ"/>
        </w:rPr>
        <w:t>Жүктемені алмастыру мүмкін емес</w:t>
      </w:r>
      <w:r w:rsidRPr="00FA2161">
        <w:rPr>
          <w:rStyle w:val="a5"/>
          <w:lang w:val="kk-KZ"/>
        </w:rPr>
        <w:t>!»</w:t>
      </w:r>
    </w:p>
    <w:p w:rsidR="00DC4CAD" w:rsidRPr="00FA2161" w:rsidRDefault="00DC4CAD" w:rsidP="00C95DAC">
      <w:pPr>
        <w:pStyle w:val="a3"/>
        <w:spacing w:before="0" w:beforeAutospacing="0" w:after="0" w:afterAutospacing="0"/>
        <w:ind w:firstLine="710"/>
        <w:jc w:val="both"/>
        <w:rPr>
          <w:lang w:val="kk-KZ"/>
        </w:rPr>
      </w:pPr>
      <w:r w:rsidRPr="003158D6">
        <w:rPr>
          <w:noProof/>
        </w:rPr>
        <w:drawing>
          <wp:inline distT="0" distB="0" distL="0" distR="0">
            <wp:extent cx="914400" cy="659130"/>
            <wp:effectExtent l="19050" t="0" r="0" b="0"/>
            <wp:docPr id="507" name="Рисунок 507" descr="http://konspekta.net/lektsiiimg/baza1/1559595254109.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http://konspekta.net/lektsiiimg/baza1/1559595254109.files/image050.gif"/>
                    <pic:cNvPicPr>
                      <a:picLocks noChangeAspect="1" noChangeArrowheads="1"/>
                    </pic:cNvPicPr>
                  </pic:nvPicPr>
                  <pic:blipFill>
                    <a:blip r:embed="rId129" cstate="print"/>
                    <a:srcRect/>
                    <a:stretch>
                      <a:fillRect/>
                    </a:stretch>
                  </pic:blipFill>
                  <pic:spPr bwMode="auto">
                    <a:xfrm>
                      <a:off x="0" y="0"/>
                      <a:ext cx="914400" cy="659130"/>
                    </a:xfrm>
                    <a:prstGeom prst="rect">
                      <a:avLst/>
                    </a:prstGeom>
                    <a:noFill/>
                    <a:ln w="9525">
                      <a:noFill/>
                      <a:miter lim="800000"/>
                      <a:headEnd/>
                      <a:tailEnd/>
                    </a:ln>
                  </pic:spPr>
                </pic:pic>
              </a:graphicData>
            </a:graphic>
          </wp:inline>
        </w:drawing>
      </w:r>
      <w:r w:rsidRPr="00FA2161">
        <w:rPr>
          <w:rStyle w:val="apple-converted-space"/>
          <w:rFonts w:eastAsiaTheme="majorEastAsia"/>
          <w:lang w:val="kk-KZ"/>
        </w:rPr>
        <w:t> </w:t>
      </w:r>
      <w:r w:rsidRPr="00FA2161">
        <w:rPr>
          <w:rStyle w:val="a5"/>
          <w:lang w:val="kk-KZ"/>
        </w:rPr>
        <w:t>«</w:t>
      </w:r>
      <w:r w:rsidR="00FA2161" w:rsidRPr="00FA2161">
        <w:rPr>
          <w:rStyle w:val="a5"/>
          <w:lang w:val="kk-KZ"/>
        </w:rPr>
        <w:t>Жүктемені мұнда қысқыштар арқылы алуға болады</w:t>
      </w:r>
      <w:r w:rsidRPr="00FA2161">
        <w:rPr>
          <w:rStyle w:val="a5"/>
          <w:lang w:val="kk-KZ"/>
        </w:rPr>
        <w:t>»</w:t>
      </w:r>
    </w:p>
    <w:p w:rsidR="006C4A36" w:rsidRPr="00FA2161" w:rsidRDefault="00FA2161" w:rsidP="00C95DAC">
      <w:pPr>
        <w:pStyle w:val="a3"/>
        <w:spacing w:before="0" w:beforeAutospacing="0" w:after="0" w:afterAutospacing="0"/>
        <w:ind w:firstLine="710"/>
        <w:jc w:val="both"/>
        <w:rPr>
          <w:lang w:val="kk-KZ"/>
        </w:rPr>
      </w:pPr>
      <w:r w:rsidRPr="00FA2161">
        <w:rPr>
          <w:lang w:val="kk-KZ"/>
        </w:rPr>
        <w:t>Жүктемені қысқыштар арқылы алуға болатын орынды көрсетеді.</w:t>
      </w:r>
    </w:p>
    <w:p w:rsidR="006C4A36" w:rsidRPr="00FA2161" w:rsidRDefault="00DC4CAD" w:rsidP="00C95DAC">
      <w:pPr>
        <w:pStyle w:val="a3"/>
        <w:spacing w:before="0" w:beforeAutospacing="0" w:after="0" w:afterAutospacing="0"/>
        <w:ind w:firstLine="710"/>
        <w:jc w:val="both"/>
        <w:rPr>
          <w:rStyle w:val="a5"/>
          <w:lang w:val="kk-KZ"/>
        </w:rPr>
      </w:pPr>
      <w:r w:rsidRPr="003158D6">
        <w:rPr>
          <w:noProof/>
        </w:rPr>
        <w:drawing>
          <wp:inline distT="0" distB="0" distL="0" distR="0">
            <wp:extent cx="807085" cy="712470"/>
            <wp:effectExtent l="19050" t="0" r="0" b="0"/>
            <wp:docPr id="508" name="Рисунок 508" descr="http://konspekta.net/lektsiiimg/baza1/1559595254109.files/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http://konspekta.net/lektsiiimg/baza1/1559595254109.files/image051.gif"/>
                    <pic:cNvPicPr>
                      <a:picLocks noChangeAspect="1" noChangeArrowheads="1"/>
                    </pic:cNvPicPr>
                  </pic:nvPicPr>
                  <pic:blipFill>
                    <a:blip r:embed="rId130" cstate="print"/>
                    <a:srcRect/>
                    <a:stretch>
                      <a:fillRect/>
                    </a:stretch>
                  </pic:blipFill>
                  <pic:spPr bwMode="auto">
                    <a:xfrm>
                      <a:off x="0" y="0"/>
                      <a:ext cx="807085" cy="712470"/>
                    </a:xfrm>
                    <a:prstGeom prst="rect">
                      <a:avLst/>
                    </a:prstGeom>
                    <a:noFill/>
                    <a:ln w="9525">
                      <a:noFill/>
                      <a:miter lim="800000"/>
                      <a:headEnd/>
                      <a:tailEnd/>
                    </a:ln>
                  </pic:spPr>
                </pic:pic>
              </a:graphicData>
            </a:graphic>
          </wp:inline>
        </w:drawing>
      </w:r>
      <w:r w:rsidRPr="00FA2161">
        <w:rPr>
          <w:rStyle w:val="apple-converted-space"/>
          <w:rFonts w:eastAsiaTheme="majorEastAsia"/>
          <w:lang w:val="kk-KZ"/>
        </w:rPr>
        <w:t> </w:t>
      </w:r>
      <w:r w:rsidRPr="00FA2161">
        <w:rPr>
          <w:rStyle w:val="a5"/>
          <w:lang w:val="kk-KZ"/>
        </w:rPr>
        <w:t>«</w:t>
      </w:r>
      <w:r w:rsidR="00FA2161" w:rsidRPr="00FA2161">
        <w:rPr>
          <w:rStyle w:val="a5"/>
          <w:lang w:val="kk-KZ"/>
        </w:rPr>
        <w:t>Қаптаманың көлемі шектеулі</w:t>
      </w:r>
      <w:r w:rsidRPr="00FA2161">
        <w:rPr>
          <w:rStyle w:val="a5"/>
          <w:lang w:val="kk-KZ"/>
        </w:rPr>
        <w:t>»</w:t>
      </w:r>
    </w:p>
    <w:p w:rsidR="006C4A36" w:rsidRPr="00FA2161" w:rsidRDefault="00DC4CAD" w:rsidP="00C95DAC">
      <w:pPr>
        <w:pStyle w:val="a3"/>
        <w:spacing w:before="0" w:beforeAutospacing="0" w:after="0" w:afterAutospacing="0"/>
        <w:ind w:firstLine="710"/>
        <w:jc w:val="both"/>
        <w:rPr>
          <w:rStyle w:val="a5"/>
          <w:lang w:val="kk-KZ"/>
        </w:rPr>
      </w:pPr>
      <w:r w:rsidRPr="003158D6">
        <w:rPr>
          <w:b/>
          <w:bCs/>
          <w:noProof/>
        </w:rPr>
        <w:drawing>
          <wp:inline distT="0" distB="0" distL="0" distR="0">
            <wp:extent cx="726440" cy="1116330"/>
            <wp:effectExtent l="19050" t="0" r="0" b="0"/>
            <wp:docPr id="509" name="Рисунок 509" descr="http://konspekta.net/lektsiiimg/baza1/1559595254109.files/image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http://konspekta.net/lektsiiimg/baza1/1559595254109.files/image052.jpg"/>
                    <pic:cNvPicPr>
                      <a:picLocks noChangeAspect="1" noChangeArrowheads="1"/>
                    </pic:cNvPicPr>
                  </pic:nvPicPr>
                  <pic:blipFill>
                    <a:blip r:embed="rId131" cstate="print"/>
                    <a:srcRect/>
                    <a:stretch>
                      <a:fillRect/>
                    </a:stretch>
                  </pic:blipFill>
                  <pic:spPr bwMode="auto">
                    <a:xfrm>
                      <a:off x="0" y="0"/>
                      <a:ext cx="726440" cy="1116330"/>
                    </a:xfrm>
                    <a:prstGeom prst="rect">
                      <a:avLst/>
                    </a:prstGeom>
                    <a:noFill/>
                    <a:ln w="9525">
                      <a:noFill/>
                      <a:miter lim="800000"/>
                      <a:headEnd/>
                      <a:tailEnd/>
                    </a:ln>
                  </pic:spPr>
                </pic:pic>
              </a:graphicData>
            </a:graphic>
          </wp:inline>
        </w:drawing>
      </w:r>
      <w:r w:rsidRPr="00FA2161">
        <w:rPr>
          <w:rStyle w:val="apple-converted-space"/>
          <w:rFonts w:eastAsiaTheme="majorEastAsia"/>
          <w:b/>
          <w:bCs/>
          <w:lang w:val="kk-KZ"/>
        </w:rPr>
        <w:t> </w:t>
      </w:r>
      <w:r w:rsidRPr="00FA2161">
        <w:rPr>
          <w:rStyle w:val="a5"/>
          <w:lang w:val="kk-KZ"/>
        </w:rPr>
        <w:t>«</w:t>
      </w:r>
      <w:r w:rsidR="00FA2161" w:rsidRPr="00FA2161">
        <w:rPr>
          <w:rStyle w:val="a5"/>
          <w:lang w:val="kk-KZ"/>
        </w:rPr>
        <w:t>Жүктің максималды саны</w:t>
      </w:r>
      <w:r w:rsidR="00FA2161">
        <w:rPr>
          <w:rStyle w:val="a5"/>
          <w:lang w:val="kk-KZ"/>
        </w:rPr>
        <w:t xml:space="preserve">  </w:t>
      </w:r>
      <w:r w:rsidR="00FA2161" w:rsidRPr="00FA2161">
        <w:rPr>
          <w:rStyle w:val="a5"/>
          <w:lang w:val="kk-KZ"/>
        </w:rPr>
        <w:t>стек</w:t>
      </w:r>
      <w:r w:rsidRPr="00FA2161">
        <w:rPr>
          <w:rStyle w:val="a5"/>
          <w:lang w:val="kk-KZ"/>
        </w:rPr>
        <w:t>»</w:t>
      </w:r>
    </w:p>
    <w:p w:rsidR="006C4A36" w:rsidRPr="00FA2161" w:rsidRDefault="00DC4CAD" w:rsidP="00C95DAC">
      <w:pPr>
        <w:pStyle w:val="a3"/>
        <w:spacing w:before="0" w:beforeAutospacing="0" w:after="0" w:afterAutospacing="0"/>
        <w:ind w:firstLine="710"/>
        <w:jc w:val="both"/>
        <w:rPr>
          <w:rStyle w:val="a5"/>
          <w:lang w:val="kk-KZ"/>
        </w:rPr>
      </w:pPr>
      <w:r w:rsidRPr="003158D6">
        <w:rPr>
          <w:b/>
          <w:bCs/>
          <w:noProof/>
        </w:rPr>
        <w:drawing>
          <wp:inline distT="0" distB="0" distL="0" distR="0">
            <wp:extent cx="860425" cy="901065"/>
            <wp:effectExtent l="19050" t="0" r="0" b="0"/>
            <wp:docPr id="510" name="Рисунок 510" descr="http://konspekta.net/lektsiiimg/baza1/1559595254109.files/image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http://konspekta.net/lektsiiimg/baza1/1559595254109.files/image053.jpg"/>
                    <pic:cNvPicPr>
                      <a:picLocks noChangeAspect="1" noChangeArrowheads="1"/>
                    </pic:cNvPicPr>
                  </pic:nvPicPr>
                  <pic:blipFill>
                    <a:blip r:embed="rId132" cstate="print"/>
                    <a:srcRect/>
                    <a:stretch>
                      <a:fillRect/>
                    </a:stretch>
                  </pic:blipFill>
                  <pic:spPr bwMode="auto">
                    <a:xfrm>
                      <a:off x="0" y="0"/>
                      <a:ext cx="860425" cy="901065"/>
                    </a:xfrm>
                    <a:prstGeom prst="rect">
                      <a:avLst/>
                    </a:prstGeom>
                    <a:noFill/>
                    <a:ln w="9525">
                      <a:noFill/>
                      <a:miter lim="800000"/>
                      <a:headEnd/>
                      <a:tailEnd/>
                    </a:ln>
                  </pic:spPr>
                </pic:pic>
              </a:graphicData>
            </a:graphic>
          </wp:inline>
        </w:drawing>
      </w:r>
      <w:r w:rsidRPr="00FA2161">
        <w:rPr>
          <w:rStyle w:val="apple-converted-space"/>
          <w:rFonts w:eastAsiaTheme="majorEastAsia"/>
          <w:b/>
          <w:bCs/>
          <w:lang w:val="kk-KZ"/>
        </w:rPr>
        <w:t> </w:t>
      </w:r>
      <w:r w:rsidRPr="00FA2161">
        <w:rPr>
          <w:rStyle w:val="a5"/>
          <w:lang w:val="kk-KZ"/>
        </w:rPr>
        <w:t>«</w:t>
      </w:r>
      <w:r w:rsidR="00FA2161" w:rsidRPr="00FA2161">
        <w:rPr>
          <w:rStyle w:val="a5"/>
          <w:lang w:val="kk-KZ"/>
        </w:rPr>
        <w:t>Радиоактивті көздерден қорғаңыз</w:t>
      </w:r>
      <w:r w:rsidRPr="00FA2161">
        <w:rPr>
          <w:rStyle w:val="a5"/>
          <w:lang w:val="kk-KZ"/>
        </w:rPr>
        <w:t>!»</w:t>
      </w:r>
    </w:p>
    <w:p w:rsidR="00DC4CAD" w:rsidRPr="00FA2161" w:rsidRDefault="00DC4CAD" w:rsidP="00C95DAC">
      <w:pPr>
        <w:pStyle w:val="a3"/>
        <w:spacing w:before="0" w:beforeAutospacing="0" w:after="0" w:afterAutospacing="0"/>
        <w:ind w:firstLine="710"/>
        <w:jc w:val="both"/>
        <w:rPr>
          <w:lang w:val="kk-KZ"/>
        </w:rPr>
      </w:pPr>
      <w:r w:rsidRPr="003158D6">
        <w:rPr>
          <w:noProof/>
        </w:rPr>
        <w:drawing>
          <wp:inline distT="0" distB="0" distL="0" distR="0">
            <wp:extent cx="807085" cy="605155"/>
            <wp:effectExtent l="19050" t="0" r="0" b="0"/>
            <wp:docPr id="511" name="Рисунок 511" descr="http://konspekta.net/lektsiiimg/baza1/1559595254109.files/image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http://konspekta.net/lektsiiimg/baza1/1559595254109.files/image054.jpg"/>
                    <pic:cNvPicPr>
                      <a:picLocks noChangeAspect="1" noChangeArrowheads="1"/>
                    </pic:cNvPicPr>
                  </pic:nvPicPr>
                  <pic:blipFill>
                    <a:blip r:embed="rId133" cstate="print"/>
                    <a:srcRect/>
                    <a:stretch>
                      <a:fillRect/>
                    </a:stretch>
                  </pic:blipFill>
                  <pic:spPr bwMode="auto">
                    <a:xfrm>
                      <a:off x="0" y="0"/>
                      <a:ext cx="807085" cy="605155"/>
                    </a:xfrm>
                    <a:prstGeom prst="rect">
                      <a:avLst/>
                    </a:prstGeom>
                    <a:noFill/>
                    <a:ln w="9525">
                      <a:noFill/>
                      <a:miter lim="800000"/>
                      <a:headEnd/>
                      <a:tailEnd/>
                    </a:ln>
                  </pic:spPr>
                </pic:pic>
              </a:graphicData>
            </a:graphic>
          </wp:inline>
        </w:drawing>
      </w:r>
      <w:r w:rsidRPr="00FA2161">
        <w:rPr>
          <w:rStyle w:val="apple-converted-space"/>
          <w:rFonts w:eastAsiaTheme="majorEastAsia"/>
          <w:lang w:val="kk-KZ"/>
        </w:rPr>
        <w:t> </w:t>
      </w:r>
      <w:r w:rsidRPr="00FA2161">
        <w:rPr>
          <w:rStyle w:val="a5"/>
          <w:lang w:val="kk-KZ"/>
        </w:rPr>
        <w:t>«</w:t>
      </w:r>
      <w:r w:rsidR="00FA2161" w:rsidRPr="00FA2161">
        <w:rPr>
          <w:rStyle w:val="a5"/>
          <w:lang w:val="kk-KZ"/>
        </w:rPr>
        <w:t>Қысқыш емес</w:t>
      </w:r>
      <w:r w:rsidRPr="00FA2161">
        <w:rPr>
          <w:rStyle w:val="a5"/>
          <w:lang w:val="kk-KZ"/>
        </w:rPr>
        <w:t>!»</w:t>
      </w:r>
    </w:p>
    <w:p w:rsidR="006C4A36" w:rsidRPr="00FA2161" w:rsidRDefault="00FA2161" w:rsidP="00C95DAC">
      <w:pPr>
        <w:pStyle w:val="a3"/>
        <w:spacing w:before="0" w:beforeAutospacing="0" w:after="0" w:afterAutospacing="0"/>
        <w:ind w:firstLine="710"/>
        <w:jc w:val="both"/>
        <w:rPr>
          <w:lang w:val="kk-KZ"/>
        </w:rPr>
      </w:pPr>
      <w:r w:rsidRPr="00FA2161">
        <w:rPr>
          <w:lang w:val="kk-KZ"/>
        </w:rPr>
        <w:t>Пакет жүктің көрсетілген жағына қысылып қалмауы керек</w:t>
      </w:r>
      <w:r w:rsidR="00DC4CAD" w:rsidRPr="00FA2161">
        <w:rPr>
          <w:lang w:val="kk-KZ"/>
        </w:rPr>
        <w:t>.</w:t>
      </w:r>
    </w:p>
    <w:p w:rsidR="00DC4CAD" w:rsidRPr="00FA2161" w:rsidRDefault="00DC4CAD" w:rsidP="00C95DAC">
      <w:pPr>
        <w:pStyle w:val="a3"/>
        <w:spacing w:before="0" w:beforeAutospacing="0" w:after="0" w:afterAutospacing="0"/>
        <w:ind w:firstLine="710"/>
        <w:jc w:val="both"/>
        <w:rPr>
          <w:lang w:val="kk-KZ"/>
        </w:rPr>
      </w:pPr>
      <w:r w:rsidRPr="003158D6">
        <w:rPr>
          <w:noProof/>
        </w:rPr>
        <w:drawing>
          <wp:inline distT="0" distB="0" distL="0" distR="0">
            <wp:extent cx="807085" cy="739775"/>
            <wp:effectExtent l="19050" t="0" r="0" b="0"/>
            <wp:docPr id="512" name="Рисунок 512" descr="http://konspekta.net/lektsiiimg/baza1/1559595254109.files/image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http://konspekta.net/lektsiiimg/baza1/1559595254109.files/image055.jpg"/>
                    <pic:cNvPicPr>
                      <a:picLocks noChangeAspect="1" noChangeArrowheads="1"/>
                    </pic:cNvPicPr>
                  </pic:nvPicPr>
                  <pic:blipFill>
                    <a:blip r:embed="rId134" cstate="print"/>
                    <a:srcRect/>
                    <a:stretch>
                      <a:fillRect/>
                    </a:stretch>
                  </pic:blipFill>
                  <pic:spPr bwMode="auto">
                    <a:xfrm>
                      <a:off x="0" y="0"/>
                      <a:ext cx="807085" cy="739775"/>
                    </a:xfrm>
                    <a:prstGeom prst="rect">
                      <a:avLst/>
                    </a:prstGeom>
                    <a:noFill/>
                    <a:ln w="9525">
                      <a:noFill/>
                      <a:miter lim="800000"/>
                      <a:headEnd/>
                      <a:tailEnd/>
                    </a:ln>
                  </pic:spPr>
                </pic:pic>
              </a:graphicData>
            </a:graphic>
          </wp:inline>
        </w:drawing>
      </w:r>
      <w:r w:rsidRPr="00FA2161">
        <w:rPr>
          <w:rStyle w:val="apple-converted-space"/>
          <w:rFonts w:eastAsiaTheme="majorEastAsia"/>
          <w:lang w:val="kk-KZ"/>
        </w:rPr>
        <w:t> </w:t>
      </w:r>
      <w:r w:rsidRPr="00FA2161">
        <w:rPr>
          <w:rStyle w:val="a5"/>
          <w:lang w:val="kk-KZ"/>
        </w:rPr>
        <w:t>«</w:t>
      </w:r>
      <w:r w:rsidR="00FA2161" w:rsidRPr="00FA2161">
        <w:rPr>
          <w:rStyle w:val="a5"/>
          <w:lang w:val="kk-KZ"/>
        </w:rPr>
        <w:t>Жүк тиегіштерді пайдаланбаңыз</w:t>
      </w:r>
      <w:r w:rsidRPr="00FA2161">
        <w:rPr>
          <w:rStyle w:val="a5"/>
          <w:lang w:val="kk-KZ"/>
        </w:rPr>
        <w:t>!»</w:t>
      </w:r>
    </w:p>
    <w:p w:rsidR="00DC4CAD" w:rsidRPr="003158D6" w:rsidRDefault="00FA2161" w:rsidP="00C95DAC">
      <w:pPr>
        <w:spacing w:after="0" w:line="240" w:lineRule="auto"/>
        <w:ind w:firstLine="710"/>
        <w:jc w:val="both"/>
        <w:rPr>
          <w:rFonts w:ascii="Times New Roman" w:eastAsia="Times New Roman" w:hAnsi="Times New Roman" w:cs="Times New Roman"/>
          <w:sz w:val="24"/>
          <w:szCs w:val="24"/>
          <w:lang w:eastAsia="ru-RU"/>
        </w:rPr>
      </w:pPr>
      <w:r w:rsidRPr="00FA2161">
        <w:rPr>
          <w:rFonts w:ascii="Times New Roman" w:eastAsia="Times New Roman" w:hAnsi="Times New Roman" w:cs="Times New Roman"/>
          <w:sz w:val="24"/>
          <w:szCs w:val="24"/>
          <w:lang w:val="kk-KZ" w:eastAsia="ru-RU"/>
        </w:rPr>
        <w:t xml:space="preserve">Манипуляциялық белгілер өнім жеткізушілермен және сатушылармен тауарларды өңдеу тәсілдері туралы ақпараттандыруға арналған және негізінен тасымалдау орамдарына қатысты. Бірақ тұтынушы контейнерлеріне кейбір белгілер қолданылады. Мысалы, «Open here» белгісі тілімдер, шоколад және т.б. сияқты пакеттерге қолданылады. </w:t>
      </w:r>
      <w:r w:rsidRPr="00FA2161">
        <w:rPr>
          <w:rFonts w:ascii="Times New Roman" w:eastAsia="Times New Roman" w:hAnsi="Times New Roman" w:cs="Times New Roman"/>
          <w:sz w:val="24"/>
          <w:szCs w:val="24"/>
          <w:lang w:eastAsia="ru-RU"/>
        </w:rPr>
        <w:t>Манипуляциялық белгілердің мысалдары</w:t>
      </w:r>
      <w:r>
        <w:rPr>
          <w:rFonts w:ascii="Times New Roman" w:eastAsia="Times New Roman" w:hAnsi="Times New Roman" w:cs="Times New Roman"/>
          <w:sz w:val="24"/>
          <w:szCs w:val="24"/>
          <w:lang w:val="kk-KZ" w:eastAsia="ru-RU"/>
        </w:rPr>
        <w:t xml:space="preserve">  </w:t>
      </w:r>
      <w:r w:rsidRPr="00FA2161">
        <w:rPr>
          <w:rFonts w:ascii="Times New Roman" w:eastAsia="Times New Roman" w:hAnsi="Times New Roman" w:cs="Times New Roman"/>
          <w:sz w:val="24"/>
          <w:szCs w:val="24"/>
          <w:lang w:eastAsia="ru-RU"/>
        </w:rPr>
        <w:t>төмендегі суретте көрсетілген</w:t>
      </w:r>
      <w:r w:rsidR="00DC4CAD" w:rsidRPr="003158D6">
        <w:rPr>
          <w:rFonts w:ascii="Times New Roman" w:eastAsia="Times New Roman" w:hAnsi="Times New Roman" w:cs="Times New Roman"/>
          <w:sz w:val="24"/>
          <w:szCs w:val="24"/>
          <w:lang w:eastAsia="ru-RU"/>
        </w:rPr>
        <w:t>.</w:t>
      </w:r>
    </w:p>
    <w:p w:rsidR="00DC4CAD" w:rsidRPr="003158D6" w:rsidRDefault="00DC4CAD" w:rsidP="00C95DAC">
      <w:pPr>
        <w:spacing w:after="0" w:line="240" w:lineRule="auto"/>
        <w:ind w:firstLine="710"/>
        <w:jc w:val="both"/>
        <w:rPr>
          <w:rFonts w:ascii="Times New Roman" w:eastAsia="Times New Roman" w:hAnsi="Times New Roman" w:cs="Times New Roman"/>
          <w:sz w:val="24"/>
          <w:szCs w:val="24"/>
          <w:lang w:eastAsia="ru-RU"/>
        </w:rPr>
      </w:pPr>
    </w:p>
    <w:p w:rsidR="00DC4CAD" w:rsidRPr="003158D6" w:rsidRDefault="00DC4CAD" w:rsidP="00C95DAC">
      <w:pPr>
        <w:spacing w:after="0" w:line="240" w:lineRule="auto"/>
        <w:ind w:firstLine="710"/>
        <w:jc w:val="both"/>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lastRenderedPageBreak/>
        <w:drawing>
          <wp:inline distT="0" distB="0" distL="0" distR="0">
            <wp:extent cx="5121361" cy="3046392"/>
            <wp:effectExtent l="19050" t="0" r="3089" b="0"/>
            <wp:docPr id="478" name="Рисунок 478" descr="a29a0a45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a29a0a458d"/>
                    <pic:cNvPicPr>
                      <a:picLocks noChangeAspect="1" noChangeArrowheads="1"/>
                    </pic:cNvPicPr>
                  </pic:nvPicPr>
                  <pic:blipFill>
                    <a:blip r:embed="rId135" cstate="print"/>
                    <a:srcRect/>
                    <a:stretch>
                      <a:fillRect/>
                    </a:stretch>
                  </pic:blipFill>
                  <pic:spPr bwMode="auto">
                    <a:xfrm>
                      <a:off x="0" y="0"/>
                      <a:ext cx="5138034" cy="3056310"/>
                    </a:xfrm>
                    <a:prstGeom prst="rect">
                      <a:avLst/>
                    </a:prstGeom>
                    <a:noFill/>
                    <a:ln w="9525">
                      <a:noFill/>
                      <a:miter lim="800000"/>
                      <a:headEnd/>
                      <a:tailEnd/>
                    </a:ln>
                  </pic:spPr>
                </pic:pic>
              </a:graphicData>
            </a:graphic>
          </wp:inline>
        </w:drawing>
      </w:r>
    </w:p>
    <w:p w:rsidR="00DC4CAD" w:rsidRPr="003158D6" w:rsidRDefault="00DC4CAD" w:rsidP="00C95DAC">
      <w:pPr>
        <w:spacing w:after="0" w:line="240" w:lineRule="auto"/>
        <w:ind w:firstLine="710"/>
        <w:jc w:val="both"/>
        <w:rPr>
          <w:rFonts w:ascii="Times New Roman" w:eastAsia="Times New Roman" w:hAnsi="Times New Roman" w:cs="Times New Roman"/>
          <w:sz w:val="24"/>
          <w:szCs w:val="24"/>
          <w:lang w:eastAsia="ru-RU"/>
        </w:rPr>
      </w:pPr>
    </w:p>
    <w:p w:rsidR="00FA2161"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FA2161">
        <w:rPr>
          <w:rFonts w:ascii="Times New Roman" w:eastAsia="Times New Roman" w:hAnsi="Times New Roman" w:cs="Times New Roman"/>
          <w:sz w:val="24"/>
          <w:szCs w:val="24"/>
          <w:lang w:eastAsia="ru-RU"/>
        </w:rPr>
        <w:t>1. ұқыпты, нәзік;</w:t>
      </w:r>
    </w:p>
    <w:p w:rsidR="00FA2161"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FA2161">
        <w:rPr>
          <w:rFonts w:ascii="Times New Roman" w:eastAsia="Times New Roman" w:hAnsi="Times New Roman" w:cs="Times New Roman"/>
          <w:sz w:val="24"/>
          <w:szCs w:val="24"/>
          <w:lang w:eastAsia="ru-RU"/>
        </w:rPr>
        <w:t>2. Күннен қорғаңыз;</w:t>
      </w:r>
    </w:p>
    <w:p w:rsidR="00FA2161"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FA2161">
        <w:rPr>
          <w:rFonts w:ascii="Times New Roman" w:eastAsia="Times New Roman" w:hAnsi="Times New Roman" w:cs="Times New Roman"/>
          <w:sz w:val="24"/>
          <w:szCs w:val="24"/>
          <w:lang w:eastAsia="ru-RU"/>
        </w:rPr>
        <w:t>3. Ылғалдан сақтаңыз;</w:t>
      </w:r>
    </w:p>
    <w:p w:rsidR="00FA2161"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FA2161">
        <w:rPr>
          <w:rFonts w:ascii="Times New Roman" w:eastAsia="Times New Roman" w:hAnsi="Times New Roman" w:cs="Times New Roman"/>
          <w:sz w:val="24"/>
          <w:szCs w:val="24"/>
          <w:lang w:eastAsia="ru-RU"/>
        </w:rPr>
        <w:t>4. Радиациядан сақтаңыз;</w:t>
      </w:r>
    </w:p>
    <w:p w:rsidR="00FA2161"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FA2161">
        <w:rPr>
          <w:rFonts w:ascii="Times New Roman" w:eastAsia="Times New Roman" w:hAnsi="Times New Roman" w:cs="Times New Roman"/>
          <w:sz w:val="24"/>
          <w:szCs w:val="24"/>
          <w:lang w:val="kk-KZ" w:eastAsia="ru-RU"/>
        </w:rPr>
        <w:t>5. Мөрленген қорап;</w:t>
      </w:r>
    </w:p>
    <w:p w:rsidR="00FA2161"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FA2161">
        <w:rPr>
          <w:rFonts w:ascii="Times New Roman" w:eastAsia="Times New Roman" w:hAnsi="Times New Roman" w:cs="Times New Roman"/>
          <w:sz w:val="24"/>
          <w:szCs w:val="24"/>
          <w:lang w:val="kk-KZ" w:eastAsia="ru-RU"/>
        </w:rPr>
        <w:t>6. температураны шектеу;</w:t>
      </w:r>
    </w:p>
    <w:p w:rsidR="00FA2161"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FA2161">
        <w:rPr>
          <w:rFonts w:ascii="Times New Roman" w:eastAsia="Times New Roman" w:hAnsi="Times New Roman" w:cs="Times New Roman"/>
          <w:sz w:val="24"/>
          <w:szCs w:val="24"/>
          <w:lang w:val="kk-KZ" w:eastAsia="ru-RU"/>
        </w:rPr>
        <w:t>7. бұзылатын жүк;</w:t>
      </w:r>
    </w:p>
    <w:p w:rsidR="00FA2161"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FA2161">
        <w:rPr>
          <w:rFonts w:ascii="Times New Roman" w:eastAsia="Times New Roman" w:hAnsi="Times New Roman" w:cs="Times New Roman"/>
          <w:sz w:val="24"/>
          <w:szCs w:val="24"/>
          <w:lang w:val="kk-KZ" w:eastAsia="ru-RU"/>
        </w:rPr>
        <w:t>8. ілмектерді алмаңыз;</w:t>
      </w:r>
    </w:p>
    <w:p w:rsidR="00FA2161"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FA2161">
        <w:rPr>
          <w:rFonts w:ascii="Times New Roman" w:eastAsia="Times New Roman" w:hAnsi="Times New Roman" w:cs="Times New Roman"/>
          <w:sz w:val="24"/>
          <w:szCs w:val="24"/>
          <w:lang w:val="kk-KZ" w:eastAsia="ru-RU"/>
        </w:rPr>
        <w:t>9. Лақтыру орны;</w:t>
      </w:r>
    </w:p>
    <w:p w:rsidR="00FA2161"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10.</w:t>
      </w:r>
      <w:r w:rsidRPr="00FA2161">
        <w:rPr>
          <w:rFonts w:ascii="Times New Roman" w:eastAsia="Times New Roman" w:hAnsi="Times New Roman" w:cs="Times New Roman"/>
          <w:sz w:val="24"/>
          <w:szCs w:val="24"/>
          <w:lang w:val="kk-KZ" w:eastAsia="ru-RU"/>
        </w:rPr>
        <w:t>мұнда арбаны алуға тыйым салынады;</w:t>
      </w:r>
    </w:p>
    <w:p w:rsidR="00FA2161"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FA2161">
        <w:rPr>
          <w:rFonts w:ascii="Times New Roman" w:eastAsia="Times New Roman" w:hAnsi="Times New Roman" w:cs="Times New Roman"/>
          <w:sz w:val="24"/>
          <w:szCs w:val="24"/>
          <w:lang w:val="kk-KZ" w:eastAsia="ru-RU"/>
        </w:rPr>
        <w:t>11. Жоғарғы;</w:t>
      </w:r>
    </w:p>
    <w:p w:rsidR="00BE0F4A"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FA2161">
        <w:rPr>
          <w:rFonts w:ascii="Times New Roman" w:eastAsia="Times New Roman" w:hAnsi="Times New Roman" w:cs="Times New Roman"/>
          <w:sz w:val="24"/>
          <w:szCs w:val="24"/>
          <w:lang w:val="kk-KZ" w:eastAsia="ru-RU"/>
        </w:rPr>
        <w:t>12. ауырлық орталығы;</w:t>
      </w:r>
    </w:p>
    <w:p w:rsidR="00BE0F4A" w:rsidRDefault="00BE0F4A" w:rsidP="00C95DAC">
      <w:pPr>
        <w:spacing w:after="0" w:line="240" w:lineRule="auto"/>
        <w:ind w:firstLine="710"/>
        <w:jc w:val="both"/>
        <w:rPr>
          <w:rFonts w:ascii="Times New Roman" w:eastAsia="Times New Roman" w:hAnsi="Times New Roman" w:cs="Times New Roman"/>
          <w:sz w:val="24"/>
          <w:szCs w:val="24"/>
          <w:lang w:val="kk-KZ" w:eastAsia="ru-RU"/>
        </w:rPr>
      </w:pPr>
      <w:r w:rsidRPr="00EB1AC2">
        <w:rPr>
          <w:rFonts w:ascii="Times New Roman" w:eastAsia="Times New Roman" w:hAnsi="Times New Roman" w:cs="Times New Roman"/>
          <w:sz w:val="24"/>
          <w:szCs w:val="24"/>
          <w:lang w:val="kk-KZ" w:eastAsia="ru-RU"/>
        </w:rPr>
        <w:t>13.</w:t>
      </w:r>
      <w:r w:rsidR="00FA2161" w:rsidRPr="00FA2161">
        <w:rPr>
          <w:rFonts w:ascii="Times New Roman" w:eastAsia="Times New Roman" w:hAnsi="Times New Roman" w:cs="Times New Roman"/>
          <w:sz w:val="24"/>
          <w:szCs w:val="24"/>
          <w:lang w:val="kk-KZ" w:eastAsia="ru-RU"/>
        </w:rPr>
        <w:t>Тропикалық орау;</w:t>
      </w:r>
    </w:p>
    <w:p w:rsidR="00BE0F4A" w:rsidRDefault="00BE0F4A"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14.</w:t>
      </w:r>
      <w:r w:rsidR="00FA2161" w:rsidRPr="00FA2161">
        <w:rPr>
          <w:rFonts w:ascii="Times New Roman" w:eastAsia="Times New Roman" w:hAnsi="Times New Roman" w:cs="Times New Roman"/>
          <w:sz w:val="24"/>
          <w:szCs w:val="24"/>
          <w:lang w:val="kk-KZ" w:eastAsia="ru-RU"/>
        </w:rPr>
        <w:t>стаканды тыйым салынады;</w:t>
      </w:r>
    </w:p>
    <w:p w:rsidR="00BE0F4A"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FA2161">
        <w:rPr>
          <w:rFonts w:ascii="Times New Roman" w:eastAsia="Times New Roman" w:hAnsi="Times New Roman" w:cs="Times New Roman"/>
          <w:sz w:val="24"/>
          <w:szCs w:val="24"/>
          <w:lang w:val="kk-KZ" w:eastAsia="ru-RU"/>
        </w:rPr>
        <w:t xml:space="preserve">15. </w:t>
      </w:r>
      <w:r w:rsidRPr="00BE0F4A">
        <w:rPr>
          <w:rFonts w:ascii="Times New Roman" w:eastAsia="Times New Roman" w:hAnsi="Times New Roman" w:cs="Times New Roman"/>
          <w:sz w:val="24"/>
          <w:szCs w:val="24"/>
          <w:lang w:val="kk-KZ" w:eastAsia="ru-RU"/>
        </w:rPr>
        <w:t>Жүкті тікелей көтеру;</w:t>
      </w:r>
    </w:p>
    <w:p w:rsidR="00BE0F4A"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BE0F4A">
        <w:rPr>
          <w:rFonts w:ascii="Times New Roman" w:eastAsia="Times New Roman" w:hAnsi="Times New Roman" w:cs="Times New Roman"/>
          <w:sz w:val="24"/>
          <w:szCs w:val="24"/>
          <w:lang w:val="kk-KZ" w:eastAsia="ru-RU"/>
        </w:rPr>
        <w:t>16. ашыңыз;</w:t>
      </w:r>
    </w:p>
    <w:p w:rsidR="00BE0F4A"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BE0F4A">
        <w:rPr>
          <w:rFonts w:ascii="Times New Roman" w:eastAsia="Times New Roman" w:hAnsi="Times New Roman" w:cs="Times New Roman"/>
          <w:sz w:val="24"/>
          <w:szCs w:val="24"/>
          <w:lang w:val="kk-KZ" w:eastAsia="ru-RU"/>
        </w:rPr>
        <w:t>17. радиоактивті көздерден қорғау;</w:t>
      </w:r>
    </w:p>
    <w:p w:rsidR="00BE0F4A" w:rsidRPr="00EB1AC2"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BE0F4A">
        <w:rPr>
          <w:rFonts w:ascii="Times New Roman" w:eastAsia="Times New Roman" w:hAnsi="Times New Roman" w:cs="Times New Roman"/>
          <w:sz w:val="24"/>
          <w:szCs w:val="24"/>
          <w:lang w:val="kk-KZ" w:eastAsia="ru-RU"/>
        </w:rPr>
        <w:t xml:space="preserve">18. </w:t>
      </w:r>
      <w:r w:rsidRPr="00EB1AC2">
        <w:rPr>
          <w:rFonts w:ascii="Times New Roman" w:eastAsia="Times New Roman" w:hAnsi="Times New Roman" w:cs="Times New Roman"/>
          <w:sz w:val="24"/>
          <w:szCs w:val="24"/>
          <w:lang w:val="kk-KZ" w:eastAsia="ru-RU"/>
        </w:rPr>
        <w:t>Орамдамаңыз;19. Қабырғаға қою шектеулі;</w:t>
      </w:r>
    </w:p>
    <w:p w:rsidR="00BE0F4A" w:rsidRPr="00EB1AC2"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EB1AC2">
        <w:rPr>
          <w:rFonts w:ascii="Times New Roman" w:eastAsia="Times New Roman" w:hAnsi="Times New Roman" w:cs="Times New Roman"/>
          <w:sz w:val="24"/>
          <w:szCs w:val="24"/>
          <w:lang w:val="kk-KZ" w:eastAsia="ru-RU"/>
        </w:rPr>
        <w:t>20. Қысқыш жерде;</w:t>
      </w:r>
    </w:p>
    <w:p w:rsidR="00BE0F4A" w:rsidRPr="00EB1AC2"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EB1AC2">
        <w:rPr>
          <w:rFonts w:ascii="Times New Roman" w:eastAsia="Times New Roman" w:hAnsi="Times New Roman" w:cs="Times New Roman"/>
          <w:sz w:val="24"/>
          <w:szCs w:val="24"/>
          <w:lang w:val="kk-KZ" w:eastAsia="ru-RU"/>
        </w:rPr>
        <w:t>21. қыспаңыз;</w:t>
      </w:r>
    </w:p>
    <w:p w:rsidR="00BE0F4A" w:rsidRPr="00EB1AC2"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EB1AC2">
        <w:rPr>
          <w:rFonts w:ascii="Times New Roman" w:eastAsia="Times New Roman" w:hAnsi="Times New Roman" w:cs="Times New Roman"/>
          <w:sz w:val="24"/>
          <w:szCs w:val="24"/>
          <w:lang w:val="kk-KZ" w:eastAsia="ru-RU"/>
        </w:rPr>
        <w:t>22. Қалыңдағылардың санын шектеу;</w:t>
      </w:r>
    </w:p>
    <w:p w:rsidR="00DC4CAD" w:rsidRPr="00EB1AC2" w:rsidRDefault="00FA2161" w:rsidP="00C95DAC">
      <w:pPr>
        <w:spacing w:after="0" w:line="240" w:lineRule="auto"/>
        <w:ind w:firstLine="710"/>
        <w:jc w:val="both"/>
        <w:rPr>
          <w:rFonts w:ascii="Times New Roman" w:eastAsia="Times New Roman" w:hAnsi="Times New Roman" w:cs="Times New Roman"/>
          <w:sz w:val="24"/>
          <w:szCs w:val="24"/>
          <w:lang w:val="kk-KZ" w:eastAsia="ru-RU"/>
        </w:rPr>
      </w:pPr>
      <w:r w:rsidRPr="00EB1AC2">
        <w:rPr>
          <w:rFonts w:ascii="Times New Roman" w:eastAsia="Times New Roman" w:hAnsi="Times New Roman" w:cs="Times New Roman"/>
          <w:sz w:val="24"/>
          <w:szCs w:val="24"/>
          <w:lang w:val="kk-KZ" w:eastAsia="ru-RU"/>
        </w:rPr>
        <w:t>23. Жүк көтергіш машиналарын пайдаланбаңыз</w:t>
      </w:r>
    </w:p>
    <w:p w:rsidR="00BE0F4A" w:rsidRPr="00EB1AC2" w:rsidRDefault="00BE0F4A" w:rsidP="00C95DAC">
      <w:pPr>
        <w:spacing w:after="0" w:line="240" w:lineRule="auto"/>
        <w:ind w:firstLine="710"/>
        <w:jc w:val="both"/>
        <w:rPr>
          <w:rFonts w:ascii="Times New Roman" w:eastAsia="Times New Roman" w:hAnsi="Times New Roman" w:cs="Times New Roman"/>
          <w:b/>
          <w:sz w:val="24"/>
          <w:szCs w:val="24"/>
          <w:lang w:val="kk-KZ" w:eastAsia="ru-RU"/>
        </w:rPr>
      </w:pPr>
    </w:p>
    <w:p w:rsidR="00BE0F4A" w:rsidRDefault="00BE0F4A" w:rsidP="00C95DAC">
      <w:pPr>
        <w:spacing w:after="0" w:line="240" w:lineRule="auto"/>
        <w:ind w:firstLine="710"/>
        <w:jc w:val="both"/>
        <w:rPr>
          <w:rFonts w:ascii="Times New Roman" w:eastAsia="Times New Roman" w:hAnsi="Times New Roman" w:cs="Times New Roman"/>
          <w:b/>
          <w:i/>
          <w:sz w:val="24"/>
          <w:szCs w:val="24"/>
          <w:lang w:val="kk-KZ" w:eastAsia="ru-RU"/>
        </w:rPr>
      </w:pPr>
    </w:p>
    <w:p w:rsidR="00EA5B26" w:rsidRPr="00BE0F4A" w:rsidRDefault="00BE0F4A" w:rsidP="00C95DAC">
      <w:pPr>
        <w:spacing w:after="0" w:line="240" w:lineRule="auto"/>
        <w:ind w:firstLine="710"/>
        <w:jc w:val="both"/>
        <w:rPr>
          <w:rFonts w:ascii="Times New Roman" w:eastAsia="Times New Roman" w:hAnsi="Times New Roman" w:cs="Times New Roman"/>
          <w:b/>
          <w:i/>
          <w:sz w:val="24"/>
          <w:szCs w:val="24"/>
          <w:lang w:val="kk-KZ" w:eastAsia="ru-RU"/>
        </w:rPr>
      </w:pPr>
      <w:r w:rsidRPr="00BE0F4A">
        <w:rPr>
          <w:rFonts w:ascii="Times New Roman" w:eastAsia="Times New Roman" w:hAnsi="Times New Roman" w:cs="Times New Roman"/>
          <w:b/>
          <w:i/>
          <w:sz w:val="24"/>
          <w:szCs w:val="24"/>
          <w:lang w:val="kk-KZ" w:eastAsia="ru-RU"/>
        </w:rPr>
        <w:t>Бақылау сұрақтары</w:t>
      </w:r>
      <w:r w:rsidR="00EA5B26" w:rsidRPr="00EB1AC2">
        <w:rPr>
          <w:rFonts w:ascii="Times New Roman" w:eastAsia="Times New Roman" w:hAnsi="Times New Roman" w:cs="Times New Roman"/>
          <w:b/>
          <w:i/>
          <w:sz w:val="24"/>
          <w:szCs w:val="24"/>
          <w:lang w:val="kk-KZ" w:eastAsia="ru-RU"/>
        </w:rPr>
        <w:t xml:space="preserve">: </w:t>
      </w:r>
    </w:p>
    <w:p w:rsidR="00BE0F4A" w:rsidRDefault="00BE0F4A" w:rsidP="00C95DAC">
      <w:pPr>
        <w:spacing w:after="0" w:line="240" w:lineRule="auto"/>
        <w:jc w:val="both"/>
        <w:rPr>
          <w:rFonts w:ascii="Times New Roman" w:eastAsia="Times New Roman" w:hAnsi="Times New Roman" w:cs="Times New Roman"/>
          <w:sz w:val="24"/>
          <w:szCs w:val="24"/>
          <w:lang w:val="kk-KZ" w:eastAsia="ru-RU"/>
        </w:rPr>
      </w:pPr>
      <w:r w:rsidRPr="00BE0F4A">
        <w:rPr>
          <w:rFonts w:ascii="Times New Roman" w:eastAsia="Times New Roman" w:hAnsi="Times New Roman" w:cs="Times New Roman"/>
          <w:sz w:val="24"/>
          <w:szCs w:val="24"/>
          <w:lang w:val="kk-KZ" w:eastAsia="ru-RU"/>
        </w:rPr>
        <w:t>1. Негізгі жапсырмалар қандай болуы керек?</w:t>
      </w:r>
    </w:p>
    <w:p w:rsidR="00BE0F4A" w:rsidRDefault="00BE0F4A" w:rsidP="00C95DAC">
      <w:pPr>
        <w:spacing w:after="0" w:line="240" w:lineRule="auto"/>
        <w:jc w:val="both"/>
        <w:rPr>
          <w:rFonts w:ascii="Times New Roman" w:eastAsia="Times New Roman" w:hAnsi="Times New Roman" w:cs="Times New Roman"/>
          <w:sz w:val="24"/>
          <w:szCs w:val="24"/>
          <w:lang w:val="kk-KZ" w:eastAsia="ru-RU"/>
        </w:rPr>
      </w:pPr>
      <w:r w:rsidRPr="00BE0F4A">
        <w:rPr>
          <w:rFonts w:ascii="Times New Roman" w:eastAsia="Times New Roman" w:hAnsi="Times New Roman" w:cs="Times New Roman"/>
          <w:sz w:val="24"/>
          <w:szCs w:val="24"/>
          <w:lang w:val="kk-KZ" w:eastAsia="ru-RU"/>
        </w:rPr>
        <w:t>2. Қазіргі замандағы тығыздау құралдары?</w:t>
      </w:r>
    </w:p>
    <w:p w:rsidR="00BE0F4A" w:rsidRDefault="00BE0F4A" w:rsidP="00C95DAC">
      <w:pPr>
        <w:spacing w:after="0" w:line="240" w:lineRule="auto"/>
        <w:jc w:val="both"/>
        <w:rPr>
          <w:rFonts w:ascii="Times New Roman" w:eastAsia="Times New Roman" w:hAnsi="Times New Roman" w:cs="Times New Roman"/>
          <w:sz w:val="24"/>
          <w:szCs w:val="24"/>
          <w:lang w:val="kk-KZ" w:eastAsia="ru-RU"/>
        </w:rPr>
      </w:pPr>
      <w:r w:rsidRPr="00BE0F4A">
        <w:rPr>
          <w:rFonts w:ascii="Times New Roman" w:eastAsia="Times New Roman" w:hAnsi="Times New Roman" w:cs="Times New Roman"/>
          <w:sz w:val="24"/>
          <w:szCs w:val="24"/>
          <w:lang w:val="kk-KZ" w:eastAsia="ru-RU"/>
        </w:rPr>
        <w:t>3. Жүк тиеу үшін қандай ережелер бар?</w:t>
      </w:r>
    </w:p>
    <w:p w:rsidR="00EA5B26" w:rsidRPr="00BE0F4A" w:rsidRDefault="00BE0F4A" w:rsidP="00C95DAC">
      <w:pPr>
        <w:spacing w:after="0" w:line="240" w:lineRule="auto"/>
        <w:jc w:val="both"/>
        <w:rPr>
          <w:rFonts w:ascii="Times New Roman" w:eastAsia="Times New Roman" w:hAnsi="Times New Roman" w:cs="Times New Roman"/>
          <w:sz w:val="24"/>
          <w:szCs w:val="24"/>
          <w:lang w:val="kk-KZ" w:eastAsia="ru-RU"/>
        </w:rPr>
      </w:pPr>
      <w:r w:rsidRPr="00BE0F4A">
        <w:rPr>
          <w:rFonts w:ascii="Times New Roman" w:eastAsia="Times New Roman" w:hAnsi="Times New Roman" w:cs="Times New Roman"/>
          <w:sz w:val="24"/>
          <w:szCs w:val="24"/>
          <w:lang w:val="kk-KZ" w:eastAsia="ru-RU"/>
        </w:rPr>
        <w:t>4. Мұнай тақтатасының көлік сипаттамалары?</w:t>
      </w:r>
    </w:p>
    <w:p w:rsidR="00EA7518" w:rsidRDefault="00EA7518" w:rsidP="00C95DAC">
      <w:pPr>
        <w:spacing w:after="0" w:line="240" w:lineRule="auto"/>
        <w:jc w:val="both"/>
        <w:rPr>
          <w:rFonts w:ascii="Times New Roman" w:eastAsia="Times New Roman" w:hAnsi="Times New Roman" w:cs="Times New Roman"/>
          <w:sz w:val="24"/>
          <w:szCs w:val="24"/>
          <w:lang w:val="kk-KZ" w:eastAsia="ru-RU"/>
        </w:rPr>
      </w:pPr>
    </w:p>
    <w:p w:rsidR="00BE0F4A" w:rsidRDefault="00BE0F4A" w:rsidP="00C95DAC">
      <w:pPr>
        <w:spacing w:after="0" w:line="240" w:lineRule="auto"/>
        <w:jc w:val="both"/>
        <w:rPr>
          <w:rFonts w:ascii="Times New Roman" w:eastAsia="Times New Roman" w:hAnsi="Times New Roman" w:cs="Times New Roman"/>
          <w:sz w:val="24"/>
          <w:szCs w:val="24"/>
          <w:lang w:val="kk-KZ" w:eastAsia="ru-RU"/>
        </w:rPr>
      </w:pPr>
    </w:p>
    <w:p w:rsidR="00BE0F4A" w:rsidRDefault="00BE0F4A" w:rsidP="00C95DAC">
      <w:pPr>
        <w:spacing w:after="0" w:line="240" w:lineRule="auto"/>
        <w:jc w:val="both"/>
        <w:rPr>
          <w:rFonts w:ascii="Times New Roman" w:eastAsia="Times New Roman" w:hAnsi="Times New Roman" w:cs="Times New Roman"/>
          <w:sz w:val="24"/>
          <w:szCs w:val="24"/>
          <w:lang w:val="kk-KZ" w:eastAsia="ru-RU"/>
        </w:rPr>
      </w:pPr>
    </w:p>
    <w:p w:rsidR="00BE0F4A" w:rsidRDefault="00BE0F4A" w:rsidP="00C95DAC">
      <w:pPr>
        <w:spacing w:after="0" w:line="240" w:lineRule="auto"/>
        <w:jc w:val="both"/>
        <w:rPr>
          <w:rFonts w:ascii="Times New Roman" w:eastAsia="Times New Roman" w:hAnsi="Times New Roman" w:cs="Times New Roman"/>
          <w:sz w:val="24"/>
          <w:szCs w:val="24"/>
          <w:lang w:val="kk-KZ" w:eastAsia="ru-RU"/>
        </w:rPr>
      </w:pPr>
    </w:p>
    <w:p w:rsidR="00BE0F4A" w:rsidRPr="00BE0F4A" w:rsidRDefault="00BE0F4A" w:rsidP="00C95DAC">
      <w:pPr>
        <w:spacing w:after="0" w:line="240" w:lineRule="auto"/>
        <w:jc w:val="both"/>
        <w:rPr>
          <w:rFonts w:ascii="Times New Roman" w:eastAsia="Times New Roman" w:hAnsi="Times New Roman" w:cs="Times New Roman"/>
          <w:sz w:val="24"/>
          <w:szCs w:val="24"/>
          <w:lang w:val="kk-KZ" w:eastAsia="ru-RU"/>
        </w:rPr>
      </w:pPr>
    </w:p>
    <w:p w:rsidR="00DC4CAD" w:rsidRPr="00BE0F4A" w:rsidRDefault="00BE0F4A" w:rsidP="00C95DAC">
      <w:pPr>
        <w:spacing w:after="0" w:line="240" w:lineRule="auto"/>
        <w:ind w:firstLine="710"/>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lastRenderedPageBreak/>
        <w:t xml:space="preserve">Дәріс </w:t>
      </w:r>
      <w:r w:rsidR="00DC4CAD" w:rsidRPr="00BE0F4A">
        <w:rPr>
          <w:rFonts w:ascii="Times New Roman" w:eastAsia="Times New Roman" w:hAnsi="Times New Roman" w:cs="Times New Roman"/>
          <w:b/>
          <w:sz w:val="24"/>
          <w:szCs w:val="24"/>
          <w:lang w:val="kk-KZ" w:eastAsia="ru-RU"/>
        </w:rPr>
        <w:t>10</w:t>
      </w:r>
    </w:p>
    <w:p w:rsidR="00DC4CAD" w:rsidRPr="00BE0F4A" w:rsidRDefault="00DC4CAD" w:rsidP="00C95DAC">
      <w:pPr>
        <w:spacing w:after="0" w:line="240" w:lineRule="auto"/>
        <w:ind w:firstLine="710"/>
        <w:jc w:val="both"/>
        <w:rPr>
          <w:rFonts w:ascii="Times New Roman" w:eastAsia="Times New Roman" w:hAnsi="Times New Roman" w:cs="Times New Roman"/>
          <w:b/>
          <w:sz w:val="24"/>
          <w:szCs w:val="24"/>
          <w:lang w:val="kk-KZ" w:eastAsia="ru-RU"/>
        </w:rPr>
      </w:pPr>
    </w:p>
    <w:p w:rsidR="00BE0F4A" w:rsidRPr="00BE0F4A" w:rsidRDefault="00BE0F4A" w:rsidP="00C95DAC">
      <w:pPr>
        <w:spacing w:after="0" w:line="240" w:lineRule="auto"/>
        <w:ind w:firstLine="710"/>
        <w:jc w:val="center"/>
        <w:rPr>
          <w:rFonts w:ascii="Times New Roman" w:eastAsia="Times New Roman" w:hAnsi="Times New Roman" w:cs="Times New Roman"/>
          <w:b/>
          <w:sz w:val="24"/>
          <w:szCs w:val="24"/>
          <w:lang w:val="kk-KZ" w:eastAsia="ru-RU"/>
        </w:rPr>
      </w:pPr>
      <w:r w:rsidRPr="00BE0F4A">
        <w:rPr>
          <w:rFonts w:ascii="Times New Roman" w:eastAsia="Times New Roman" w:hAnsi="Times New Roman" w:cs="Times New Roman"/>
          <w:b/>
          <w:sz w:val="24"/>
          <w:szCs w:val="24"/>
          <w:lang w:val="kk-KZ" w:eastAsia="ru-RU"/>
        </w:rPr>
        <w:t>Т</w:t>
      </w:r>
      <w:r w:rsidR="00DC4CAD" w:rsidRPr="00BE0F4A">
        <w:rPr>
          <w:rFonts w:ascii="Times New Roman" w:eastAsia="Times New Roman" w:hAnsi="Times New Roman" w:cs="Times New Roman"/>
          <w:b/>
          <w:sz w:val="24"/>
          <w:szCs w:val="24"/>
          <w:lang w:val="kk-KZ" w:eastAsia="ru-RU"/>
        </w:rPr>
        <w:t>а</w:t>
      </w:r>
      <w:r w:rsidRPr="00BE0F4A">
        <w:rPr>
          <w:rFonts w:ascii="Times New Roman" w:eastAsia="Times New Roman" w:hAnsi="Times New Roman" w:cs="Times New Roman"/>
          <w:b/>
          <w:sz w:val="24"/>
          <w:szCs w:val="24"/>
          <w:lang w:val="kk-KZ" w:eastAsia="ru-RU"/>
        </w:rPr>
        <w:t>қырыбы</w:t>
      </w:r>
      <w:r w:rsidR="00DC4CAD" w:rsidRPr="00BE0F4A">
        <w:rPr>
          <w:rFonts w:ascii="Times New Roman" w:eastAsia="Times New Roman" w:hAnsi="Times New Roman" w:cs="Times New Roman"/>
          <w:b/>
          <w:sz w:val="24"/>
          <w:szCs w:val="24"/>
          <w:lang w:val="kk-KZ" w:eastAsia="ru-RU"/>
        </w:rPr>
        <w:t>:</w:t>
      </w:r>
      <w:r w:rsidRPr="00BE0F4A">
        <w:rPr>
          <w:b/>
          <w:lang w:val="kk-KZ"/>
        </w:rPr>
        <w:t xml:space="preserve"> </w:t>
      </w:r>
      <w:r w:rsidR="00EB1AC2" w:rsidRPr="00EB1AC2">
        <w:rPr>
          <w:rFonts w:ascii="Times New Roman" w:hAnsi="Times New Roman" w:cs="Times New Roman"/>
          <w:b/>
          <w:sz w:val="24"/>
          <w:szCs w:val="24"/>
          <w:lang w:val="sr-Cyrl-CS"/>
        </w:rPr>
        <w:t>Ескертетін белгілер. Оларды</w:t>
      </w:r>
      <w:r w:rsidR="00EB1AC2" w:rsidRPr="00EB1AC2">
        <w:rPr>
          <w:rFonts w:ascii="Times New Roman" w:hAnsi="Times New Roman" w:cs="Times New Roman"/>
          <w:b/>
          <w:sz w:val="24"/>
          <w:szCs w:val="24"/>
          <w:lang w:val="kk-KZ"/>
        </w:rPr>
        <w:t xml:space="preserve">ң </w:t>
      </w:r>
      <w:r w:rsidR="00EB1AC2" w:rsidRPr="00EB1AC2">
        <w:rPr>
          <w:rFonts w:ascii="Times New Roman" w:hAnsi="Times New Roman" w:cs="Times New Roman"/>
          <w:b/>
          <w:sz w:val="24"/>
          <w:szCs w:val="24"/>
          <w:lang w:val="sr-Cyrl-CS"/>
        </w:rPr>
        <w:t xml:space="preserve"> түрлері мен классификациясы</w:t>
      </w:r>
      <w:r w:rsidR="00EB1AC2" w:rsidRPr="00EB1AC2">
        <w:rPr>
          <w:rFonts w:ascii="Times New Roman" w:eastAsia="Times New Roman" w:hAnsi="Times New Roman" w:cs="Times New Roman"/>
          <w:sz w:val="24"/>
          <w:szCs w:val="24"/>
          <w:lang w:val="kk-KZ" w:eastAsia="ru-RU"/>
        </w:rPr>
        <w:t xml:space="preserve"> </w:t>
      </w:r>
    </w:p>
    <w:p w:rsidR="00DC4CAD" w:rsidRPr="00BE0F4A" w:rsidRDefault="00BE0F4A" w:rsidP="00C95DAC">
      <w:pPr>
        <w:spacing w:after="0" w:line="240" w:lineRule="auto"/>
        <w:ind w:firstLine="710"/>
        <w:jc w:val="both"/>
        <w:rPr>
          <w:rFonts w:ascii="Times New Roman" w:eastAsia="Times New Roman" w:hAnsi="Times New Roman" w:cs="Times New Roman"/>
          <w:b/>
          <w:sz w:val="24"/>
          <w:szCs w:val="24"/>
          <w:lang w:eastAsia="ru-RU"/>
        </w:rPr>
      </w:pPr>
      <w:r w:rsidRPr="00BE0F4A">
        <w:rPr>
          <w:rFonts w:ascii="Times New Roman" w:eastAsia="Times New Roman" w:hAnsi="Times New Roman" w:cs="Times New Roman"/>
          <w:b/>
          <w:sz w:val="24"/>
          <w:szCs w:val="24"/>
          <w:lang w:val="kk-KZ" w:eastAsia="ru-RU"/>
        </w:rPr>
        <w:t>Жоспар</w:t>
      </w:r>
      <w:r w:rsidR="00DC4CAD" w:rsidRPr="00BE0F4A">
        <w:rPr>
          <w:rFonts w:ascii="Times New Roman" w:eastAsia="Times New Roman" w:hAnsi="Times New Roman" w:cs="Times New Roman"/>
          <w:b/>
          <w:sz w:val="24"/>
          <w:szCs w:val="24"/>
          <w:lang w:eastAsia="ru-RU"/>
        </w:rPr>
        <w:t xml:space="preserve">: </w:t>
      </w:r>
    </w:p>
    <w:p w:rsidR="00BE0F4A" w:rsidRPr="00BE0F4A" w:rsidRDefault="00BE0F4A" w:rsidP="00C95DAC">
      <w:pPr>
        <w:pStyle w:val="af1"/>
        <w:numPr>
          <w:ilvl w:val="0"/>
          <w:numId w:val="52"/>
        </w:numPr>
        <w:spacing w:after="0" w:line="240" w:lineRule="auto"/>
        <w:ind w:left="0" w:firstLine="710"/>
        <w:jc w:val="both"/>
        <w:rPr>
          <w:rFonts w:ascii="Times New Roman" w:eastAsia="Times New Roman" w:hAnsi="Times New Roman" w:cs="Times New Roman"/>
          <w:sz w:val="24"/>
          <w:szCs w:val="24"/>
          <w:lang w:eastAsia="ru-RU"/>
        </w:rPr>
      </w:pPr>
      <w:r w:rsidRPr="00BE0F4A">
        <w:rPr>
          <w:rFonts w:ascii="Times New Roman" w:hAnsi="Times New Roman" w:cs="Times New Roman"/>
          <w:sz w:val="24"/>
          <w:szCs w:val="24"/>
        </w:rPr>
        <w:t>Ескерту белгілері.</w:t>
      </w:r>
    </w:p>
    <w:p w:rsidR="00DC4CAD" w:rsidRPr="003158D6" w:rsidRDefault="00BE0F4A" w:rsidP="00C95DAC">
      <w:pPr>
        <w:pStyle w:val="af1"/>
        <w:numPr>
          <w:ilvl w:val="0"/>
          <w:numId w:val="52"/>
        </w:numPr>
        <w:spacing w:after="0" w:line="240" w:lineRule="auto"/>
        <w:ind w:left="0" w:firstLine="710"/>
        <w:jc w:val="both"/>
        <w:rPr>
          <w:rFonts w:ascii="Times New Roman" w:eastAsia="Times New Roman" w:hAnsi="Times New Roman" w:cs="Times New Roman"/>
          <w:sz w:val="24"/>
          <w:szCs w:val="24"/>
          <w:lang w:eastAsia="ru-RU"/>
        </w:rPr>
      </w:pPr>
      <w:r w:rsidRPr="00BE0F4A">
        <w:rPr>
          <w:rFonts w:ascii="Times New Roman" w:hAnsi="Times New Roman" w:cs="Times New Roman"/>
          <w:sz w:val="24"/>
          <w:szCs w:val="24"/>
        </w:rPr>
        <w:t>Түрлері және олардың жіктелуі</w:t>
      </w:r>
      <w:r w:rsidR="00DC4CAD" w:rsidRPr="003158D6">
        <w:rPr>
          <w:rFonts w:ascii="Times New Roman" w:hAnsi="Times New Roman" w:cs="Times New Roman"/>
          <w:sz w:val="24"/>
          <w:szCs w:val="24"/>
        </w:rPr>
        <w:t>.</w:t>
      </w:r>
    </w:p>
    <w:p w:rsidR="00DC4CAD" w:rsidRPr="003158D6" w:rsidRDefault="00DC4CAD" w:rsidP="00C95DAC">
      <w:pPr>
        <w:pStyle w:val="af1"/>
        <w:spacing w:after="0" w:line="240" w:lineRule="auto"/>
        <w:ind w:left="0" w:firstLine="710"/>
        <w:jc w:val="both"/>
        <w:rPr>
          <w:rFonts w:ascii="Times New Roman" w:hAnsi="Times New Roman" w:cs="Times New Roman"/>
          <w:sz w:val="24"/>
          <w:szCs w:val="24"/>
        </w:rPr>
      </w:pPr>
    </w:p>
    <w:p w:rsidR="00DC4CAD" w:rsidRPr="00EB1AC2" w:rsidRDefault="00BE0F4A" w:rsidP="00C95DAC">
      <w:pPr>
        <w:pStyle w:val="a3"/>
        <w:spacing w:before="0" w:beforeAutospacing="0" w:after="0" w:afterAutospacing="0"/>
        <w:ind w:firstLine="710"/>
        <w:jc w:val="both"/>
        <w:rPr>
          <w:lang w:val="kk-KZ"/>
        </w:rPr>
      </w:pPr>
      <w:r w:rsidRPr="00BE0F4A">
        <w:rPr>
          <w:b/>
        </w:rPr>
        <w:t>Ескерту белгілері</w:t>
      </w:r>
      <w:r w:rsidRPr="00BE0F4A">
        <w:t xml:space="preserve"> </w:t>
      </w:r>
      <w:r w:rsidR="00DC4CAD" w:rsidRPr="003158D6">
        <w:t xml:space="preserve">— </w:t>
      </w:r>
      <w:r w:rsidR="00EB1AC2" w:rsidRPr="00EB1AC2">
        <w:t>қауiптiлiк туралы ескерту немесе қауiптiлiктi болдырмау жөнiндегi iс-әрекеттердi көрсету арқылы ықтимал қауiптi тауарларды пайдалану кезiнде тұтынушының және қоршаған ортаны қорғауды қамтамасыз етуге арналған белгiлер</w:t>
      </w:r>
      <w:r w:rsidR="00DC4CAD" w:rsidRPr="003158D6">
        <w:t>.</w:t>
      </w:r>
    </w:p>
    <w:p w:rsidR="00DC4CAD" w:rsidRPr="00EB1AC2" w:rsidRDefault="00EB1AC2" w:rsidP="00C95DAC">
      <w:pPr>
        <w:pStyle w:val="a3"/>
        <w:spacing w:before="0" w:beforeAutospacing="0" w:after="0" w:afterAutospacing="0"/>
        <w:ind w:firstLine="710"/>
        <w:jc w:val="both"/>
        <w:rPr>
          <w:lang w:val="kk-KZ"/>
        </w:rPr>
      </w:pPr>
      <w:r w:rsidRPr="00EB1AC2">
        <w:rPr>
          <w:lang w:val="kk-KZ"/>
        </w:rPr>
        <w:t>Ескерту белгілері екі түрге бөлінеді</w:t>
      </w:r>
      <w:r w:rsidR="00DC4CAD" w:rsidRPr="00EB1AC2">
        <w:rPr>
          <w:lang w:val="kk-KZ"/>
        </w:rPr>
        <w:t>:</w:t>
      </w:r>
    </w:p>
    <w:p w:rsidR="00EB1AC2" w:rsidRDefault="00EB1AC2" w:rsidP="00C95DAC">
      <w:pPr>
        <w:pStyle w:val="a3"/>
        <w:spacing w:before="0" w:beforeAutospacing="0" w:after="0" w:afterAutospacing="0"/>
        <w:ind w:firstLine="710"/>
        <w:jc w:val="both"/>
        <w:rPr>
          <w:lang w:val="kk-KZ"/>
        </w:rPr>
      </w:pPr>
      <w:r w:rsidRPr="00EB1AC2">
        <w:rPr>
          <w:lang w:val="kk-KZ"/>
        </w:rPr>
        <w:t>1) қауіп туралы ескерту;</w:t>
      </w:r>
    </w:p>
    <w:p w:rsidR="00EB1AC2" w:rsidRDefault="00EB1AC2" w:rsidP="00C95DAC">
      <w:pPr>
        <w:pStyle w:val="a3"/>
        <w:spacing w:before="0" w:beforeAutospacing="0" w:after="0" w:afterAutospacing="0"/>
        <w:ind w:firstLine="710"/>
        <w:jc w:val="both"/>
        <w:rPr>
          <w:lang w:val="kk-KZ"/>
        </w:rPr>
      </w:pPr>
      <w:r w:rsidRPr="00EB1AC2">
        <w:rPr>
          <w:lang w:val="kk-KZ"/>
        </w:rPr>
        <w:t>2) қауіпсіз пайдалану туралы ескерту.</w:t>
      </w:r>
    </w:p>
    <w:p w:rsidR="00EB1AC2" w:rsidRDefault="00EB1AC2" w:rsidP="00C95DAC">
      <w:pPr>
        <w:pStyle w:val="a3"/>
        <w:spacing w:before="0" w:beforeAutospacing="0" w:after="0" w:afterAutospacing="0"/>
        <w:ind w:firstLine="710"/>
        <w:jc w:val="both"/>
        <w:rPr>
          <w:lang w:val="kk-KZ"/>
        </w:rPr>
      </w:pPr>
      <w:r w:rsidRPr="00EB1AC2">
        <w:rPr>
          <w:lang w:val="kk-KZ"/>
        </w:rPr>
        <w:t>БҰҰ агенттіктері мен Халықаралық еңбек ұйымы (ХЕҰ) дайындаған Қауіпті заттар мен материалдардың халықаралық жіктемесіне сәйкес ескерту белгілерінің әрбір түрі ескерту белгілерінен тұратын белгіге немесе «S» белгісі бар «R» әрпіне сәйкес келеді. Қауіпті болдырмау үшін әрекеттерді көрсететін белгілер үшін және нақты қауіпті көрсететін екі таңбалы код, мысалы: R 12 - өте қауіпті, R 34 - күйіп кетеді.</w:t>
      </w:r>
    </w:p>
    <w:p w:rsidR="00DC4CAD" w:rsidRPr="00CC1810" w:rsidRDefault="00CC1810" w:rsidP="00C95DAC">
      <w:pPr>
        <w:pStyle w:val="a3"/>
        <w:spacing w:before="0" w:beforeAutospacing="0" w:after="0" w:afterAutospacing="0"/>
        <w:ind w:firstLine="710"/>
        <w:jc w:val="both"/>
        <w:rPr>
          <w:lang w:val="kk-KZ"/>
        </w:rPr>
      </w:pPr>
      <w:r w:rsidRPr="00CC1810">
        <w:rPr>
          <w:lang w:val="kk-KZ"/>
        </w:rPr>
        <w:t>Ескерту белгілері қауіпті бейнелеуімен толықтырылған. Сандар ескерту таңбаларының әртүрлі суреттерін көрсетеді</w:t>
      </w:r>
      <w:r w:rsidR="00DC4CAD" w:rsidRPr="00CC1810">
        <w:rPr>
          <w:lang w:val="kk-KZ"/>
        </w:rPr>
        <w:t>.</w:t>
      </w:r>
    </w:p>
    <w:p w:rsidR="00DC4CAD" w:rsidRPr="00C95DAC" w:rsidRDefault="00DC4CAD" w:rsidP="00C95DAC">
      <w:pPr>
        <w:pStyle w:val="a3"/>
        <w:spacing w:before="0" w:beforeAutospacing="0" w:after="0" w:afterAutospacing="0"/>
        <w:ind w:firstLine="710"/>
        <w:jc w:val="both"/>
        <w:rPr>
          <w:lang w:val="kk-KZ"/>
        </w:rPr>
      </w:pPr>
      <w:r w:rsidRPr="003158D6">
        <w:rPr>
          <w:noProof/>
        </w:rPr>
        <w:drawing>
          <wp:inline distT="0" distB="0" distL="0" distR="0">
            <wp:extent cx="1532863" cy="1277470"/>
            <wp:effectExtent l="19050" t="0" r="0" b="0"/>
            <wp:docPr id="485" name="Рисунок 485" descr="http://ok-t.ru/studopediaru/baza1/1526605602862.files/image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http://ok-t.ru/studopediaru/baza1/1526605602862.files/image078.jpg"/>
                    <pic:cNvPicPr>
                      <a:picLocks noChangeAspect="1" noChangeArrowheads="1"/>
                    </pic:cNvPicPr>
                  </pic:nvPicPr>
                  <pic:blipFill>
                    <a:blip r:embed="rId136" cstate="print"/>
                    <a:srcRect/>
                    <a:stretch>
                      <a:fillRect/>
                    </a:stretch>
                  </pic:blipFill>
                  <pic:spPr bwMode="auto">
                    <a:xfrm>
                      <a:off x="0" y="0"/>
                      <a:ext cx="1532757" cy="1277381"/>
                    </a:xfrm>
                    <a:prstGeom prst="rect">
                      <a:avLst/>
                    </a:prstGeom>
                    <a:noFill/>
                    <a:ln w="9525">
                      <a:noFill/>
                      <a:miter lim="800000"/>
                      <a:headEnd/>
                      <a:tailEnd/>
                    </a:ln>
                  </pic:spPr>
                </pic:pic>
              </a:graphicData>
            </a:graphic>
          </wp:inline>
        </w:drawing>
      </w:r>
      <w:r w:rsidR="006C4A36" w:rsidRPr="00C95DAC">
        <w:rPr>
          <w:lang w:val="kk-KZ"/>
        </w:rPr>
        <w:t xml:space="preserve">  </w:t>
      </w:r>
      <w:r w:rsidR="006C4A36" w:rsidRPr="00C95DAC">
        <w:rPr>
          <w:lang w:val="kk-KZ"/>
        </w:rPr>
        <w:tab/>
      </w:r>
      <w:r w:rsidR="006C4A36" w:rsidRPr="00C95DAC">
        <w:rPr>
          <w:lang w:val="kk-KZ"/>
        </w:rPr>
        <w:tab/>
      </w:r>
      <w:r w:rsidR="006C4A36" w:rsidRPr="00C95DAC">
        <w:rPr>
          <w:lang w:val="kk-KZ"/>
        </w:rPr>
        <w:tab/>
      </w:r>
      <w:r w:rsidR="006C4A36" w:rsidRPr="003158D6">
        <w:rPr>
          <w:noProof/>
        </w:rPr>
        <w:drawing>
          <wp:inline distT="0" distB="0" distL="0" distR="0">
            <wp:extent cx="1563451" cy="1317812"/>
            <wp:effectExtent l="19050" t="0" r="0" b="0"/>
            <wp:docPr id="63" name="Рисунок 486" descr="http://ok-t.ru/studopediaru/baza1/1526605602862.files/image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http://ok-t.ru/studopediaru/baza1/1526605602862.files/image079.jpg"/>
                    <pic:cNvPicPr>
                      <a:picLocks noChangeAspect="1" noChangeArrowheads="1"/>
                    </pic:cNvPicPr>
                  </pic:nvPicPr>
                  <pic:blipFill>
                    <a:blip r:embed="rId137" cstate="print"/>
                    <a:srcRect/>
                    <a:stretch>
                      <a:fillRect/>
                    </a:stretch>
                  </pic:blipFill>
                  <pic:spPr bwMode="auto">
                    <a:xfrm>
                      <a:off x="0" y="0"/>
                      <a:ext cx="1567531" cy="1321251"/>
                    </a:xfrm>
                    <a:prstGeom prst="rect">
                      <a:avLst/>
                    </a:prstGeom>
                    <a:noFill/>
                    <a:ln w="9525">
                      <a:noFill/>
                      <a:miter lim="800000"/>
                      <a:headEnd/>
                      <a:tailEnd/>
                    </a:ln>
                  </pic:spPr>
                </pic:pic>
              </a:graphicData>
            </a:graphic>
          </wp:inline>
        </w:drawing>
      </w:r>
    </w:p>
    <w:p w:rsidR="006C4A36" w:rsidRPr="00C95DAC" w:rsidRDefault="00CC1810" w:rsidP="00C95DAC">
      <w:pPr>
        <w:pStyle w:val="a3"/>
        <w:spacing w:before="0" w:beforeAutospacing="0" w:after="0" w:afterAutospacing="0"/>
        <w:ind w:firstLine="710"/>
        <w:jc w:val="both"/>
        <w:rPr>
          <w:lang w:val="kk-KZ"/>
        </w:rPr>
      </w:pPr>
      <w:r>
        <w:rPr>
          <w:lang w:val="kk-KZ"/>
        </w:rPr>
        <w:t xml:space="preserve">       </w:t>
      </w:r>
      <w:r w:rsidRPr="00C95DAC">
        <w:rPr>
          <w:lang w:val="kk-KZ"/>
        </w:rPr>
        <w:t>Өте тұтанғыш</w:t>
      </w:r>
      <w:r w:rsidR="006C4A36" w:rsidRPr="00C95DAC">
        <w:rPr>
          <w:lang w:val="kk-KZ"/>
        </w:rPr>
        <w:tab/>
      </w:r>
      <w:r w:rsidR="006C4A36" w:rsidRPr="00C95DAC">
        <w:rPr>
          <w:lang w:val="kk-KZ"/>
        </w:rPr>
        <w:tab/>
      </w:r>
      <w:r w:rsidR="006C4A36" w:rsidRPr="00C95DAC">
        <w:rPr>
          <w:lang w:val="kk-KZ"/>
        </w:rPr>
        <w:tab/>
      </w:r>
      <w:r w:rsidR="006C4A36" w:rsidRPr="00C95DAC">
        <w:rPr>
          <w:lang w:val="kk-KZ"/>
        </w:rPr>
        <w:tab/>
      </w:r>
      <w:r>
        <w:rPr>
          <w:lang w:val="kk-KZ"/>
        </w:rPr>
        <w:t xml:space="preserve">       </w:t>
      </w:r>
      <w:r w:rsidRPr="00C95DAC">
        <w:rPr>
          <w:lang w:val="kk-KZ"/>
        </w:rPr>
        <w:t>Жарылғыш зат</w:t>
      </w:r>
    </w:p>
    <w:p w:rsidR="00DC4CAD" w:rsidRPr="00C95DAC" w:rsidRDefault="00DC4CAD" w:rsidP="00C95DAC">
      <w:pPr>
        <w:pStyle w:val="a3"/>
        <w:spacing w:before="0" w:beforeAutospacing="0" w:after="0" w:afterAutospacing="0"/>
        <w:ind w:firstLine="710"/>
        <w:jc w:val="both"/>
        <w:rPr>
          <w:lang w:val="kk-KZ"/>
        </w:rPr>
      </w:pPr>
      <w:r w:rsidRPr="003158D6">
        <w:rPr>
          <w:noProof/>
        </w:rPr>
        <w:drawing>
          <wp:inline distT="0" distB="0" distL="0" distR="0">
            <wp:extent cx="1688212" cy="1411941"/>
            <wp:effectExtent l="19050" t="0" r="7238" b="0"/>
            <wp:docPr id="487" name="Рисунок 487" descr="http://ok-t.ru/studopediaru/baza1/1526605602862.files/image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http://ok-t.ru/studopediaru/baza1/1526605602862.files/image080.jpg"/>
                    <pic:cNvPicPr>
                      <a:picLocks noChangeAspect="1" noChangeArrowheads="1"/>
                    </pic:cNvPicPr>
                  </pic:nvPicPr>
                  <pic:blipFill>
                    <a:blip r:embed="rId138" cstate="print"/>
                    <a:srcRect/>
                    <a:stretch>
                      <a:fillRect/>
                    </a:stretch>
                  </pic:blipFill>
                  <pic:spPr bwMode="auto">
                    <a:xfrm>
                      <a:off x="0" y="0"/>
                      <a:ext cx="1692618" cy="1415626"/>
                    </a:xfrm>
                    <a:prstGeom prst="rect">
                      <a:avLst/>
                    </a:prstGeom>
                    <a:noFill/>
                    <a:ln w="9525">
                      <a:noFill/>
                      <a:miter lim="800000"/>
                      <a:headEnd/>
                      <a:tailEnd/>
                    </a:ln>
                  </pic:spPr>
                </pic:pic>
              </a:graphicData>
            </a:graphic>
          </wp:inline>
        </w:drawing>
      </w:r>
      <w:r w:rsidR="006C4A36" w:rsidRPr="00C95DAC">
        <w:rPr>
          <w:lang w:val="kk-KZ"/>
        </w:rPr>
        <w:t xml:space="preserve"> </w:t>
      </w:r>
      <w:r w:rsidR="006C4A36" w:rsidRPr="00C95DAC">
        <w:rPr>
          <w:lang w:val="kk-KZ"/>
        </w:rPr>
        <w:tab/>
      </w:r>
      <w:r w:rsidR="006C4A36" w:rsidRPr="00C95DAC">
        <w:rPr>
          <w:lang w:val="kk-KZ"/>
        </w:rPr>
        <w:tab/>
      </w:r>
      <w:r w:rsidR="006C4A36" w:rsidRPr="003158D6">
        <w:rPr>
          <w:noProof/>
        </w:rPr>
        <w:drawing>
          <wp:inline distT="0" distB="0" distL="0" distR="0">
            <wp:extent cx="1736446" cy="1452282"/>
            <wp:effectExtent l="19050" t="0" r="0" b="0"/>
            <wp:docPr id="45" name="Рисунок 488" descr="http://ok-t.ru/studopediaru/baza1/1526605602862.files/image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http://ok-t.ru/studopediaru/baza1/1526605602862.files/image081.jpg"/>
                    <pic:cNvPicPr>
                      <a:picLocks noChangeAspect="1" noChangeArrowheads="1"/>
                    </pic:cNvPicPr>
                  </pic:nvPicPr>
                  <pic:blipFill>
                    <a:blip r:embed="rId139" cstate="print"/>
                    <a:srcRect/>
                    <a:stretch>
                      <a:fillRect/>
                    </a:stretch>
                  </pic:blipFill>
                  <pic:spPr bwMode="auto">
                    <a:xfrm>
                      <a:off x="0" y="0"/>
                      <a:ext cx="1740978" cy="1456073"/>
                    </a:xfrm>
                    <a:prstGeom prst="rect">
                      <a:avLst/>
                    </a:prstGeom>
                    <a:noFill/>
                    <a:ln w="9525">
                      <a:noFill/>
                      <a:miter lim="800000"/>
                      <a:headEnd/>
                      <a:tailEnd/>
                    </a:ln>
                  </pic:spPr>
                </pic:pic>
              </a:graphicData>
            </a:graphic>
          </wp:inline>
        </w:drawing>
      </w:r>
    </w:p>
    <w:p w:rsidR="006C4A36" w:rsidRPr="00CC1810" w:rsidRDefault="00CC1810" w:rsidP="00C95DAC">
      <w:pPr>
        <w:pStyle w:val="a3"/>
        <w:spacing w:before="0" w:beforeAutospacing="0" w:after="0" w:afterAutospacing="0"/>
        <w:ind w:firstLine="710"/>
        <w:jc w:val="both"/>
        <w:rPr>
          <w:lang w:val="kk-KZ"/>
        </w:rPr>
      </w:pPr>
      <w:r>
        <w:rPr>
          <w:lang w:val="kk-KZ"/>
        </w:rPr>
        <w:t xml:space="preserve">     </w:t>
      </w:r>
      <w:r w:rsidRPr="00CC1810">
        <w:rPr>
          <w:lang w:val="kk-KZ"/>
        </w:rPr>
        <w:t>Қауіпті, улы заттар</w:t>
      </w:r>
      <w:r w:rsidR="006C4A36" w:rsidRPr="00CC1810">
        <w:rPr>
          <w:lang w:val="kk-KZ"/>
        </w:rPr>
        <w:tab/>
      </w:r>
      <w:r w:rsidR="006C4A36" w:rsidRPr="00CC1810">
        <w:rPr>
          <w:lang w:val="kk-KZ"/>
        </w:rPr>
        <w:tab/>
      </w:r>
      <w:r w:rsidR="006C4A36" w:rsidRPr="00CC1810">
        <w:rPr>
          <w:lang w:val="kk-KZ"/>
        </w:rPr>
        <w:tab/>
      </w:r>
      <w:r w:rsidRPr="00CC1810">
        <w:rPr>
          <w:lang w:val="kk-KZ"/>
        </w:rPr>
        <w:t>Қауіпті коррозиялық заттар</w:t>
      </w:r>
    </w:p>
    <w:p w:rsidR="00DC4CAD" w:rsidRPr="003158D6" w:rsidRDefault="00DC4CAD" w:rsidP="00C95DAC">
      <w:pPr>
        <w:pStyle w:val="a3"/>
        <w:spacing w:before="0" w:beforeAutospacing="0" w:after="0" w:afterAutospacing="0"/>
        <w:ind w:firstLine="710"/>
        <w:jc w:val="both"/>
      </w:pPr>
      <w:r w:rsidRPr="003158D6">
        <w:rPr>
          <w:noProof/>
        </w:rPr>
        <w:drawing>
          <wp:inline distT="0" distB="0" distL="0" distR="0">
            <wp:extent cx="1695188" cy="1417775"/>
            <wp:effectExtent l="19050" t="0" r="262" b="0"/>
            <wp:docPr id="489" name="Рисунок 489" descr="http://ok-t.ru/studopediaru/baza1/1526605602862.files/image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http://ok-t.ru/studopediaru/baza1/1526605602862.files/image082.jpg"/>
                    <pic:cNvPicPr>
                      <a:picLocks noChangeAspect="1" noChangeArrowheads="1"/>
                    </pic:cNvPicPr>
                  </pic:nvPicPr>
                  <pic:blipFill>
                    <a:blip r:embed="rId140" cstate="print"/>
                    <a:srcRect/>
                    <a:stretch>
                      <a:fillRect/>
                    </a:stretch>
                  </pic:blipFill>
                  <pic:spPr bwMode="auto">
                    <a:xfrm>
                      <a:off x="0" y="0"/>
                      <a:ext cx="1699613" cy="1421476"/>
                    </a:xfrm>
                    <a:prstGeom prst="rect">
                      <a:avLst/>
                    </a:prstGeom>
                    <a:noFill/>
                    <a:ln w="9525">
                      <a:noFill/>
                      <a:miter lim="800000"/>
                      <a:headEnd/>
                      <a:tailEnd/>
                    </a:ln>
                  </pic:spPr>
                </pic:pic>
              </a:graphicData>
            </a:graphic>
          </wp:inline>
        </w:drawing>
      </w:r>
      <w:r w:rsidR="006C4A36" w:rsidRPr="003158D6">
        <w:tab/>
      </w:r>
      <w:r w:rsidR="006C4A36" w:rsidRPr="003158D6">
        <w:tab/>
      </w:r>
      <w:r w:rsidR="006C4A36" w:rsidRPr="003158D6">
        <w:rPr>
          <w:noProof/>
        </w:rPr>
        <w:drawing>
          <wp:inline distT="0" distB="0" distL="0" distR="0">
            <wp:extent cx="1742514" cy="1452191"/>
            <wp:effectExtent l="19050" t="0" r="0" b="0"/>
            <wp:docPr id="48" name="Рисунок 490" descr="http://ok-t.ru/studopediaru/baza1/1526605602862.files/image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http://ok-t.ru/studopediaru/baza1/1526605602862.files/image084.jpg"/>
                    <pic:cNvPicPr>
                      <a:picLocks noChangeAspect="1" noChangeArrowheads="1"/>
                    </pic:cNvPicPr>
                  </pic:nvPicPr>
                  <pic:blipFill>
                    <a:blip r:embed="rId141" cstate="print"/>
                    <a:srcRect/>
                    <a:stretch>
                      <a:fillRect/>
                    </a:stretch>
                  </pic:blipFill>
                  <pic:spPr bwMode="auto">
                    <a:xfrm>
                      <a:off x="0" y="0"/>
                      <a:ext cx="1742392" cy="1452089"/>
                    </a:xfrm>
                    <a:prstGeom prst="rect">
                      <a:avLst/>
                    </a:prstGeom>
                    <a:noFill/>
                    <a:ln w="9525">
                      <a:noFill/>
                      <a:miter lim="800000"/>
                      <a:headEnd/>
                      <a:tailEnd/>
                    </a:ln>
                  </pic:spPr>
                </pic:pic>
              </a:graphicData>
            </a:graphic>
          </wp:inline>
        </w:drawing>
      </w:r>
    </w:p>
    <w:p w:rsidR="00DC4CAD" w:rsidRPr="003158D6" w:rsidRDefault="00CC1810" w:rsidP="00C95DAC">
      <w:pPr>
        <w:pStyle w:val="a3"/>
        <w:spacing w:before="0" w:beforeAutospacing="0" w:after="0" w:afterAutospacing="0"/>
        <w:ind w:firstLine="710"/>
        <w:jc w:val="both"/>
      </w:pPr>
      <w:r>
        <w:rPr>
          <w:lang w:val="kk-KZ"/>
        </w:rPr>
        <w:t xml:space="preserve">    </w:t>
      </w:r>
      <w:r w:rsidRPr="00CC1810">
        <w:t>Өрт қауіпті оксидант</w:t>
      </w:r>
    </w:p>
    <w:p w:rsidR="00CC1810" w:rsidRDefault="00CC1810" w:rsidP="00C95DAC">
      <w:pPr>
        <w:pStyle w:val="a3"/>
        <w:spacing w:before="0" w:beforeAutospacing="0" w:after="0" w:afterAutospacing="0"/>
        <w:ind w:firstLine="710"/>
        <w:jc w:val="both"/>
        <w:rPr>
          <w:lang w:val="kk-KZ"/>
        </w:rPr>
      </w:pPr>
      <w:r w:rsidRPr="00CC1810">
        <w:t>Денсаулыққа аллергиялық (тітіркендіргіш) заттарға зиянды болыңыз</w:t>
      </w:r>
    </w:p>
    <w:p w:rsidR="006C691B" w:rsidRPr="006C691B" w:rsidRDefault="006C691B" w:rsidP="00C95DAC">
      <w:pPr>
        <w:pStyle w:val="a3"/>
        <w:spacing w:before="0" w:beforeAutospacing="0" w:after="0" w:afterAutospacing="0"/>
        <w:ind w:firstLine="709"/>
        <w:contextualSpacing/>
        <w:jc w:val="both"/>
        <w:rPr>
          <w:lang w:val="kk-KZ"/>
        </w:rPr>
      </w:pPr>
      <w:r w:rsidRPr="006C691B">
        <w:rPr>
          <w:lang w:val="kk-KZ"/>
        </w:rPr>
        <w:t xml:space="preserve">Бұл ақпараттық белгілер қауіпті жүктерді пайдаланушыларға олардың қасиеттеріне назар аударуға қызмет ететін ескерту таңбалауының бөлігі болып табылады. Алдын ала таңбалаудың мақсаты қауіпті жүктердің қауіпсіз қолданылуын қамтамасыз ететін қорғау </w:t>
      </w:r>
      <w:r w:rsidRPr="006C691B">
        <w:rPr>
          <w:lang w:val="kk-KZ"/>
        </w:rPr>
        <w:lastRenderedPageBreak/>
        <w:t>тәсілдері мен құралдарын көрсете отырып, олардың зиянды әсерінің зардаптары туралы хабардар ету болып табылады.</w:t>
      </w:r>
    </w:p>
    <w:p w:rsidR="006C691B" w:rsidRPr="006C691B" w:rsidRDefault="006C691B" w:rsidP="00C95DAC">
      <w:pPr>
        <w:pStyle w:val="a3"/>
        <w:spacing w:before="0" w:beforeAutospacing="0" w:after="0" w:afterAutospacing="0"/>
        <w:ind w:firstLine="709"/>
        <w:contextualSpacing/>
        <w:jc w:val="both"/>
        <w:rPr>
          <w:lang w:val="kk-KZ"/>
        </w:rPr>
      </w:pPr>
      <w:r w:rsidRPr="006C691B">
        <w:rPr>
          <w:lang w:val="kk-KZ"/>
        </w:rPr>
        <w:t>Ескерту таңбалауы сонымен қатар тұтынушының денсаулығына зиян келтіруі мүмкін қауіпті өніммен қалаусыз байланыс үшін алғашқы көмек шаралары туралы ақпаратты қамтуы мүмкін.</w:t>
      </w:r>
    </w:p>
    <w:p w:rsidR="006C691B" w:rsidRPr="006C691B" w:rsidRDefault="006C691B" w:rsidP="00C95DAC">
      <w:pPr>
        <w:pStyle w:val="a3"/>
        <w:spacing w:before="0" w:beforeAutospacing="0" w:after="0" w:afterAutospacing="0"/>
        <w:ind w:firstLine="709"/>
        <w:contextualSpacing/>
        <w:jc w:val="both"/>
        <w:rPr>
          <w:lang w:val="kk-KZ"/>
        </w:rPr>
      </w:pPr>
      <w:r w:rsidRPr="006C691B">
        <w:rPr>
          <w:lang w:val="kk-KZ"/>
        </w:rPr>
        <w:t>Қауіпті жүктерді босатуға және сатуға тыйым салынады.</w:t>
      </w:r>
    </w:p>
    <w:p w:rsidR="006C691B" w:rsidRPr="006C691B" w:rsidRDefault="006C691B" w:rsidP="00C95DAC">
      <w:pPr>
        <w:pStyle w:val="a3"/>
        <w:spacing w:before="0" w:beforeAutospacing="0" w:after="0" w:afterAutospacing="0"/>
        <w:ind w:firstLine="709"/>
        <w:contextualSpacing/>
        <w:jc w:val="both"/>
        <w:rPr>
          <w:lang w:val="kk-KZ"/>
        </w:rPr>
      </w:pPr>
      <w:r w:rsidRPr="006C691B">
        <w:rPr>
          <w:lang w:val="kk-KZ"/>
        </w:rPr>
        <w:t>Қауіпті тауарлар жарылғыш, тез тұтанғыш, улы, күйдіргіш (коррозиялық), инфекциялық, радиоактивті заттар, окислителей және зиянды заттар, канцерогенді, мутагенді, тератогенді әсерлерін қамтиды, репродуктивті функцияны әсер етеді.</w:t>
      </w:r>
    </w:p>
    <w:p w:rsidR="006C691B" w:rsidRPr="006C691B" w:rsidRDefault="006C691B" w:rsidP="00C95DAC">
      <w:pPr>
        <w:pStyle w:val="a3"/>
        <w:spacing w:before="0" w:beforeAutospacing="0" w:after="0" w:afterAutospacing="0"/>
        <w:ind w:firstLine="709"/>
        <w:contextualSpacing/>
        <w:jc w:val="both"/>
        <w:rPr>
          <w:lang w:val="kk-KZ"/>
        </w:rPr>
      </w:pPr>
      <w:r w:rsidRPr="006C691B">
        <w:rPr>
          <w:lang w:val="kk-KZ"/>
        </w:rPr>
        <w:t>Егер тұтыну өнімдері туралы айтатын болсақ, ең көп зиянды заттардың құрамында тұрмыстық химия өнімдері бар. Олар үшін ескерту белгілері қажет.</w:t>
      </w:r>
    </w:p>
    <w:p w:rsidR="006C691B" w:rsidRPr="006C691B" w:rsidRDefault="006C691B" w:rsidP="00C95DAC">
      <w:pPr>
        <w:pStyle w:val="a3"/>
        <w:spacing w:before="0" w:beforeAutospacing="0" w:after="0" w:afterAutospacing="0"/>
        <w:ind w:firstLine="709"/>
        <w:contextualSpacing/>
        <w:jc w:val="both"/>
        <w:rPr>
          <w:lang w:val="kk-KZ"/>
        </w:rPr>
      </w:pPr>
      <w:r>
        <w:rPr>
          <w:lang w:val="kk-KZ"/>
        </w:rPr>
        <w:t>А</w:t>
      </w:r>
      <w:r w:rsidRPr="006C691B">
        <w:rPr>
          <w:lang w:val="kk-KZ"/>
        </w:rPr>
        <w:t>зық-түлік және азық-түлік емес өнімдердің Басқа топтар, сондай-ақ белгілі бір қауіпті заттарды қамтуы мүмкін (мысалы, темекi бұйымдарын никотин, алкогольді сусындар мен м сивушты майлар. P.). Бірақ олардың саны рұқсат етілген шоғырланудан аспауы керек, әйтпесе бұл тауарларға тыйым салынады. Сондықтан, осындай қауіпсіз тауарларға қатысты ескерту белгілері қолданылмайды. Темекі бұйымдарына арналған ескерту белгілері «Денсаулық сақтау министрлігі темекі шегудің денсаулыққа қауіпті екенін ескертеді» деп жазылған.</w:t>
      </w:r>
    </w:p>
    <w:p w:rsidR="006C691B" w:rsidRPr="006C691B" w:rsidRDefault="006C691B" w:rsidP="00C95DAC">
      <w:pPr>
        <w:pStyle w:val="a3"/>
        <w:spacing w:before="0" w:beforeAutospacing="0" w:after="0" w:afterAutospacing="0"/>
        <w:ind w:firstLine="709"/>
        <w:contextualSpacing/>
        <w:jc w:val="both"/>
        <w:rPr>
          <w:lang w:val="kk-KZ"/>
        </w:rPr>
      </w:pPr>
      <w:r w:rsidRPr="006C691B">
        <w:rPr>
          <w:lang w:val="kk-KZ"/>
        </w:rPr>
        <w:t>Ескерту таңбалауы мыналарды қамтуы тиіс: қауіпті заттың атауы, оның ішінде сауда белгісі және жалпы қабылданған синонимдер; ГОСТ 19433-88 сәйкес БҰҰ сериялық нөмірі және жіктеу коды; қауіп белгілері; қауіптілік дәрежесіне қарай қалың және бөлініп қолданылатын сигнал сөзі:</w:t>
      </w:r>
    </w:p>
    <w:p w:rsidR="006C691B" w:rsidRPr="006C691B" w:rsidRDefault="006C691B" w:rsidP="00C95DAC">
      <w:pPr>
        <w:pStyle w:val="a3"/>
        <w:spacing w:before="0" w:beforeAutospacing="0" w:after="0" w:afterAutospacing="0"/>
        <w:ind w:firstLine="709"/>
        <w:contextualSpacing/>
        <w:jc w:val="both"/>
        <w:rPr>
          <w:lang w:val="kk-KZ"/>
        </w:rPr>
      </w:pPr>
      <w:r w:rsidRPr="006C691B">
        <w:rPr>
          <w:lang w:val="kk-KZ"/>
        </w:rPr>
        <w:t>«Қауіп-қатер» - қауіптің үлкен дәрежесіне назар аудару, қайтыс болу немесе ауыр зиян келтіру ықтималдығы жоғары сипатталады;</w:t>
      </w:r>
    </w:p>
    <w:p w:rsidR="006C691B" w:rsidRPr="006C691B" w:rsidRDefault="006C691B" w:rsidP="00C95DAC">
      <w:pPr>
        <w:pStyle w:val="a3"/>
        <w:spacing w:before="0" w:beforeAutospacing="0" w:after="0" w:afterAutospacing="0"/>
        <w:ind w:firstLine="709"/>
        <w:contextualSpacing/>
        <w:jc w:val="both"/>
        <w:rPr>
          <w:lang w:val="kk-KZ"/>
        </w:rPr>
      </w:pPr>
      <w:r w:rsidRPr="006C691B">
        <w:rPr>
          <w:lang w:val="kk-KZ"/>
        </w:rPr>
        <w:t>«ЕСКЕРТУ!» - адамның денсаулығы мен қоршаған ортаға зиян тигізудің орташа және ықтимал қатеріне назар аудару.</w:t>
      </w:r>
    </w:p>
    <w:p w:rsidR="006C691B" w:rsidRPr="006C691B" w:rsidRDefault="006C691B" w:rsidP="00C95DAC">
      <w:pPr>
        <w:pStyle w:val="a3"/>
        <w:spacing w:before="0" w:beforeAutospacing="0" w:after="0" w:afterAutospacing="0"/>
        <w:ind w:firstLine="709"/>
        <w:contextualSpacing/>
        <w:jc w:val="both"/>
        <w:rPr>
          <w:lang w:val="kk-KZ"/>
        </w:rPr>
      </w:pPr>
      <w:r w:rsidRPr="006C691B">
        <w:rPr>
          <w:lang w:val="kk-KZ"/>
        </w:rPr>
        <w:t>Қауіптілік символдары қауіптілік сипатын сипаттайтын жазбалармен бірге жүруі керек. Олар қызғылт сары немесе сары түсте өңделеді.</w:t>
      </w:r>
    </w:p>
    <w:p w:rsidR="006C691B" w:rsidRPr="00C95DAC" w:rsidRDefault="006C691B" w:rsidP="00C95DAC">
      <w:pPr>
        <w:pStyle w:val="a3"/>
        <w:spacing w:before="0" w:beforeAutospacing="0" w:after="0" w:afterAutospacing="0"/>
        <w:ind w:firstLine="709"/>
        <w:contextualSpacing/>
        <w:jc w:val="both"/>
        <w:rPr>
          <w:lang w:val="kk-KZ"/>
        </w:rPr>
      </w:pPr>
      <w:r w:rsidRPr="006C691B">
        <w:rPr>
          <w:lang w:val="kk-KZ"/>
        </w:rPr>
        <w:t xml:space="preserve">Ескерту белгілері, негізінен ықтимал қауіпті тауарлар туралы немесе ықтимал қауіпті жүктерді қауіпсіз пайдалану тәсілдері туралы ақпараттандыруға арналған. </w:t>
      </w:r>
      <w:r w:rsidRPr="00C95DAC">
        <w:rPr>
          <w:lang w:val="kk-KZ"/>
        </w:rPr>
        <w:t>Осындай белгілердің мысалдары суретте көрсетілген.</w:t>
      </w:r>
    </w:p>
    <w:p w:rsidR="006C691B" w:rsidRDefault="006C691B" w:rsidP="00C95DAC">
      <w:pPr>
        <w:pStyle w:val="a3"/>
        <w:spacing w:before="0" w:beforeAutospacing="0" w:after="0" w:afterAutospacing="0"/>
        <w:jc w:val="both"/>
        <w:rPr>
          <w:lang w:val="kk-KZ"/>
        </w:rPr>
      </w:pPr>
    </w:p>
    <w:p w:rsidR="006C691B" w:rsidRPr="006C691B" w:rsidRDefault="006C691B" w:rsidP="00C95DAC">
      <w:pPr>
        <w:pStyle w:val="a3"/>
        <w:spacing w:before="0" w:beforeAutospacing="0" w:after="0" w:afterAutospacing="0"/>
        <w:ind w:firstLine="709"/>
        <w:contextualSpacing/>
        <w:jc w:val="both"/>
        <w:rPr>
          <w:lang w:val="kk-KZ"/>
        </w:rPr>
      </w:pPr>
      <w:r w:rsidRPr="006C691B">
        <w:rPr>
          <w:b/>
          <w:lang w:val="kk-KZ"/>
        </w:rPr>
        <w:t>Ескерту белгілері</w:t>
      </w:r>
      <w:r>
        <w:rPr>
          <w:b/>
          <w:lang w:val="kk-KZ"/>
        </w:rPr>
        <w:t xml:space="preserve"> </w:t>
      </w:r>
      <w:r w:rsidRPr="006C691B">
        <w:rPr>
          <w:lang w:val="kk-KZ"/>
        </w:rPr>
        <w:t xml:space="preserve"> негізінен ықтимал қауіпті тауарлар туралы немесе ықтимал қауіпті жүктерді қауіпсіз пайдалану тәсілдері туралы ақпараттандыруға арналған. Осындай белгілердің мысалдары суретте көрсетілген.</w:t>
      </w:r>
    </w:p>
    <w:p w:rsidR="00DC4CAD" w:rsidRPr="006C691B" w:rsidRDefault="00DC4CAD" w:rsidP="00C95DAC">
      <w:pPr>
        <w:pStyle w:val="af1"/>
        <w:spacing w:after="0" w:line="240" w:lineRule="auto"/>
        <w:ind w:left="0" w:firstLine="710"/>
        <w:jc w:val="both"/>
        <w:rPr>
          <w:rFonts w:ascii="Times New Roman" w:hAnsi="Times New Roman" w:cs="Times New Roman"/>
          <w:sz w:val="24"/>
          <w:szCs w:val="24"/>
          <w:lang w:val="kk-KZ"/>
        </w:rPr>
      </w:pPr>
    </w:p>
    <w:p w:rsidR="00DC4CAD" w:rsidRPr="003158D6" w:rsidRDefault="00DC4CAD" w:rsidP="00C95DAC">
      <w:pPr>
        <w:pStyle w:val="a3"/>
        <w:spacing w:before="0" w:beforeAutospacing="0" w:after="0" w:afterAutospacing="0"/>
        <w:jc w:val="both"/>
      </w:pPr>
      <w:r w:rsidRPr="003158D6">
        <w:rPr>
          <w:noProof/>
        </w:rPr>
        <w:drawing>
          <wp:inline distT="0" distB="0" distL="0" distR="0">
            <wp:extent cx="5606793" cy="1008530"/>
            <wp:effectExtent l="19050" t="0" r="0" b="0"/>
            <wp:docPr id="483" name="Рисунок 483" descr="f08c9021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f08c9021cf"/>
                    <pic:cNvPicPr>
                      <a:picLocks noChangeAspect="1" noChangeArrowheads="1"/>
                    </pic:cNvPicPr>
                  </pic:nvPicPr>
                  <pic:blipFill>
                    <a:blip r:embed="rId142" cstate="print"/>
                    <a:srcRect/>
                    <a:stretch>
                      <a:fillRect/>
                    </a:stretch>
                  </pic:blipFill>
                  <pic:spPr bwMode="auto">
                    <a:xfrm>
                      <a:off x="0" y="0"/>
                      <a:ext cx="5613336" cy="1009707"/>
                    </a:xfrm>
                    <a:prstGeom prst="rect">
                      <a:avLst/>
                    </a:prstGeom>
                    <a:noFill/>
                    <a:ln w="9525">
                      <a:noFill/>
                      <a:miter lim="800000"/>
                      <a:headEnd/>
                      <a:tailEnd/>
                    </a:ln>
                  </pic:spPr>
                </pic:pic>
              </a:graphicData>
            </a:graphic>
          </wp:inline>
        </w:drawing>
      </w:r>
    </w:p>
    <w:p w:rsidR="006C691B" w:rsidRPr="00C3061A" w:rsidRDefault="006C691B" w:rsidP="00C95DAC">
      <w:pPr>
        <w:pStyle w:val="af1"/>
        <w:numPr>
          <w:ilvl w:val="0"/>
          <w:numId w:val="101"/>
        </w:numPr>
        <w:spacing w:after="0" w:line="240" w:lineRule="auto"/>
        <w:ind w:left="0"/>
        <w:jc w:val="both"/>
        <w:rPr>
          <w:rFonts w:ascii="Times New Roman" w:hAnsi="Times New Roman" w:cs="Times New Roman"/>
          <w:sz w:val="24"/>
          <w:szCs w:val="24"/>
        </w:rPr>
      </w:pPr>
      <w:r w:rsidRPr="00C3061A">
        <w:rPr>
          <w:rFonts w:ascii="Times New Roman" w:hAnsi="Times New Roman" w:cs="Times New Roman"/>
          <w:sz w:val="24"/>
          <w:szCs w:val="24"/>
        </w:rPr>
        <w:t>а) тұтанғыш зат</w:t>
      </w:r>
    </w:p>
    <w:p w:rsidR="006C691B" w:rsidRPr="00C3061A" w:rsidRDefault="006C691B" w:rsidP="00C95DAC">
      <w:pPr>
        <w:pStyle w:val="af1"/>
        <w:numPr>
          <w:ilvl w:val="0"/>
          <w:numId w:val="101"/>
        </w:numPr>
        <w:spacing w:after="0" w:line="240" w:lineRule="auto"/>
        <w:ind w:left="0"/>
        <w:jc w:val="both"/>
        <w:rPr>
          <w:rFonts w:ascii="Times New Roman" w:hAnsi="Times New Roman" w:cs="Times New Roman"/>
          <w:sz w:val="24"/>
          <w:szCs w:val="24"/>
        </w:rPr>
      </w:pPr>
      <w:r w:rsidRPr="00C3061A">
        <w:rPr>
          <w:rFonts w:ascii="Times New Roman" w:hAnsi="Times New Roman" w:cs="Times New Roman"/>
          <w:sz w:val="24"/>
          <w:szCs w:val="24"/>
          <w:lang w:val="kk-KZ"/>
        </w:rPr>
        <w:t>б)</w:t>
      </w:r>
      <w:r w:rsidRPr="00C3061A">
        <w:rPr>
          <w:rFonts w:ascii="Times New Roman" w:hAnsi="Times New Roman" w:cs="Times New Roman"/>
          <w:sz w:val="24"/>
          <w:szCs w:val="24"/>
        </w:rPr>
        <w:t xml:space="preserve"> жарылғыш зат</w:t>
      </w:r>
    </w:p>
    <w:p w:rsidR="006C691B" w:rsidRPr="00C3061A" w:rsidRDefault="006C691B" w:rsidP="00C95DAC">
      <w:pPr>
        <w:pStyle w:val="af1"/>
        <w:numPr>
          <w:ilvl w:val="0"/>
          <w:numId w:val="101"/>
        </w:numPr>
        <w:spacing w:after="0" w:line="240" w:lineRule="auto"/>
        <w:ind w:left="0"/>
        <w:jc w:val="both"/>
        <w:rPr>
          <w:rFonts w:ascii="Times New Roman" w:hAnsi="Times New Roman" w:cs="Times New Roman"/>
          <w:sz w:val="24"/>
          <w:szCs w:val="24"/>
        </w:rPr>
      </w:pPr>
      <w:r w:rsidRPr="00C3061A">
        <w:rPr>
          <w:rFonts w:ascii="Times New Roman" w:hAnsi="Times New Roman" w:cs="Times New Roman"/>
          <w:sz w:val="24"/>
          <w:szCs w:val="24"/>
        </w:rPr>
        <w:t>в</w:t>
      </w:r>
      <w:r>
        <w:rPr>
          <w:rFonts w:ascii="Times New Roman" w:hAnsi="Times New Roman" w:cs="Times New Roman"/>
          <w:sz w:val="24"/>
          <w:szCs w:val="24"/>
        </w:rPr>
        <w:t>) улы зат</w:t>
      </w:r>
    </w:p>
    <w:p w:rsidR="006C691B" w:rsidRPr="00C3061A" w:rsidRDefault="006C691B" w:rsidP="00C95DAC">
      <w:pPr>
        <w:pStyle w:val="af1"/>
        <w:numPr>
          <w:ilvl w:val="0"/>
          <w:numId w:val="101"/>
        </w:numPr>
        <w:spacing w:after="0" w:line="240" w:lineRule="auto"/>
        <w:ind w:left="0"/>
        <w:jc w:val="both"/>
        <w:rPr>
          <w:rFonts w:ascii="Times New Roman" w:hAnsi="Times New Roman" w:cs="Times New Roman"/>
          <w:sz w:val="24"/>
          <w:szCs w:val="24"/>
        </w:rPr>
      </w:pPr>
      <w:r w:rsidRPr="00C3061A">
        <w:rPr>
          <w:rFonts w:ascii="Times New Roman" w:hAnsi="Times New Roman" w:cs="Times New Roman"/>
          <w:sz w:val="24"/>
          <w:szCs w:val="24"/>
        </w:rPr>
        <w:t>г) каустикалық зат</w:t>
      </w:r>
    </w:p>
    <w:p w:rsidR="006C691B" w:rsidRPr="00C3061A" w:rsidRDefault="006C691B" w:rsidP="00C95DAC">
      <w:pPr>
        <w:pStyle w:val="af1"/>
        <w:numPr>
          <w:ilvl w:val="0"/>
          <w:numId w:val="101"/>
        </w:numPr>
        <w:spacing w:after="0" w:line="240" w:lineRule="auto"/>
        <w:ind w:left="0"/>
        <w:jc w:val="both"/>
        <w:rPr>
          <w:rFonts w:ascii="Times New Roman" w:hAnsi="Times New Roman" w:cs="Times New Roman"/>
          <w:sz w:val="24"/>
          <w:szCs w:val="24"/>
        </w:rPr>
      </w:pPr>
      <w:r w:rsidRPr="00C3061A">
        <w:rPr>
          <w:rFonts w:ascii="Times New Roman" w:hAnsi="Times New Roman" w:cs="Times New Roman"/>
          <w:sz w:val="24"/>
          <w:szCs w:val="24"/>
        </w:rPr>
        <w:t>д) тітіркендіргіш</w:t>
      </w:r>
      <w:r>
        <w:rPr>
          <w:rFonts w:ascii="Times New Roman" w:hAnsi="Times New Roman" w:cs="Times New Roman"/>
          <w:sz w:val="24"/>
          <w:szCs w:val="24"/>
        </w:rPr>
        <w:t xml:space="preserve"> зат</w:t>
      </w:r>
    </w:p>
    <w:p w:rsidR="006C691B" w:rsidRPr="00C3061A" w:rsidRDefault="006C691B" w:rsidP="00C95DAC">
      <w:pPr>
        <w:pStyle w:val="af1"/>
        <w:numPr>
          <w:ilvl w:val="0"/>
          <w:numId w:val="101"/>
        </w:numPr>
        <w:spacing w:after="0" w:line="240" w:lineRule="auto"/>
        <w:ind w:left="0"/>
        <w:jc w:val="both"/>
        <w:rPr>
          <w:rFonts w:ascii="Times New Roman" w:hAnsi="Times New Roman" w:cs="Times New Roman"/>
          <w:sz w:val="24"/>
          <w:szCs w:val="24"/>
        </w:rPr>
      </w:pPr>
      <w:r w:rsidRPr="00C3061A">
        <w:rPr>
          <w:rFonts w:ascii="Times New Roman" w:hAnsi="Times New Roman" w:cs="Times New Roman"/>
          <w:sz w:val="24"/>
          <w:szCs w:val="24"/>
        </w:rPr>
        <w:t>е) радиоактивті зат</w:t>
      </w:r>
    </w:p>
    <w:p w:rsidR="00DC4CAD" w:rsidRPr="003158D6" w:rsidRDefault="00DC4CAD" w:rsidP="00C95DAC">
      <w:pPr>
        <w:spacing w:after="0" w:line="240" w:lineRule="auto"/>
        <w:ind w:firstLine="710"/>
        <w:jc w:val="both"/>
        <w:rPr>
          <w:rFonts w:ascii="Times New Roman" w:hAnsi="Times New Roman" w:cs="Times New Roman"/>
          <w:b/>
          <w:sz w:val="24"/>
          <w:szCs w:val="24"/>
        </w:rPr>
      </w:pPr>
    </w:p>
    <w:p w:rsidR="00DC4CAD" w:rsidRDefault="00DC4CAD" w:rsidP="00C95DAC">
      <w:pPr>
        <w:pStyle w:val="af1"/>
        <w:spacing w:after="0" w:line="240" w:lineRule="auto"/>
        <w:ind w:left="0" w:firstLine="710"/>
        <w:jc w:val="both"/>
        <w:rPr>
          <w:rFonts w:ascii="Times New Roman" w:eastAsia="Times New Roman" w:hAnsi="Times New Roman" w:cs="Times New Roman"/>
          <w:sz w:val="24"/>
          <w:szCs w:val="24"/>
          <w:lang w:val="kk-KZ" w:eastAsia="ru-RU"/>
        </w:rPr>
      </w:pPr>
    </w:p>
    <w:p w:rsidR="006C691B" w:rsidRPr="006C691B" w:rsidRDefault="006C691B" w:rsidP="00C95DAC">
      <w:pPr>
        <w:pStyle w:val="af1"/>
        <w:spacing w:after="0" w:line="240" w:lineRule="auto"/>
        <w:ind w:left="0" w:firstLine="710"/>
        <w:jc w:val="both"/>
        <w:rPr>
          <w:rFonts w:ascii="Times New Roman" w:eastAsia="Times New Roman" w:hAnsi="Times New Roman" w:cs="Times New Roman"/>
          <w:sz w:val="24"/>
          <w:szCs w:val="24"/>
          <w:lang w:val="kk-KZ" w:eastAsia="ru-RU"/>
        </w:rPr>
      </w:pPr>
    </w:p>
    <w:p w:rsidR="00E20E74" w:rsidRDefault="00E20E74" w:rsidP="00C95DAC">
      <w:pPr>
        <w:spacing w:after="0" w:line="240" w:lineRule="auto"/>
        <w:ind w:firstLine="710"/>
        <w:jc w:val="center"/>
        <w:rPr>
          <w:rFonts w:ascii="Times New Roman" w:hAnsi="Times New Roman" w:cs="Times New Roman"/>
          <w:b/>
          <w:sz w:val="24"/>
          <w:szCs w:val="24"/>
          <w:lang w:val="kk-KZ"/>
        </w:rPr>
      </w:pPr>
    </w:p>
    <w:p w:rsidR="008C2300" w:rsidRPr="00E20E74" w:rsidRDefault="00E20E74" w:rsidP="00C95DAC">
      <w:pPr>
        <w:spacing w:after="0" w:line="240" w:lineRule="auto"/>
        <w:ind w:firstLine="710"/>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Дәріс</w:t>
      </w:r>
      <w:r w:rsidR="00DC4CAD" w:rsidRPr="00E20E74">
        <w:rPr>
          <w:rFonts w:ascii="Times New Roman" w:hAnsi="Times New Roman" w:cs="Times New Roman"/>
          <w:b/>
          <w:sz w:val="24"/>
          <w:szCs w:val="24"/>
          <w:lang w:val="kk-KZ"/>
        </w:rPr>
        <w:t xml:space="preserve"> 11</w:t>
      </w:r>
    </w:p>
    <w:p w:rsidR="00DC4CAD" w:rsidRPr="00E20E74" w:rsidRDefault="00DC4CAD" w:rsidP="00C95DAC">
      <w:pPr>
        <w:spacing w:after="0" w:line="240" w:lineRule="auto"/>
        <w:ind w:firstLine="710"/>
        <w:jc w:val="both"/>
        <w:rPr>
          <w:rFonts w:ascii="Times New Roman" w:hAnsi="Times New Roman" w:cs="Times New Roman"/>
          <w:sz w:val="24"/>
          <w:szCs w:val="24"/>
          <w:lang w:val="kk-KZ"/>
        </w:rPr>
      </w:pPr>
    </w:p>
    <w:p w:rsidR="00E20E74" w:rsidRPr="00E20E74" w:rsidRDefault="00E20E74" w:rsidP="00C95DAC">
      <w:pPr>
        <w:pStyle w:val="af1"/>
        <w:spacing w:after="0" w:line="240" w:lineRule="auto"/>
        <w:ind w:left="0" w:firstLine="709"/>
        <w:jc w:val="center"/>
        <w:rPr>
          <w:rFonts w:ascii="Times New Roman" w:eastAsia="Times New Roman" w:hAnsi="Times New Roman" w:cs="Times New Roman"/>
          <w:b/>
          <w:sz w:val="24"/>
          <w:szCs w:val="24"/>
          <w:lang w:val="kk-KZ" w:eastAsia="ru-RU"/>
        </w:rPr>
      </w:pPr>
      <w:r w:rsidRPr="00E20E74">
        <w:rPr>
          <w:rFonts w:ascii="Times New Roman" w:eastAsia="Times New Roman" w:hAnsi="Times New Roman" w:cs="Times New Roman"/>
          <w:b/>
          <w:sz w:val="24"/>
          <w:szCs w:val="24"/>
          <w:lang w:val="kk-KZ" w:eastAsia="ru-RU"/>
        </w:rPr>
        <w:t>Тақырыбы: Экологиялық белгілер. Түрлері және олардың жіктелуі.</w:t>
      </w:r>
    </w:p>
    <w:p w:rsidR="00E20E74" w:rsidRPr="00E20E74" w:rsidRDefault="00E20E74" w:rsidP="00C95DAC">
      <w:pPr>
        <w:pStyle w:val="af1"/>
        <w:spacing w:after="0" w:line="240" w:lineRule="auto"/>
        <w:ind w:left="0" w:firstLine="709"/>
        <w:jc w:val="both"/>
        <w:rPr>
          <w:rFonts w:ascii="Times New Roman" w:eastAsia="Times New Roman" w:hAnsi="Times New Roman" w:cs="Times New Roman"/>
          <w:b/>
          <w:sz w:val="24"/>
          <w:szCs w:val="24"/>
          <w:lang w:val="kk-KZ" w:eastAsia="ru-RU"/>
        </w:rPr>
      </w:pPr>
      <w:r w:rsidRPr="00E20E74">
        <w:rPr>
          <w:rFonts w:ascii="Times New Roman" w:eastAsia="Times New Roman" w:hAnsi="Times New Roman" w:cs="Times New Roman"/>
          <w:b/>
          <w:sz w:val="24"/>
          <w:szCs w:val="24"/>
          <w:lang w:val="kk-KZ" w:eastAsia="ru-RU"/>
        </w:rPr>
        <w:t>Жоспар:</w:t>
      </w:r>
    </w:p>
    <w:p w:rsidR="00E20E74" w:rsidRPr="003A2A8E" w:rsidRDefault="00E20E74" w:rsidP="00C95DAC">
      <w:pPr>
        <w:pStyle w:val="af1"/>
        <w:spacing w:after="0" w:line="240" w:lineRule="auto"/>
        <w:ind w:left="0" w:firstLine="709"/>
        <w:jc w:val="both"/>
        <w:rPr>
          <w:rFonts w:ascii="Times New Roman" w:eastAsia="Times New Roman" w:hAnsi="Times New Roman" w:cs="Times New Roman"/>
          <w:sz w:val="24"/>
          <w:szCs w:val="24"/>
          <w:lang w:val="kk-KZ" w:eastAsia="ru-RU"/>
        </w:rPr>
      </w:pPr>
      <w:r w:rsidRPr="00E20E74">
        <w:rPr>
          <w:rFonts w:ascii="Times New Roman" w:eastAsia="Times New Roman" w:hAnsi="Times New Roman" w:cs="Times New Roman"/>
          <w:sz w:val="24"/>
          <w:szCs w:val="24"/>
          <w:lang w:val="kk-KZ" w:eastAsia="ru-RU"/>
        </w:rPr>
        <w:t>1. Тауарлардың экологиялық тазалығы туралы, сондай-ақ олардың қоршаған ортаны қорғау туралы айтатын белгілер</w:t>
      </w:r>
    </w:p>
    <w:p w:rsidR="00E20E74" w:rsidRPr="003A2A8E" w:rsidRDefault="00E20E74" w:rsidP="00C95DAC">
      <w:pPr>
        <w:pStyle w:val="af1"/>
        <w:spacing w:after="0" w:line="240" w:lineRule="auto"/>
        <w:ind w:left="0" w:firstLine="709"/>
        <w:jc w:val="both"/>
        <w:rPr>
          <w:rFonts w:ascii="Times New Roman" w:eastAsia="Times New Roman" w:hAnsi="Times New Roman" w:cs="Times New Roman"/>
          <w:sz w:val="24"/>
          <w:szCs w:val="24"/>
          <w:lang w:val="kk-KZ" w:eastAsia="ru-RU"/>
        </w:rPr>
      </w:pPr>
      <w:r w:rsidRPr="00FC12C7">
        <w:rPr>
          <w:rFonts w:ascii="Times New Roman" w:eastAsia="Times New Roman" w:hAnsi="Times New Roman" w:cs="Times New Roman"/>
          <w:sz w:val="24"/>
          <w:szCs w:val="24"/>
          <w:lang w:val="kk-KZ" w:eastAsia="ru-RU"/>
        </w:rPr>
        <w:t>2. Тауарларды қайта өңдеудің және оны ораудың экологиялық таза тәсілдері туралы хабардар етет</w:t>
      </w:r>
      <w:r>
        <w:rPr>
          <w:rFonts w:ascii="Times New Roman" w:eastAsia="Times New Roman" w:hAnsi="Times New Roman" w:cs="Times New Roman"/>
          <w:sz w:val="24"/>
          <w:szCs w:val="24"/>
          <w:lang w:val="kk-KZ" w:eastAsia="ru-RU"/>
        </w:rPr>
        <w:t>ін белгілер</w:t>
      </w:r>
    </w:p>
    <w:p w:rsidR="00E20E74" w:rsidRPr="00FC12C7" w:rsidRDefault="00E20E74" w:rsidP="00C95DAC">
      <w:pPr>
        <w:pStyle w:val="af1"/>
        <w:spacing w:after="0" w:line="240" w:lineRule="auto"/>
        <w:ind w:left="0" w:firstLine="709"/>
        <w:jc w:val="both"/>
        <w:rPr>
          <w:rFonts w:ascii="Times New Roman" w:eastAsia="Times New Roman" w:hAnsi="Times New Roman" w:cs="Times New Roman"/>
          <w:sz w:val="24"/>
          <w:szCs w:val="24"/>
          <w:lang w:val="kk-KZ" w:eastAsia="ru-RU"/>
        </w:rPr>
      </w:pPr>
      <w:r w:rsidRPr="00FC12C7">
        <w:rPr>
          <w:rFonts w:ascii="Times New Roman" w:eastAsia="Times New Roman" w:hAnsi="Times New Roman" w:cs="Times New Roman"/>
          <w:sz w:val="24"/>
          <w:szCs w:val="24"/>
          <w:lang w:val="kk-KZ" w:eastAsia="ru-RU"/>
        </w:rPr>
        <w:t>3. Өнімдер қоршаған ортаға зиян келтіруі мүмкін екенін ескертетін белгілер.</w:t>
      </w:r>
    </w:p>
    <w:p w:rsidR="00E20E74" w:rsidRPr="00FC12C7" w:rsidRDefault="00E20E74" w:rsidP="00C95DAC">
      <w:pPr>
        <w:pStyle w:val="af1"/>
        <w:spacing w:after="0" w:line="240" w:lineRule="auto"/>
        <w:ind w:left="0" w:firstLine="709"/>
        <w:jc w:val="both"/>
        <w:rPr>
          <w:rFonts w:ascii="Times New Roman" w:eastAsia="Times New Roman" w:hAnsi="Times New Roman" w:cs="Times New Roman"/>
          <w:sz w:val="24"/>
          <w:szCs w:val="24"/>
          <w:lang w:val="kk-KZ" w:eastAsia="ru-RU"/>
        </w:rPr>
      </w:pPr>
    </w:p>
    <w:p w:rsidR="00E20E74" w:rsidRPr="00FC12C7" w:rsidRDefault="00E20E74" w:rsidP="00C95DAC">
      <w:pPr>
        <w:pStyle w:val="af1"/>
        <w:spacing w:after="0" w:line="240" w:lineRule="auto"/>
        <w:ind w:left="0" w:firstLine="709"/>
        <w:jc w:val="both"/>
        <w:rPr>
          <w:rFonts w:ascii="Times New Roman" w:eastAsia="Times New Roman" w:hAnsi="Times New Roman" w:cs="Times New Roman"/>
          <w:sz w:val="24"/>
          <w:szCs w:val="24"/>
          <w:lang w:val="kk-KZ" w:eastAsia="ru-RU"/>
        </w:rPr>
      </w:pPr>
      <w:r w:rsidRPr="00FC12C7">
        <w:rPr>
          <w:rFonts w:ascii="Times New Roman" w:eastAsia="Times New Roman" w:hAnsi="Times New Roman" w:cs="Times New Roman"/>
          <w:sz w:val="24"/>
          <w:szCs w:val="24"/>
          <w:lang w:val="kk-KZ" w:eastAsia="ru-RU"/>
        </w:rPr>
        <w:t>Экологиялық белгілер ең алдымен тауарлар экологиялық (жұмыстар, қызметтер), сондай-ақ оларды пайдалану және оған билiк ету</w:t>
      </w:r>
      <w:r>
        <w:rPr>
          <w:rFonts w:ascii="Times New Roman" w:eastAsia="Times New Roman" w:hAnsi="Times New Roman" w:cs="Times New Roman"/>
          <w:sz w:val="24"/>
          <w:szCs w:val="24"/>
          <w:lang w:val="kk-KZ" w:eastAsia="ru-RU"/>
        </w:rPr>
        <w:t>дің</w:t>
      </w:r>
      <w:r w:rsidRPr="00FC12C7">
        <w:rPr>
          <w:rFonts w:ascii="Times New Roman" w:eastAsia="Times New Roman" w:hAnsi="Times New Roman" w:cs="Times New Roman"/>
          <w:sz w:val="24"/>
          <w:szCs w:val="24"/>
          <w:lang w:val="kk-KZ" w:eastAsia="ru-RU"/>
        </w:rPr>
        <w:t xml:space="preserve"> экологиялық таза әдістері туралы сатып алушыны хабардар ету үшін арналған.</w:t>
      </w:r>
    </w:p>
    <w:p w:rsidR="00E20E74" w:rsidRPr="00FC12C7" w:rsidRDefault="00E20E74" w:rsidP="00C95DAC">
      <w:pPr>
        <w:pStyle w:val="af1"/>
        <w:spacing w:after="0" w:line="240" w:lineRule="auto"/>
        <w:ind w:left="0" w:firstLine="709"/>
        <w:jc w:val="both"/>
        <w:rPr>
          <w:rFonts w:ascii="Times New Roman" w:eastAsia="Times New Roman" w:hAnsi="Times New Roman" w:cs="Times New Roman"/>
          <w:sz w:val="24"/>
          <w:szCs w:val="24"/>
          <w:lang w:val="kk-KZ" w:eastAsia="ru-RU"/>
        </w:rPr>
      </w:pPr>
      <w:r w:rsidRPr="00FC12C7">
        <w:rPr>
          <w:rFonts w:ascii="Times New Roman" w:eastAsia="Times New Roman" w:hAnsi="Times New Roman" w:cs="Times New Roman"/>
          <w:sz w:val="24"/>
          <w:szCs w:val="24"/>
          <w:lang w:val="kk-KZ" w:eastAsia="ru-RU"/>
        </w:rPr>
        <w:t>Бұл белгілер үш түрге бөлінеді.</w:t>
      </w:r>
    </w:p>
    <w:p w:rsidR="00E20E74" w:rsidRDefault="00E20E74" w:rsidP="00C95DAC">
      <w:pPr>
        <w:pStyle w:val="af1"/>
        <w:spacing w:after="0" w:line="240" w:lineRule="auto"/>
        <w:ind w:left="0" w:firstLine="709"/>
        <w:jc w:val="both"/>
        <w:rPr>
          <w:rFonts w:ascii="Times New Roman" w:eastAsia="Times New Roman" w:hAnsi="Times New Roman" w:cs="Times New Roman"/>
          <w:sz w:val="24"/>
          <w:szCs w:val="24"/>
          <w:lang w:val="kk-KZ" w:eastAsia="ru-RU"/>
        </w:rPr>
      </w:pPr>
      <w:r w:rsidRPr="00FC12C7">
        <w:rPr>
          <w:rFonts w:ascii="Times New Roman" w:eastAsia="Times New Roman" w:hAnsi="Times New Roman" w:cs="Times New Roman"/>
          <w:sz w:val="24"/>
          <w:szCs w:val="24"/>
          <w:lang w:val="kk-KZ" w:eastAsia="ru-RU"/>
        </w:rPr>
        <w:t>1.</w:t>
      </w:r>
      <w:r w:rsidRPr="006E47CD">
        <w:rPr>
          <w:rFonts w:ascii="Times New Roman" w:eastAsia="Times New Roman" w:hAnsi="Times New Roman" w:cs="Times New Roman"/>
          <w:b/>
          <w:sz w:val="24"/>
          <w:szCs w:val="24"/>
          <w:lang w:val="kk-KZ" w:eastAsia="ru-RU"/>
        </w:rPr>
        <w:t>С</w:t>
      </w:r>
      <w:r w:rsidRPr="00FC12C7">
        <w:rPr>
          <w:rFonts w:ascii="Times New Roman" w:eastAsia="Times New Roman" w:hAnsi="Times New Roman" w:cs="Times New Roman"/>
          <w:b/>
          <w:sz w:val="24"/>
          <w:szCs w:val="24"/>
          <w:lang w:val="kk-KZ" w:eastAsia="ru-RU"/>
        </w:rPr>
        <w:t>атып алушылар</w:t>
      </w:r>
      <w:r w:rsidRPr="006E47CD">
        <w:rPr>
          <w:rFonts w:ascii="Times New Roman" w:eastAsia="Times New Roman" w:hAnsi="Times New Roman" w:cs="Times New Roman"/>
          <w:b/>
          <w:sz w:val="24"/>
          <w:szCs w:val="24"/>
          <w:lang w:val="kk-KZ" w:eastAsia="ru-RU"/>
        </w:rPr>
        <w:t>ға</w:t>
      </w:r>
      <w:r w:rsidRPr="00FC12C7">
        <w:rPr>
          <w:rFonts w:ascii="Times New Roman" w:eastAsia="Times New Roman" w:hAnsi="Times New Roman" w:cs="Times New Roman"/>
          <w:b/>
          <w:sz w:val="24"/>
          <w:szCs w:val="24"/>
          <w:lang w:val="kk-KZ" w:eastAsia="ru-RU"/>
        </w:rPr>
        <w:t xml:space="preserve"> өнім</w:t>
      </w:r>
      <w:r w:rsidRPr="006E47CD">
        <w:rPr>
          <w:rFonts w:ascii="Times New Roman" w:eastAsia="Times New Roman" w:hAnsi="Times New Roman" w:cs="Times New Roman"/>
          <w:b/>
          <w:sz w:val="24"/>
          <w:szCs w:val="24"/>
          <w:lang w:val="kk-KZ" w:eastAsia="ru-RU"/>
        </w:rPr>
        <w:t>нің</w:t>
      </w:r>
      <w:r w:rsidRPr="00FC12C7">
        <w:rPr>
          <w:rFonts w:ascii="Times New Roman" w:eastAsia="Times New Roman" w:hAnsi="Times New Roman" w:cs="Times New Roman"/>
          <w:b/>
          <w:sz w:val="24"/>
          <w:szCs w:val="24"/>
          <w:lang w:val="kk-KZ" w:eastAsia="ru-RU"/>
        </w:rPr>
        <w:t xml:space="preserve"> тұтастай</w:t>
      </w:r>
      <w:r w:rsidRPr="006E47CD">
        <w:rPr>
          <w:rFonts w:ascii="Times New Roman" w:eastAsia="Times New Roman" w:hAnsi="Times New Roman" w:cs="Times New Roman"/>
          <w:b/>
          <w:sz w:val="24"/>
          <w:szCs w:val="24"/>
          <w:lang w:val="kk-KZ" w:eastAsia="ru-RU"/>
        </w:rPr>
        <w:t xml:space="preserve"> экологиялық таза және оның</w:t>
      </w:r>
      <w:r w:rsidRPr="00FC12C7">
        <w:rPr>
          <w:rFonts w:ascii="Times New Roman" w:eastAsia="Times New Roman" w:hAnsi="Times New Roman" w:cs="Times New Roman"/>
          <w:b/>
          <w:sz w:val="24"/>
          <w:szCs w:val="24"/>
          <w:lang w:val="kk-KZ" w:eastAsia="ru-RU"/>
        </w:rPr>
        <w:t xml:space="preserve"> өміріне, денсаулығына, мүлкіне және қоршаған </w:t>
      </w:r>
      <w:r w:rsidRPr="006E47CD">
        <w:rPr>
          <w:rFonts w:ascii="Times New Roman" w:eastAsia="Times New Roman" w:hAnsi="Times New Roman" w:cs="Times New Roman"/>
          <w:b/>
          <w:sz w:val="24"/>
          <w:szCs w:val="24"/>
          <w:lang w:val="kk-KZ" w:eastAsia="ru-RU"/>
        </w:rPr>
        <w:t>ортаға қауіпсіз</w:t>
      </w:r>
      <w:r>
        <w:rPr>
          <w:rFonts w:ascii="Times New Roman" w:eastAsia="Times New Roman" w:hAnsi="Times New Roman" w:cs="Times New Roman"/>
          <w:sz w:val="24"/>
          <w:szCs w:val="24"/>
          <w:lang w:val="kk-KZ" w:eastAsia="ru-RU"/>
        </w:rPr>
        <w:t xml:space="preserve"> екендігі жайлы айтатын белгілер.</w:t>
      </w:r>
    </w:p>
    <w:p w:rsidR="00E20E74" w:rsidRDefault="00E20E74" w:rsidP="00C95DAC">
      <w:pPr>
        <w:pStyle w:val="af1"/>
        <w:spacing w:after="0" w:line="240" w:lineRule="auto"/>
        <w:ind w:left="0" w:firstLine="709"/>
        <w:jc w:val="both"/>
        <w:rPr>
          <w:rFonts w:ascii="Times New Roman" w:eastAsia="Times New Roman" w:hAnsi="Times New Roman" w:cs="Times New Roman"/>
          <w:sz w:val="24"/>
          <w:szCs w:val="24"/>
          <w:lang w:val="kk-KZ" w:eastAsia="ru-RU"/>
        </w:rPr>
      </w:pPr>
      <w:r w:rsidRPr="006E47CD">
        <w:rPr>
          <w:rFonts w:ascii="Times New Roman" w:eastAsia="Times New Roman" w:hAnsi="Times New Roman" w:cs="Times New Roman"/>
          <w:sz w:val="24"/>
          <w:szCs w:val="24"/>
          <w:lang w:val="kk-KZ" w:eastAsia="ru-RU"/>
        </w:rPr>
        <w:t>Осындай белгілердің мысалдары күріш</w:t>
      </w:r>
      <w:r>
        <w:rPr>
          <w:rFonts w:ascii="Times New Roman" w:eastAsia="Times New Roman" w:hAnsi="Times New Roman" w:cs="Times New Roman"/>
          <w:sz w:val="24"/>
          <w:szCs w:val="24"/>
          <w:lang w:val="kk-KZ" w:eastAsia="ru-RU"/>
        </w:rPr>
        <w:t>ке келтірілген</w:t>
      </w:r>
      <w:r w:rsidRPr="006E47CD">
        <w:rPr>
          <w:rFonts w:ascii="Times New Roman" w:eastAsia="Times New Roman" w:hAnsi="Times New Roman" w:cs="Times New Roman"/>
          <w:sz w:val="24"/>
          <w:szCs w:val="24"/>
          <w:lang w:val="kk-KZ" w:eastAsia="ru-RU"/>
        </w:rPr>
        <w:t>. 11.30: Скандинавияда «Белый лебед</w:t>
      </w:r>
      <w:r>
        <w:rPr>
          <w:rFonts w:ascii="Times New Roman" w:eastAsia="Times New Roman" w:hAnsi="Times New Roman" w:cs="Times New Roman"/>
          <w:sz w:val="24"/>
          <w:szCs w:val="24"/>
          <w:lang w:val="kk-KZ" w:eastAsia="ru-RU"/>
        </w:rPr>
        <w:t>ь</w:t>
      </w:r>
      <w:r w:rsidRPr="006E47CD">
        <w:rPr>
          <w:rFonts w:ascii="Times New Roman" w:eastAsia="Times New Roman" w:hAnsi="Times New Roman" w:cs="Times New Roman"/>
          <w:sz w:val="24"/>
          <w:szCs w:val="24"/>
          <w:lang w:val="kk-KZ" w:eastAsia="ru-RU"/>
        </w:rPr>
        <w:t>» белгісі қабылданды; Германияда «Голубой ангел»; Швецияда «Kontrollfure</w:t>
      </w:r>
      <w:r>
        <w:rPr>
          <w:rFonts w:ascii="Times New Roman" w:eastAsia="Times New Roman" w:hAnsi="Times New Roman" w:cs="Times New Roman"/>
          <w:sz w:val="24"/>
          <w:szCs w:val="24"/>
          <w:lang w:val="kk-KZ" w:eastAsia="ru-RU"/>
        </w:rPr>
        <w:t xml:space="preserve">ningen </w:t>
      </w:r>
      <w:r w:rsidRPr="006E47CD">
        <w:rPr>
          <w:rFonts w:ascii="Times New Roman" w:eastAsia="Times New Roman" w:hAnsi="Times New Roman" w:cs="Times New Roman"/>
          <w:sz w:val="24"/>
          <w:szCs w:val="24"/>
          <w:lang w:val="kk-KZ" w:eastAsia="ru-RU"/>
        </w:rPr>
        <w:t>fur ekologisk odling»эко-жапсырмақо</w:t>
      </w:r>
      <w:r>
        <w:rPr>
          <w:rFonts w:ascii="Times New Roman" w:eastAsia="Times New Roman" w:hAnsi="Times New Roman" w:cs="Times New Roman"/>
          <w:sz w:val="24"/>
          <w:szCs w:val="24"/>
          <w:lang w:val="kk-KZ" w:eastAsia="ru-RU"/>
        </w:rPr>
        <w:t>йыла</w:t>
      </w:r>
      <w:r w:rsidRPr="006E47CD">
        <w:rPr>
          <w:rFonts w:ascii="Times New Roman" w:eastAsia="Times New Roman" w:hAnsi="Times New Roman" w:cs="Times New Roman"/>
          <w:sz w:val="24"/>
          <w:szCs w:val="24"/>
          <w:lang w:val="kk-KZ" w:eastAsia="ru-RU"/>
        </w:rPr>
        <w:t>ды, ауыл шаруашылығы және мал шаруашылығы өнімдері үшін пестицидтер және басқа да химиялық заттарды өндіру емес пайдалану туралы хабарлайды; Швед қоғам қол «Swedish Society for Nature Conservation» зиянды химикаттар өндірісінде өндіріс, кәдеге жарату немесе пайдаланбау кезінде экологиялық қауіпсіздік туралы хабарлайды.</w:t>
      </w:r>
    </w:p>
    <w:p w:rsidR="00E20E74" w:rsidRPr="006E47CD" w:rsidRDefault="00E20E74" w:rsidP="00C95DAC">
      <w:pPr>
        <w:pStyle w:val="af1"/>
        <w:spacing w:after="0" w:line="240" w:lineRule="auto"/>
        <w:ind w:left="0" w:firstLine="709"/>
        <w:jc w:val="both"/>
        <w:rPr>
          <w:rFonts w:ascii="Times New Roman" w:eastAsia="Times New Roman" w:hAnsi="Times New Roman" w:cs="Times New Roman"/>
          <w:sz w:val="24"/>
          <w:szCs w:val="24"/>
          <w:lang w:val="kk-KZ" w:eastAsia="ru-RU"/>
        </w:rPr>
      </w:pPr>
    </w:p>
    <w:p w:rsidR="00DC4CAD" w:rsidRPr="003158D6" w:rsidRDefault="00DC4CAD" w:rsidP="00C95DAC">
      <w:pPr>
        <w:pStyle w:val="11"/>
        <w:shd w:val="clear" w:color="auto" w:fill="FFFFFF"/>
        <w:spacing w:before="0" w:beforeAutospacing="0" w:after="0" w:afterAutospacing="0"/>
        <w:ind w:firstLine="710"/>
        <w:jc w:val="both"/>
      </w:pPr>
      <w:r w:rsidRPr="003158D6">
        <w:rPr>
          <w:noProof/>
        </w:rPr>
        <w:drawing>
          <wp:inline distT="0" distB="0" distL="0" distR="0">
            <wp:extent cx="4787265" cy="1398270"/>
            <wp:effectExtent l="19050" t="0" r="0" b="0"/>
            <wp:docPr id="590" name="Рисунок 590" descr="http://www.grandars.ru/images/1/review/id/1859/d543b1d6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http://www.grandars.ru/images/1/review/id/1859/d543b1d6ef.jpg"/>
                    <pic:cNvPicPr>
                      <a:picLocks noChangeAspect="1" noChangeArrowheads="1"/>
                    </pic:cNvPicPr>
                  </pic:nvPicPr>
                  <pic:blipFill>
                    <a:blip r:embed="rId143" cstate="print"/>
                    <a:srcRect/>
                    <a:stretch>
                      <a:fillRect/>
                    </a:stretch>
                  </pic:blipFill>
                  <pic:spPr bwMode="auto">
                    <a:xfrm>
                      <a:off x="0" y="0"/>
                      <a:ext cx="4787265" cy="1398270"/>
                    </a:xfrm>
                    <a:prstGeom prst="rect">
                      <a:avLst/>
                    </a:prstGeom>
                    <a:noFill/>
                    <a:ln w="9525">
                      <a:noFill/>
                      <a:miter lim="800000"/>
                      <a:headEnd/>
                      <a:tailEnd/>
                    </a:ln>
                  </pic:spPr>
                </pic:pic>
              </a:graphicData>
            </a:graphic>
          </wp:inline>
        </w:drawing>
      </w:r>
    </w:p>
    <w:p w:rsidR="00E20E74" w:rsidRDefault="00E20E74" w:rsidP="00C95DAC">
      <w:pPr>
        <w:pStyle w:val="11"/>
        <w:shd w:val="clear" w:color="auto" w:fill="FFFFFF"/>
        <w:spacing w:before="0" w:beforeAutospacing="0" w:after="0" w:afterAutospacing="0"/>
        <w:ind w:firstLine="709"/>
        <w:contextualSpacing/>
        <w:jc w:val="both"/>
      </w:pPr>
      <w:r>
        <w:t>Сурет. 11.30. Экологиялық белгілер:</w:t>
      </w:r>
    </w:p>
    <w:p w:rsidR="00E20E74" w:rsidRDefault="00E20E74" w:rsidP="00C95DAC">
      <w:pPr>
        <w:pStyle w:val="11"/>
        <w:numPr>
          <w:ilvl w:val="0"/>
          <w:numId w:val="102"/>
        </w:numPr>
        <w:shd w:val="clear" w:color="auto" w:fill="FFFFFF"/>
        <w:spacing w:before="0" w:beforeAutospacing="0" w:after="0" w:afterAutospacing="0"/>
        <w:ind w:left="0"/>
        <w:contextualSpacing/>
        <w:jc w:val="both"/>
      </w:pPr>
      <w:r>
        <w:t xml:space="preserve">а) </w:t>
      </w:r>
      <w:r w:rsidRPr="00203A54">
        <w:t>Белый лебедь</w:t>
      </w:r>
    </w:p>
    <w:p w:rsidR="00E20E74" w:rsidRDefault="00E20E74" w:rsidP="00C95DAC">
      <w:pPr>
        <w:pStyle w:val="11"/>
        <w:numPr>
          <w:ilvl w:val="0"/>
          <w:numId w:val="102"/>
        </w:numPr>
        <w:shd w:val="clear" w:color="auto" w:fill="FFFFFF"/>
        <w:spacing w:before="0" w:beforeAutospacing="0" w:after="0" w:afterAutospacing="0"/>
        <w:ind w:left="0"/>
        <w:contextualSpacing/>
        <w:jc w:val="both"/>
      </w:pPr>
      <w:r>
        <w:t xml:space="preserve">б) </w:t>
      </w:r>
      <w:r w:rsidRPr="003158D6">
        <w:t>Голубой ангел</w:t>
      </w:r>
    </w:p>
    <w:p w:rsidR="00E20E74" w:rsidRPr="00203A54" w:rsidRDefault="00E20E74" w:rsidP="00C95DAC">
      <w:pPr>
        <w:pStyle w:val="11"/>
        <w:numPr>
          <w:ilvl w:val="0"/>
          <w:numId w:val="102"/>
        </w:numPr>
        <w:shd w:val="clear" w:color="auto" w:fill="FFFFFF"/>
        <w:spacing w:before="0" w:beforeAutospacing="0" w:after="0" w:afterAutospacing="0"/>
        <w:ind w:left="0"/>
        <w:contextualSpacing/>
        <w:jc w:val="both"/>
        <w:rPr>
          <w:lang w:val="en-US"/>
        </w:rPr>
      </w:pPr>
      <w:r>
        <w:rPr>
          <w:lang w:val="kk-KZ"/>
        </w:rPr>
        <w:t>в</w:t>
      </w:r>
      <w:r w:rsidRPr="00203A54">
        <w:rPr>
          <w:lang w:val="en-US"/>
        </w:rPr>
        <w:t>) Kontrollfureningen fur ekologisk odling</w:t>
      </w:r>
    </w:p>
    <w:p w:rsidR="00E20E74" w:rsidRPr="00203A54" w:rsidRDefault="00E20E74" w:rsidP="00C95DAC">
      <w:pPr>
        <w:pStyle w:val="11"/>
        <w:numPr>
          <w:ilvl w:val="0"/>
          <w:numId w:val="102"/>
        </w:numPr>
        <w:shd w:val="clear" w:color="auto" w:fill="FFFFFF"/>
        <w:spacing w:before="0" w:beforeAutospacing="0" w:after="0" w:afterAutospacing="0"/>
        <w:ind w:left="0"/>
        <w:contextualSpacing/>
        <w:jc w:val="both"/>
        <w:rPr>
          <w:lang w:val="en-US"/>
        </w:rPr>
      </w:pPr>
      <w:r>
        <w:rPr>
          <w:lang w:val="kk-KZ"/>
        </w:rPr>
        <w:t>г</w:t>
      </w:r>
      <w:r w:rsidRPr="00203A54">
        <w:rPr>
          <w:lang w:val="en-US"/>
        </w:rPr>
        <w:t xml:space="preserve">) </w:t>
      </w:r>
      <w:r w:rsidRPr="003158D6">
        <w:rPr>
          <w:lang w:val="en-US"/>
        </w:rPr>
        <w:t>Swedish Society for Nature Conservation</w:t>
      </w:r>
    </w:p>
    <w:p w:rsidR="00E20E74" w:rsidRPr="00203A54" w:rsidRDefault="00E20E74" w:rsidP="00C95DAC">
      <w:pPr>
        <w:pStyle w:val="11"/>
        <w:shd w:val="clear" w:color="auto" w:fill="FFFFFF"/>
        <w:spacing w:before="0" w:beforeAutospacing="0" w:after="0" w:afterAutospacing="0"/>
        <w:ind w:firstLine="709"/>
        <w:contextualSpacing/>
        <w:jc w:val="both"/>
        <w:rPr>
          <w:lang w:val="kk-KZ"/>
        </w:rPr>
      </w:pPr>
      <w:r>
        <w:t>Ресейде</w:t>
      </w:r>
      <w:r w:rsidRPr="00FC12C7">
        <w:rPr>
          <w:lang w:val="en-US"/>
        </w:rPr>
        <w:t xml:space="preserve"> </w:t>
      </w:r>
      <w:r>
        <w:t>экологиялық</w:t>
      </w:r>
      <w:r w:rsidRPr="00FC12C7">
        <w:rPr>
          <w:lang w:val="en-US"/>
        </w:rPr>
        <w:t xml:space="preserve"> </w:t>
      </w:r>
      <w:r>
        <w:t>қауіпсіздікті</w:t>
      </w:r>
      <w:r w:rsidRPr="00FC12C7">
        <w:rPr>
          <w:lang w:val="en-US"/>
        </w:rPr>
        <w:t xml:space="preserve"> </w:t>
      </w:r>
      <w:r>
        <w:t>қамтамасыз</w:t>
      </w:r>
      <w:r w:rsidRPr="00FC12C7">
        <w:rPr>
          <w:lang w:val="en-US"/>
        </w:rPr>
        <w:t xml:space="preserve"> </w:t>
      </w:r>
      <w:r>
        <w:t>ететін</w:t>
      </w:r>
      <w:r w:rsidRPr="00FC12C7">
        <w:rPr>
          <w:lang w:val="en-US"/>
        </w:rPr>
        <w:t xml:space="preserve"> </w:t>
      </w:r>
      <w:r>
        <w:t>белгілердің</w:t>
      </w:r>
      <w:r w:rsidRPr="00FC12C7">
        <w:rPr>
          <w:lang w:val="en-US"/>
        </w:rPr>
        <w:t xml:space="preserve"> </w:t>
      </w:r>
      <w:r>
        <w:t>бірнеше</w:t>
      </w:r>
      <w:r w:rsidRPr="00FC12C7">
        <w:rPr>
          <w:lang w:val="en-US"/>
        </w:rPr>
        <w:t xml:space="preserve"> </w:t>
      </w:r>
      <w:r>
        <w:t>түрі</w:t>
      </w:r>
      <w:r w:rsidRPr="00FC12C7">
        <w:rPr>
          <w:lang w:val="en-US"/>
        </w:rPr>
        <w:t xml:space="preserve"> </w:t>
      </w:r>
      <w:r>
        <w:t>жасалды</w:t>
      </w:r>
      <w:r w:rsidRPr="00FC12C7">
        <w:rPr>
          <w:lang w:val="en-US"/>
        </w:rPr>
        <w:t xml:space="preserve">. </w:t>
      </w:r>
      <w:r>
        <w:t>Қауіпсіздік</w:t>
      </w:r>
      <w:r w:rsidRPr="00FC12C7">
        <w:rPr>
          <w:lang w:val="en-US"/>
        </w:rPr>
        <w:t xml:space="preserve"> </w:t>
      </w:r>
      <w:r>
        <w:t>ерікті</w:t>
      </w:r>
      <w:r w:rsidRPr="00FC12C7">
        <w:rPr>
          <w:lang w:val="en-US"/>
        </w:rPr>
        <w:t xml:space="preserve"> </w:t>
      </w:r>
      <w:r>
        <w:t>сертификаттау</w:t>
      </w:r>
      <w:r w:rsidRPr="00FC12C7">
        <w:rPr>
          <w:lang w:val="en-US"/>
        </w:rPr>
        <w:t xml:space="preserve"> </w:t>
      </w:r>
      <w:r>
        <w:t>арқылы</w:t>
      </w:r>
      <w:r w:rsidRPr="00FC12C7">
        <w:rPr>
          <w:lang w:val="en-US"/>
        </w:rPr>
        <w:t xml:space="preserve"> </w:t>
      </w:r>
      <w:r>
        <w:t>тексерілгендіктен</w:t>
      </w:r>
      <w:r w:rsidRPr="00FC12C7">
        <w:rPr>
          <w:lang w:val="en-US"/>
        </w:rPr>
        <w:t xml:space="preserve">, </w:t>
      </w:r>
      <w:r>
        <w:t>әрбір</w:t>
      </w:r>
      <w:r w:rsidRPr="00FC12C7">
        <w:rPr>
          <w:lang w:val="en-US"/>
        </w:rPr>
        <w:t xml:space="preserve"> </w:t>
      </w:r>
      <w:r>
        <w:t>сертификаттау</w:t>
      </w:r>
      <w:r w:rsidRPr="00FC12C7">
        <w:rPr>
          <w:lang w:val="en-US"/>
        </w:rPr>
        <w:t xml:space="preserve"> </w:t>
      </w:r>
      <w:r>
        <w:t>жүйесі</w:t>
      </w:r>
      <w:r w:rsidRPr="00FC12C7">
        <w:rPr>
          <w:lang w:val="en-US"/>
        </w:rPr>
        <w:t xml:space="preserve"> </w:t>
      </w:r>
      <w:r>
        <w:t>өзінің</w:t>
      </w:r>
      <w:r w:rsidRPr="00FC12C7">
        <w:rPr>
          <w:lang w:val="en-US"/>
        </w:rPr>
        <w:t xml:space="preserve"> </w:t>
      </w:r>
      <w:r>
        <w:t>экологиялық</w:t>
      </w:r>
      <w:r w:rsidRPr="00FC12C7">
        <w:rPr>
          <w:lang w:val="en-US"/>
        </w:rPr>
        <w:t xml:space="preserve"> </w:t>
      </w:r>
      <w:r>
        <w:t>белгісін</w:t>
      </w:r>
      <w:r w:rsidRPr="00FC12C7">
        <w:rPr>
          <w:lang w:val="en-US"/>
        </w:rPr>
        <w:t xml:space="preserve"> </w:t>
      </w:r>
      <w:r>
        <w:t>қоюы</w:t>
      </w:r>
      <w:r w:rsidRPr="00FC12C7">
        <w:rPr>
          <w:lang w:val="en-US"/>
        </w:rPr>
        <w:t xml:space="preserve"> </w:t>
      </w:r>
      <w:r>
        <w:t>мүмкін</w:t>
      </w:r>
      <w:r w:rsidRPr="00FC12C7">
        <w:rPr>
          <w:lang w:val="en-US"/>
        </w:rPr>
        <w:t xml:space="preserve">. </w:t>
      </w:r>
      <w:r>
        <w:t>Осындай белгілердің мысалдары күріш</w:t>
      </w:r>
      <w:r w:rsidRPr="00203A54">
        <w:t>11.31</w:t>
      </w:r>
      <w:r>
        <w:rPr>
          <w:lang w:val="kk-KZ"/>
        </w:rPr>
        <w:t xml:space="preserve"> сурет.</w:t>
      </w:r>
    </w:p>
    <w:p w:rsidR="00DC4CAD" w:rsidRPr="003158D6" w:rsidRDefault="00DC4CAD" w:rsidP="00C95DAC">
      <w:pPr>
        <w:pStyle w:val="a3"/>
        <w:shd w:val="clear" w:color="auto" w:fill="FFFFFF"/>
        <w:spacing w:before="0" w:beforeAutospacing="0" w:after="0" w:afterAutospacing="0"/>
        <w:ind w:firstLine="710"/>
        <w:jc w:val="both"/>
      </w:pPr>
      <w:r w:rsidRPr="003158D6">
        <w:rPr>
          <w:noProof/>
        </w:rPr>
        <w:drawing>
          <wp:inline distT="0" distB="0" distL="0" distR="0">
            <wp:extent cx="2111375" cy="1156335"/>
            <wp:effectExtent l="19050" t="0" r="3175" b="0"/>
            <wp:docPr id="591" name="Рисунок 591" descr="http://www.grandars.ru/images/1/review/id/1859/141d0a59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http://www.grandars.ru/images/1/review/id/1859/141d0a59b6.jpg"/>
                    <pic:cNvPicPr>
                      <a:picLocks noChangeAspect="1" noChangeArrowheads="1"/>
                    </pic:cNvPicPr>
                  </pic:nvPicPr>
                  <pic:blipFill>
                    <a:blip r:embed="rId144" cstate="print"/>
                    <a:srcRect/>
                    <a:stretch>
                      <a:fillRect/>
                    </a:stretch>
                  </pic:blipFill>
                  <pic:spPr bwMode="auto">
                    <a:xfrm>
                      <a:off x="0" y="0"/>
                      <a:ext cx="2111375" cy="1156335"/>
                    </a:xfrm>
                    <a:prstGeom prst="rect">
                      <a:avLst/>
                    </a:prstGeom>
                    <a:noFill/>
                    <a:ln w="9525">
                      <a:noFill/>
                      <a:miter lim="800000"/>
                      <a:headEnd/>
                      <a:tailEnd/>
                    </a:ln>
                  </pic:spPr>
                </pic:pic>
              </a:graphicData>
            </a:graphic>
          </wp:inline>
        </w:drawing>
      </w:r>
    </w:p>
    <w:p w:rsidR="00DC4CAD" w:rsidRPr="003158D6" w:rsidRDefault="00DC4CAD" w:rsidP="00C95DAC">
      <w:pPr>
        <w:pStyle w:val="a3"/>
        <w:shd w:val="clear" w:color="auto" w:fill="FFFFFF"/>
        <w:spacing w:before="0" w:beforeAutospacing="0" w:after="0" w:afterAutospacing="0"/>
        <w:ind w:firstLine="710"/>
        <w:jc w:val="both"/>
      </w:pPr>
      <w:r w:rsidRPr="003158D6">
        <w:t>Рис. 11.31. Экологические знаки, ставящиеся на упаковку товаров в России</w:t>
      </w:r>
    </w:p>
    <w:p w:rsidR="00E20E74" w:rsidRDefault="00DC4CAD" w:rsidP="00C95DAC">
      <w:pPr>
        <w:pStyle w:val="a3"/>
        <w:shd w:val="clear" w:color="auto" w:fill="FFFFFF"/>
        <w:spacing w:before="0" w:beforeAutospacing="0" w:after="0" w:afterAutospacing="0"/>
        <w:ind w:firstLine="709"/>
        <w:contextualSpacing/>
        <w:jc w:val="both"/>
      </w:pPr>
      <w:r w:rsidRPr="003158D6">
        <w:t>2.</w:t>
      </w:r>
      <w:r w:rsidRPr="003158D6">
        <w:rPr>
          <w:rStyle w:val="apple-converted-space"/>
        </w:rPr>
        <w:t> </w:t>
      </w:r>
      <w:r w:rsidRPr="003158D6">
        <w:rPr>
          <w:rStyle w:val="a5"/>
        </w:rPr>
        <w:t>Знаки, информирующие об экологически чистых способах утилизации самого товара и его упаковки</w:t>
      </w:r>
      <w:r w:rsidRPr="003158D6">
        <w:t xml:space="preserve">, информируют о незагрязнении окружающей среды. </w:t>
      </w:r>
      <w:r w:rsidRPr="003158D6">
        <w:lastRenderedPageBreak/>
        <w:t xml:space="preserve">Примером этого вида знаков может быть экологический знак «Der Grime Punkt», или «Зеленая точка» </w:t>
      </w:r>
      <w:r w:rsidR="00E20E74">
        <w:t>Сурет. 11.31. Ресейде тауарларды қаптауға қолданылатын экологиялық белгілер</w:t>
      </w:r>
    </w:p>
    <w:p w:rsidR="00E20E74" w:rsidRDefault="00E20E74" w:rsidP="00C95DAC">
      <w:pPr>
        <w:pStyle w:val="a3"/>
        <w:shd w:val="clear" w:color="auto" w:fill="FFFFFF"/>
        <w:spacing w:before="0" w:beforeAutospacing="0" w:after="0" w:afterAutospacing="0"/>
        <w:ind w:firstLine="709"/>
        <w:contextualSpacing/>
        <w:jc w:val="both"/>
        <w:rPr>
          <w:lang w:val="kk-KZ"/>
        </w:rPr>
      </w:pPr>
      <w:r w:rsidRPr="00A83033">
        <w:rPr>
          <w:b/>
        </w:rPr>
        <w:t>2. Тауарларды кәдеге жаратудың және оларды ораудың экологиялық таза жолдары туралы хабардар ету</w:t>
      </w:r>
      <w:r>
        <w:t>, қоршаған ортаның ластануы туралы хабардар ету. Осындай белгілердің мысалы Германияда дамыған «Der Grime Punkt» немесе «</w:t>
      </w:r>
      <w:r w:rsidRPr="00203A54">
        <w:t>Зеленая точка</w:t>
      </w:r>
      <w:r>
        <w:t>» (сурет 11.32) экологиялық белгісі болуы мүмкін; ол тауарлар мен олардың орамалары жинауға немесе қайта пайдалануға арналған, ал өндіруші немесе сатушы компания осы пакетке иелік етсе, яғни, орау немесе тауардың өзі өндірушіге немесе сатушыға қайтарылады. Германиядан тыс жерлерде «Eco Emballage» қалдықтарды басқару бағдарламасына қаржылай көмек көрсететін және оны қайта өңдеу жүйесіне кіретін компаниялар шығарады. Ресейде қалдықтарды басқару бағдарламалары жоқ, ал қайта өңдеу үлесі өте аз, сондықтан осы елде бұл белгі жарамсыз, ал оны орауышқа қойған компаниялар тауарларды экологиялық тазалық туралы тұтынушыларды бұрмалайды.</w:t>
      </w:r>
    </w:p>
    <w:p w:rsidR="00E20E74" w:rsidRPr="00E20E74" w:rsidRDefault="00E20E74" w:rsidP="00C95DAC">
      <w:pPr>
        <w:pStyle w:val="a3"/>
        <w:shd w:val="clear" w:color="auto" w:fill="FFFFFF"/>
        <w:spacing w:before="0" w:beforeAutospacing="0" w:after="0" w:afterAutospacing="0"/>
        <w:ind w:firstLine="709"/>
        <w:contextualSpacing/>
        <w:jc w:val="both"/>
        <w:rPr>
          <w:lang w:val="kk-KZ"/>
        </w:rPr>
      </w:pPr>
    </w:p>
    <w:p w:rsidR="00DC4CAD" w:rsidRDefault="00DC4CAD" w:rsidP="00C95DAC">
      <w:pPr>
        <w:pStyle w:val="a3"/>
        <w:shd w:val="clear" w:color="auto" w:fill="FFFFFF"/>
        <w:spacing w:before="0" w:beforeAutospacing="0" w:after="0" w:afterAutospacing="0"/>
        <w:ind w:firstLine="710"/>
        <w:jc w:val="both"/>
        <w:rPr>
          <w:lang w:val="kk-KZ"/>
        </w:rPr>
      </w:pPr>
      <w:r w:rsidRPr="003158D6">
        <w:rPr>
          <w:noProof/>
        </w:rPr>
        <w:drawing>
          <wp:inline distT="0" distB="0" distL="0" distR="0">
            <wp:extent cx="1573530" cy="1452245"/>
            <wp:effectExtent l="19050" t="0" r="7620" b="0"/>
            <wp:docPr id="592" name="Рисунок 592" descr="http://www.grandars.ru/images/1/review/id/1859/16b39db7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http://www.grandars.ru/images/1/review/id/1859/16b39db761.jpg"/>
                    <pic:cNvPicPr>
                      <a:picLocks noChangeAspect="1" noChangeArrowheads="1"/>
                    </pic:cNvPicPr>
                  </pic:nvPicPr>
                  <pic:blipFill>
                    <a:blip r:embed="rId145" cstate="print"/>
                    <a:srcRect/>
                    <a:stretch>
                      <a:fillRect/>
                    </a:stretch>
                  </pic:blipFill>
                  <pic:spPr bwMode="auto">
                    <a:xfrm>
                      <a:off x="0" y="0"/>
                      <a:ext cx="1573530" cy="1452245"/>
                    </a:xfrm>
                    <a:prstGeom prst="rect">
                      <a:avLst/>
                    </a:prstGeom>
                    <a:noFill/>
                    <a:ln w="9525">
                      <a:noFill/>
                      <a:miter lim="800000"/>
                      <a:headEnd/>
                      <a:tailEnd/>
                    </a:ln>
                  </pic:spPr>
                </pic:pic>
              </a:graphicData>
            </a:graphic>
          </wp:inline>
        </w:drawing>
      </w:r>
    </w:p>
    <w:p w:rsidR="00E20E74" w:rsidRPr="00E20E74" w:rsidRDefault="00E20E74" w:rsidP="00C95DAC">
      <w:pPr>
        <w:pStyle w:val="a3"/>
        <w:shd w:val="clear" w:color="auto" w:fill="FFFFFF"/>
        <w:spacing w:before="0" w:beforeAutospacing="0" w:after="0" w:afterAutospacing="0"/>
        <w:ind w:firstLine="710"/>
        <w:jc w:val="both"/>
        <w:rPr>
          <w:lang w:val="kk-KZ"/>
        </w:rPr>
      </w:pPr>
    </w:p>
    <w:p w:rsidR="00E20E74" w:rsidRPr="00C95DAC" w:rsidRDefault="00E20E74" w:rsidP="00C95DAC">
      <w:pPr>
        <w:pStyle w:val="a3"/>
        <w:shd w:val="clear" w:color="auto" w:fill="FFFFFF"/>
        <w:spacing w:before="0" w:beforeAutospacing="0" w:after="0" w:afterAutospacing="0"/>
        <w:ind w:firstLine="709"/>
        <w:contextualSpacing/>
        <w:jc w:val="both"/>
        <w:rPr>
          <w:lang w:val="kk-KZ"/>
        </w:rPr>
      </w:pPr>
      <w:r w:rsidRPr="00C95DAC">
        <w:rPr>
          <w:lang w:val="kk-KZ"/>
        </w:rPr>
        <w:t>Сурет. 11.32. «Зеленая точка» экологиялық белгісі</w:t>
      </w:r>
    </w:p>
    <w:p w:rsidR="00E20E74" w:rsidRDefault="00E20E74" w:rsidP="00C95DAC">
      <w:pPr>
        <w:pStyle w:val="a3"/>
        <w:shd w:val="clear" w:color="auto" w:fill="FFFFFF"/>
        <w:spacing w:before="0" w:beforeAutospacing="0" w:after="0" w:afterAutospacing="0"/>
        <w:ind w:firstLine="709"/>
        <w:contextualSpacing/>
        <w:jc w:val="both"/>
        <w:rPr>
          <w:lang w:val="kk-KZ"/>
        </w:rPr>
      </w:pPr>
      <w:r w:rsidRPr="00C95DAC">
        <w:rPr>
          <w:lang w:val="kk-KZ"/>
        </w:rPr>
        <w:t>«Recycling» (11.33-сурет) экологиялық белгісі өнімнің немесе оның орамасының қайта өңделген материалдан жасалғанын немесе өңдеуге жарамды екенін білдіреді. Өкінішке орай, Ресейде осы белгінің көмегімен таңбалану бақыланбайды, сондықтан «Зеленая точка» секілді көптеген жағдайларда бұл мағынасы жоқ.</w:t>
      </w:r>
    </w:p>
    <w:p w:rsidR="00E20E74" w:rsidRPr="00E20E74" w:rsidRDefault="00E20E74" w:rsidP="00C95DAC">
      <w:pPr>
        <w:pStyle w:val="a3"/>
        <w:shd w:val="clear" w:color="auto" w:fill="FFFFFF"/>
        <w:spacing w:before="0" w:beforeAutospacing="0" w:after="0" w:afterAutospacing="0"/>
        <w:ind w:firstLine="709"/>
        <w:contextualSpacing/>
        <w:jc w:val="both"/>
        <w:rPr>
          <w:lang w:val="kk-KZ"/>
        </w:rPr>
      </w:pPr>
    </w:p>
    <w:p w:rsidR="00DC4CAD" w:rsidRPr="003158D6" w:rsidRDefault="00DC4CAD" w:rsidP="00C95DAC">
      <w:pPr>
        <w:pStyle w:val="a3"/>
        <w:shd w:val="clear" w:color="auto" w:fill="FFFFFF"/>
        <w:spacing w:before="0" w:beforeAutospacing="0" w:after="0" w:afterAutospacing="0"/>
        <w:ind w:firstLine="710"/>
        <w:jc w:val="both"/>
      </w:pPr>
      <w:r w:rsidRPr="003158D6">
        <w:rPr>
          <w:noProof/>
        </w:rPr>
        <w:drawing>
          <wp:inline distT="0" distB="0" distL="0" distR="0">
            <wp:extent cx="1573530" cy="1452245"/>
            <wp:effectExtent l="19050" t="0" r="7620" b="0"/>
            <wp:docPr id="593" name="Рисунок 593" descr="http://www.grandars.ru/images/1/review/id/1859/e39c363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http://www.grandars.ru/images/1/review/id/1859/e39c363980.jpg"/>
                    <pic:cNvPicPr>
                      <a:picLocks noChangeAspect="1" noChangeArrowheads="1"/>
                    </pic:cNvPicPr>
                  </pic:nvPicPr>
                  <pic:blipFill>
                    <a:blip r:embed="rId146" cstate="print"/>
                    <a:srcRect/>
                    <a:stretch>
                      <a:fillRect/>
                    </a:stretch>
                  </pic:blipFill>
                  <pic:spPr bwMode="auto">
                    <a:xfrm>
                      <a:off x="0" y="0"/>
                      <a:ext cx="1573530" cy="1452245"/>
                    </a:xfrm>
                    <a:prstGeom prst="rect">
                      <a:avLst/>
                    </a:prstGeom>
                    <a:noFill/>
                    <a:ln w="9525">
                      <a:noFill/>
                      <a:miter lim="800000"/>
                      <a:headEnd/>
                      <a:tailEnd/>
                    </a:ln>
                  </pic:spPr>
                </pic:pic>
              </a:graphicData>
            </a:graphic>
          </wp:inline>
        </w:drawing>
      </w:r>
    </w:p>
    <w:p w:rsidR="00E20E74" w:rsidRDefault="00E20E74" w:rsidP="00C95DAC">
      <w:pPr>
        <w:pStyle w:val="a3"/>
        <w:shd w:val="clear" w:color="auto" w:fill="FFFFFF"/>
        <w:spacing w:before="0" w:beforeAutospacing="0" w:after="0" w:afterAutospacing="0"/>
        <w:ind w:firstLine="709"/>
        <w:contextualSpacing/>
        <w:jc w:val="both"/>
        <w:rPr>
          <w:lang w:val="kk-KZ"/>
        </w:rPr>
      </w:pPr>
      <w:r>
        <w:t>Сурет. 11.33. «</w:t>
      </w:r>
      <w:r w:rsidRPr="00646766">
        <w:t>Recycling</w:t>
      </w:r>
      <w:r>
        <w:t>» экологиялық белгісі</w:t>
      </w:r>
    </w:p>
    <w:p w:rsidR="00E20E74" w:rsidRPr="00E20E74" w:rsidRDefault="00E20E74" w:rsidP="00C95DAC">
      <w:pPr>
        <w:pStyle w:val="a3"/>
        <w:shd w:val="clear" w:color="auto" w:fill="FFFFFF"/>
        <w:spacing w:before="0" w:beforeAutospacing="0" w:after="0" w:afterAutospacing="0"/>
        <w:ind w:firstLine="709"/>
        <w:contextualSpacing/>
        <w:jc w:val="both"/>
        <w:rPr>
          <w:lang w:val="kk-KZ"/>
        </w:rPr>
      </w:pPr>
    </w:p>
    <w:p w:rsidR="00E20E74" w:rsidRDefault="00E20E74" w:rsidP="00C95DAC">
      <w:pPr>
        <w:pStyle w:val="a3"/>
        <w:shd w:val="clear" w:color="auto" w:fill="FFFFFF"/>
        <w:spacing w:before="0" w:beforeAutospacing="0" w:after="0" w:afterAutospacing="0"/>
        <w:ind w:firstLine="709"/>
        <w:contextualSpacing/>
        <w:jc w:val="both"/>
        <w:rPr>
          <w:lang w:val="kk-KZ"/>
        </w:rPr>
      </w:pPr>
      <w:r>
        <w:t>Полимер материалдарының қаптамасында немесе өнімінде суретті қараңыз. 11.34, қаптаманың немесе бұйымдардың қайта өңдеуге жарамды екенін хабардар ету. Бұл жағдайда, 1 -7 саны немесе әріптер - өнім шығарылған заттың немесе оның орамының белгісі белгіге немесе одан кейін қойылады. Пластикалық ыдысқа пластикалық өнімнің азық-түлікпен байланыста болуына жарамдылық туралы ақпарат берілді (11.35-сурет).</w:t>
      </w:r>
    </w:p>
    <w:p w:rsidR="00E20E74" w:rsidRPr="00E20E74" w:rsidRDefault="00E20E74" w:rsidP="00C95DAC">
      <w:pPr>
        <w:pStyle w:val="a3"/>
        <w:shd w:val="clear" w:color="auto" w:fill="FFFFFF"/>
        <w:spacing w:before="0" w:beforeAutospacing="0" w:after="0" w:afterAutospacing="0"/>
        <w:ind w:firstLine="709"/>
        <w:contextualSpacing/>
        <w:jc w:val="both"/>
        <w:rPr>
          <w:lang w:val="kk-KZ"/>
        </w:rPr>
      </w:pPr>
    </w:p>
    <w:p w:rsidR="00E20E74" w:rsidRDefault="00E20E74" w:rsidP="00C95DAC">
      <w:pPr>
        <w:pStyle w:val="a3"/>
        <w:shd w:val="clear" w:color="auto" w:fill="FFFFFF"/>
        <w:spacing w:before="0" w:beforeAutospacing="0" w:after="0" w:afterAutospacing="0"/>
        <w:ind w:firstLine="710"/>
        <w:jc w:val="both"/>
        <w:rPr>
          <w:lang w:val="kk-KZ"/>
        </w:rPr>
      </w:pPr>
    </w:p>
    <w:p w:rsidR="00DC4CAD" w:rsidRDefault="00DC4CAD" w:rsidP="00C95DAC">
      <w:pPr>
        <w:pStyle w:val="a3"/>
        <w:shd w:val="clear" w:color="auto" w:fill="FFFFFF"/>
        <w:spacing w:before="0" w:beforeAutospacing="0" w:after="0" w:afterAutospacing="0"/>
        <w:ind w:firstLine="710"/>
        <w:jc w:val="both"/>
        <w:rPr>
          <w:lang w:val="kk-KZ"/>
        </w:rPr>
      </w:pPr>
      <w:r w:rsidRPr="003158D6">
        <w:rPr>
          <w:noProof/>
        </w:rPr>
        <w:lastRenderedPageBreak/>
        <w:drawing>
          <wp:inline distT="0" distB="0" distL="0" distR="0">
            <wp:extent cx="4935220" cy="766445"/>
            <wp:effectExtent l="19050" t="0" r="0" b="0"/>
            <wp:docPr id="594" name="Рисунок 594" descr="http://www.grandars.ru/images/1/review/id/1859/24727248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http://www.grandars.ru/images/1/review/id/1859/2472724860.jpg"/>
                    <pic:cNvPicPr>
                      <a:picLocks noChangeAspect="1" noChangeArrowheads="1"/>
                    </pic:cNvPicPr>
                  </pic:nvPicPr>
                  <pic:blipFill>
                    <a:blip r:embed="rId147" cstate="print"/>
                    <a:srcRect/>
                    <a:stretch>
                      <a:fillRect/>
                    </a:stretch>
                  </pic:blipFill>
                  <pic:spPr bwMode="auto">
                    <a:xfrm>
                      <a:off x="0" y="0"/>
                      <a:ext cx="4935220" cy="766445"/>
                    </a:xfrm>
                    <a:prstGeom prst="rect">
                      <a:avLst/>
                    </a:prstGeom>
                    <a:noFill/>
                    <a:ln w="9525">
                      <a:noFill/>
                      <a:miter lim="800000"/>
                      <a:headEnd/>
                      <a:tailEnd/>
                    </a:ln>
                  </pic:spPr>
                </pic:pic>
              </a:graphicData>
            </a:graphic>
          </wp:inline>
        </w:drawing>
      </w:r>
    </w:p>
    <w:p w:rsidR="00E20E74" w:rsidRPr="00E20E74" w:rsidRDefault="00E20E74" w:rsidP="00C95DAC">
      <w:pPr>
        <w:pStyle w:val="a3"/>
        <w:shd w:val="clear" w:color="auto" w:fill="FFFFFF"/>
        <w:spacing w:before="0" w:beforeAutospacing="0" w:after="0" w:afterAutospacing="0"/>
        <w:ind w:firstLine="710"/>
        <w:jc w:val="both"/>
        <w:rPr>
          <w:lang w:val="kk-KZ"/>
        </w:rPr>
      </w:pPr>
    </w:p>
    <w:p w:rsidR="00E20E74" w:rsidRPr="00646766" w:rsidRDefault="00E20E74" w:rsidP="00C95DAC">
      <w:pPr>
        <w:pStyle w:val="a3"/>
        <w:shd w:val="clear" w:color="auto" w:fill="FFFFFF"/>
        <w:spacing w:before="0" w:beforeAutospacing="0" w:after="0" w:afterAutospacing="0"/>
        <w:ind w:firstLine="709"/>
        <w:contextualSpacing/>
        <w:jc w:val="both"/>
        <w:rPr>
          <w:lang w:val="kk-KZ"/>
        </w:rPr>
      </w:pPr>
      <w:r w:rsidRPr="00646766">
        <w:rPr>
          <w:lang w:val="kk-KZ"/>
        </w:rPr>
        <w:t>Сурет. 11.34. Экологиялық белгі «Қайта өңделген пластик»</w:t>
      </w:r>
    </w:p>
    <w:p w:rsidR="00E20E74" w:rsidRPr="00646766" w:rsidRDefault="00E20E74" w:rsidP="00C95DAC">
      <w:pPr>
        <w:pStyle w:val="a3"/>
        <w:shd w:val="clear" w:color="auto" w:fill="FFFFFF"/>
        <w:spacing w:before="0" w:beforeAutospacing="0" w:after="0" w:afterAutospacing="0"/>
        <w:ind w:firstLine="709"/>
        <w:contextualSpacing/>
        <w:jc w:val="both"/>
        <w:rPr>
          <w:lang w:val="kk-KZ"/>
        </w:rPr>
      </w:pPr>
      <w:r w:rsidRPr="00646766">
        <w:rPr>
          <w:lang w:val="kk-KZ"/>
        </w:rPr>
        <w:t>1. полиэтилентерефталат;</w:t>
      </w:r>
    </w:p>
    <w:p w:rsidR="00E20E74" w:rsidRPr="00646766" w:rsidRDefault="00E20E74" w:rsidP="00C95DAC">
      <w:pPr>
        <w:pStyle w:val="a3"/>
        <w:shd w:val="clear" w:color="auto" w:fill="FFFFFF"/>
        <w:spacing w:before="0" w:beforeAutospacing="0" w:after="0" w:afterAutospacing="0"/>
        <w:ind w:firstLine="709"/>
        <w:contextualSpacing/>
        <w:jc w:val="both"/>
        <w:rPr>
          <w:lang w:val="kk-KZ"/>
        </w:rPr>
      </w:pPr>
      <w:r w:rsidRPr="00646766">
        <w:rPr>
          <w:lang w:val="kk-KZ"/>
        </w:rPr>
        <w:t>2. тығыздығы жоғары полиэтилен;</w:t>
      </w:r>
    </w:p>
    <w:p w:rsidR="00E20E74" w:rsidRPr="00646766" w:rsidRDefault="00E20E74" w:rsidP="00C95DAC">
      <w:pPr>
        <w:pStyle w:val="a3"/>
        <w:shd w:val="clear" w:color="auto" w:fill="FFFFFF"/>
        <w:spacing w:before="0" w:beforeAutospacing="0" w:after="0" w:afterAutospacing="0"/>
        <w:ind w:firstLine="709"/>
        <w:contextualSpacing/>
        <w:jc w:val="both"/>
        <w:rPr>
          <w:lang w:val="kk-KZ"/>
        </w:rPr>
      </w:pPr>
      <w:r w:rsidRPr="00646766">
        <w:rPr>
          <w:lang w:val="kk-KZ"/>
        </w:rPr>
        <w:t>3. поливинилхлорид;</w:t>
      </w:r>
    </w:p>
    <w:p w:rsidR="00E20E74" w:rsidRPr="00646766" w:rsidRDefault="00E20E74" w:rsidP="00C95DAC">
      <w:pPr>
        <w:pStyle w:val="a3"/>
        <w:shd w:val="clear" w:color="auto" w:fill="FFFFFF"/>
        <w:spacing w:before="0" w:beforeAutospacing="0" w:after="0" w:afterAutospacing="0"/>
        <w:ind w:firstLine="709"/>
        <w:contextualSpacing/>
        <w:jc w:val="both"/>
        <w:rPr>
          <w:lang w:val="kk-KZ"/>
        </w:rPr>
      </w:pPr>
      <w:r w:rsidRPr="00646766">
        <w:rPr>
          <w:lang w:val="kk-KZ"/>
        </w:rPr>
        <w:t>4. тығыздығы төмен полиэтилен;</w:t>
      </w:r>
    </w:p>
    <w:p w:rsidR="00E20E74" w:rsidRPr="00646766" w:rsidRDefault="00E20E74" w:rsidP="00C95DAC">
      <w:pPr>
        <w:pStyle w:val="a3"/>
        <w:shd w:val="clear" w:color="auto" w:fill="FFFFFF"/>
        <w:spacing w:before="0" w:beforeAutospacing="0" w:after="0" w:afterAutospacing="0"/>
        <w:ind w:firstLine="709"/>
        <w:contextualSpacing/>
        <w:jc w:val="both"/>
        <w:rPr>
          <w:lang w:val="kk-KZ"/>
        </w:rPr>
      </w:pPr>
      <w:r w:rsidRPr="00646766">
        <w:rPr>
          <w:lang w:val="kk-KZ"/>
        </w:rPr>
        <w:t>5. полипропилен;</w:t>
      </w:r>
    </w:p>
    <w:p w:rsidR="00E20E74" w:rsidRPr="00646766" w:rsidRDefault="00E20E74" w:rsidP="00C95DAC">
      <w:pPr>
        <w:pStyle w:val="a3"/>
        <w:shd w:val="clear" w:color="auto" w:fill="FFFFFF"/>
        <w:spacing w:before="0" w:beforeAutospacing="0" w:after="0" w:afterAutospacing="0"/>
        <w:ind w:firstLine="709"/>
        <w:contextualSpacing/>
        <w:jc w:val="both"/>
        <w:rPr>
          <w:lang w:val="kk-KZ"/>
        </w:rPr>
      </w:pPr>
      <w:r w:rsidRPr="00646766">
        <w:rPr>
          <w:lang w:val="kk-KZ"/>
        </w:rPr>
        <w:t>6. полистирол;</w:t>
      </w:r>
    </w:p>
    <w:p w:rsidR="00E20E74" w:rsidRDefault="00E20E74" w:rsidP="00C95DAC">
      <w:pPr>
        <w:pStyle w:val="a3"/>
        <w:shd w:val="clear" w:color="auto" w:fill="FFFFFF"/>
        <w:spacing w:before="0" w:beforeAutospacing="0" w:after="0" w:afterAutospacing="0"/>
        <w:ind w:firstLine="709"/>
        <w:contextualSpacing/>
        <w:jc w:val="both"/>
        <w:rPr>
          <w:lang w:val="kk-KZ"/>
        </w:rPr>
      </w:pPr>
      <w:r w:rsidRPr="00646766">
        <w:rPr>
          <w:lang w:val="kk-KZ"/>
        </w:rPr>
        <w:t>7. пластиктің басқа түрлері.</w:t>
      </w:r>
    </w:p>
    <w:p w:rsidR="00E20E74" w:rsidRDefault="00E20E74" w:rsidP="00C95DAC">
      <w:pPr>
        <w:pStyle w:val="a3"/>
        <w:shd w:val="clear" w:color="auto" w:fill="FFFFFF"/>
        <w:spacing w:before="0" w:beforeAutospacing="0" w:after="0" w:afterAutospacing="0"/>
        <w:ind w:firstLine="709"/>
        <w:contextualSpacing/>
        <w:jc w:val="both"/>
        <w:rPr>
          <w:lang w:val="kk-KZ"/>
        </w:rPr>
      </w:pPr>
    </w:p>
    <w:p w:rsidR="00DC4CAD" w:rsidRPr="003158D6" w:rsidRDefault="00DC4CAD" w:rsidP="00C95DAC">
      <w:pPr>
        <w:pStyle w:val="a3"/>
        <w:shd w:val="clear" w:color="auto" w:fill="FFFFFF"/>
        <w:spacing w:before="0" w:beforeAutospacing="0" w:after="0" w:afterAutospacing="0"/>
        <w:ind w:firstLine="710"/>
        <w:jc w:val="both"/>
      </w:pPr>
      <w:r w:rsidRPr="003158D6">
        <w:rPr>
          <w:noProof/>
        </w:rPr>
        <w:drawing>
          <wp:inline distT="0" distB="0" distL="0" distR="0">
            <wp:extent cx="1452245" cy="1384935"/>
            <wp:effectExtent l="19050" t="0" r="0" b="0"/>
            <wp:docPr id="595" name="Рисунок 595" descr="http://www.grandars.ru/images/1/review/id/1859/86f5025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http://www.grandars.ru/images/1/review/id/1859/86f5025364.jpg"/>
                    <pic:cNvPicPr>
                      <a:picLocks noChangeAspect="1" noChangeArrowheads="1"/>
                    </pic:cNvPicPr>
                  </pic:nvPicPr>
                  <pic:blipFill>
                    <a:blip r:embed="rId148" cstate="print"/>
                    <a:srcRect/>
                    <a:stretch>
                      <a:fillRect/>
                    </a:stretch>
                  </pic:blipFill>
                  <pic:spPr bwMode="auto">
                    <a:xfrm>
                      <a:off x="0" y="0"/>
                      <a:ext cx="1452245" cy="1384935"/>
                    </a:xfrm>
                    <a:prstGeom prst="rect">
                      <a:avLst/>
                    </a:prstGeom>
                    <a:noFill/>
                    <a:ln w="9525">
                      <a:noFill/>
                      <a:miter lim="800000"/>
                      <a:headEnd/>
                      <a:tailEnd/>
                    </a:ln>
                  </pic:spPr>
                </pic:pic>
              </a:graphicData>
            </a:graphic>
          </wp:inline>
        </w:drawing>
      </w:r>
    </w:p>
    <w:p w:rsidR="00E20E74" w:rsidRPr="00646766" w:rsidRDefault="00E20E74" w:rsidP="00C95DAC">
      <w:pPr>
        <w:pStyle w:val="a3"/>
        <w:shd w:val="clear" w:color="auto" w:fill="FFFFFF"/>
        <w:spacing w:before="0" w:beforeAutospacing="0" w:after="0" w:afterAutospacing="0"/>
        <w:ind w:firstLine="709"/>
        <w:contextualSpacing/>
        <w:jc w:val="both"/>
        <w:rPr>
          <w:lang w:val="kk-KZ"/>
        </w:rPr>
      </w:pPr>
      <w:r w:rsidRPr="00646766">
        <w:rPr>
          <w:lang w:val="kk-KZ"/>
        </w:rPr>
        <w:t>11.35-сурет. «Бокал-вилка» экологиялық белгісі</w:t>
      </w:r>
    </w:p>
    <w:p w:rsidR="00E20E74" w:rsidRDefault="00E20E74" w:rsidP="00C95DAC">
      <w:pPr>
        <w:pStyle w:val="a3"/>
        <w:shd w:val="clear" w:color="auto" w:fill="FFFFFF"/>
        <w:spacing w:before="0" w:beforeAutospacing="0" w:after="0" w:afterAutospacing="0"/>
        <w:ind w:firstLine="709"/>
        <w:contextualSpacing/>
        <w:jc w:val="both"/>
        <w:rPr>
          <w:lang w:val="kk-KZ"/>
        </w:rPr>
      </w:pPr>
      <w:r w:rsidRPr="00646766">
        <w:rPr>
          <w:lang w:val="kk-KZ"/>
        </w:rPr>
        <w:t>Заманауи қаптамада белгі жиі қолданылады - табиғатты ластауға шақыру. Сонымен қатар, әртүрлі елдерде бұл белгілердің әртүрлі жазулары болуы мүмкін - «тазалағыштарға қамқорлық жасаудан» «қоқысқа тастаңыз» дегенге дейін, бірақ бұл жазбалардың мәні бірдей (11.36-сурет).</w:t>
      </w:r>
    </w:p>
    <w:p w:rsidR="00E20E74" w:rsidRDefault="00E20E74" w:rsidP="00C95DAC">
      <w:pPr>
        <w:pStyle w:val="a3"/>
        <w:shd w:val="clear" w:color="auto" w:fill="FFFFFF"/>
        <w:spacing w:before="0" w:beforeAutospacing="0" w:after="0" w:afterAutospacing="0"/>
        <w:ind w:firstLine="710"/>
        <w:jc w:val="both"/>
        <w:rPr>
          <w:lang w:val="kk-KZ"/>
        </w:rPr>
      </w:pPr>
    </w:p>
    <w:p w:rsidR="00E20E74" w:rsidRPr="00646766" w:rsidRDefault="00E20E74" w:rsidP="00C95DAC">
      <w:pPr>
        <w:pStyle w:val="a3"/>
        <w:shd w:val="clear" w:color="auto" w:fill="FFFFFF"/>
        <w:spacing w:before="0" w:beforeAutospacing="0" w:after="0" w:afterAutospacing="0"/>
        <w:ind w:firstLine="709"/>
        <w:contextualSpacing/>
        <w:jc w:val="both"/>
        <w:rPr>
          <w:lang w:val="kk-KZ"/>
        </w:rPr>
      </w:pPr>
      <w:r w:rsidRPr="003158D6">
        <w:rPr>
          <w:noProof/>
        </w:rPr>
        <w:drawing>
          <wp:anchor distT="0" distB="0" distL="114300" distR="114300" simplePos="0" relativeHeight="251718656" behindDoc="1" locked="0" layoutInCell="1" allowOverlap="1">
            <wp:simplePos x="0" y="0"/>
            <wp:positionH relativeFrom="column">
              <wp:posOffset>-158115</wp:posOffset>
            </wp:positionH>
            <wp:positionV relativeFrom="paragraph">
              <wp:posOffset>20955</wp:posOffset>
            </wp:positionV>
            <wp:extent cx="1334135" cy="1515745"/>
            <wp:effectExtent l="0" t="0" r="0" b="0"/>
            <wp:wrapTight wrapText="bothSides">
              <wp:wrapPolygon edited="0">
                <wp:start x="0" y="0"/>
                <wp:lineTo x="0" y="21446"/>
                <wp:lineTo x="21281" y="21446"/>
                <wp:lineTo x="21281" y="0"/>
                <wp:lineTo x="0" y="0"/>
              </wp:wrapPolygon>
            </wp:wrapTight>
            <wp:docPr id="13" name="Рисунок 596" descr="http://www.grandars.ru/images/1/review/id/1859/552b5331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http://www.grandars.ru/images/1/review/id/1859/552b53317b.jpg"/>
                    <pic:cNvPicPr>
                      <a:picLocks noChangeAspect="1" noChangeArrowheads="1"/>
                    </pic:cNvPicPr>
                  </pic:nvPicPr>
                  <pic:blipFill>
                    <a:blip r:embed="rId149" cstate="print"/>
                    <a:srcRect/>
                    <a:stretch>
                      <a:fillRect/>
                    </a:stretch>
                  </pic:blipFill>
                  <pic:spPr bwMode="auto">
                    <a:xfrm>
                      <a:off x="0" y="0"/>
                      <a:ext cx="1334135" cy="1515745"/>
                    </a:xfrm>
                    <a:prstGeom prst="rect">
                      <a:avLst/>
                    </a:prstGeom>
                    <a:noFill/>
                    <a:ln w="9525">
                      <a:noFill/>
                      <a:miter lim="800000"/>
                      <a:headEnd/>
                      <a:tailEnd/>
                    </a:ln>
                  </pic:spPr>
                </pic:pic>
              </a:graphicData>
            </a:graphic>
          </wp:anchor>
        </w:drawing>
      </w:r>
      <w:r w:rsidRPr="00646766">
        <w:rPr>
          <w:lang w:val="kk-KZ"/>
        </w:rPr>
        <w:t>Сурет. 11.36. Эк</w:t>
      </w:r>
      <w:r>
        <w:rPr>
          <w:lang w:val="kk-KZ"/>
        </w:rPr>
        <w:t>ологиялық белгі «Қоқыс шелегіне</w:t>
      </w:r>
      <w:r w:rsidRPr="00646766">
        <w:rPr>
          <w:lang w:val="kk-KZ"/>
        </w:rPr>
        <w:t xml:space="preserve"> тастаңыз»</w:t>
      </w:r>
    </w:p>
    <w:p w:rsidR="00E20E74" w:rsidRPr="006470A2" w:rsidRDefault="00E20E74" w:rsidP="00C95DAC">
      <w:pPr>
        <w:pStyle w:val="a3"/>
        <w:shd w:val="clear" w:color="auto" w:fill="FFFFFF"/>
        <w:spacing w:before="0" w:beforeAutospacing="0" w:after="0" w:afterAutospacing="0"/>
        <w:ind w:firstLine="709"/>
        <w:contextualSpacing/>
        <w:jc w:val="both"/>
        <w:rPr>
          <w:noProof/>
          <w:lang w:val="kk-KZ"/>
        </w:rPr>
      </w:pPr>
      <w:r w:rsidRPr="00FC12C7">
        <w:rPr>
          <w:lang w:val="kk-KZ"/>
        </w:rPr>
        <w:t>Егер тауарлар немесе қаптамалар белгілі бір ережелерге сәйкес жойылса, тұтынушыларға (негізінен аккумуляторлар мен аккумуляторлар) ақпараттандыру белгісі қойылады (11.37-сурет). Мұндай таңбалауға ие тауарлар арнайы пунктке жеткізілуі тиіс. Еуропада көптеген заттар бар, себебі арнайы зауыттар, батареяларды және батареяларды өңдеу. Ресейде мұндай зауыттар жоқ, сондықтан аккумуляторларды қабылдау үшін нүктелерді табу мүмкін емес</w:t>
      </w:r>
      <w:r>
        <w:rPr>
          <w:noProof/>
          <w:lang w:val="kk-KZ"/>
        </w:rPr>
        <w:t>.</w:t>
      </w:r>
    </w:p>
    <w:p w:rsidR="00DC4CAD" w:rsidRPr="00C95DAC" w:rsidRDefault="00532BAB" w:rsidP="00C95DAC">
      <w:pPr>
        <w:pStyle w:val="a3"/>
        <w:shd w:val="clear" w:color="auto" w:fill="FFFFFF"/>
        <w:spacing w:before="0" w:beforeAutospacing="0" w:after="0" w:afterAutospacing="0"/>
        <w:ind w:firstLine="710"/>
        <w:jc w:val="both"/>
        <w:rPr>
          <w:lang w:val="kk-KZ"/>
        </w:rPr>
      </w:pPr>
      <w:r w:rsidRPr="003158D6">
        <w:rPr>
          <w:noProof/>
        </w:rPr>
        <w:drawing>
          <wp:anchor distT="0" distB="0" distL="114300" distR="114300" simplePos="0" relativeHeight="251703296" behindDoc="1" locked="0" layoutInCell="1" allowOverlap="1">
            <wp:simplePos x="0" y="0"/>
            <wp:positionH relativeFrom="column">
              <wp:posOffset>-375285</wp:posOffset>
            </wp:positionH>
            <wp:positionV relativeFrom="paragraph">
              <wp:posOffset>27305</wp:posOffset>
            </wp:positionV>
            <wp:extent cx="1701800" cy="1653540"/>
            <wp:effectExtent l="19050" t="0" r="0" b="0"/>
            <wp:wrapTight wrapText="bothSides">
              <wp:wrapPolygon edited="0">
                <wp:start x="-242" y="0"/>
                <wp:lineTo x="-242" y="21401"/>
                <wp:lineTo x="21519" y="21401"/>
                <wp:lineTo x="21519" y="0"/>
                <wp:lineTo x="-242" y="0"/>
              </wp:wrapPolygon>
            </wp:wrapTight>
            <wp:docPr id="597" name="Рисунок 597" descr="http://www.grandars.ru/images/1/review/id/1859/fa60f2534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http://www.grandars.ru/images/1/review/id/1859/fa60f2534d.jpg"/>
                    <pic:cNvPicPr>
                      <a:picLocks noChangeAspect="1" noChangeArrowheads="1"/>
                    </pic:cNvPicPr>
                  </pic:nvPicPr>
                  <pic:blipFill>
                    <a:blip r:embed="rId150" cstate="print"/>
                    <a:srcRect/>
                    <a:stretch>
                      <a:fillRect/>
                    </a:stretch>
                  </pic:blipFill>
                  <pic:spPr bwMode="auto">
                    <a:xfrm>
                      <a:off x="0" y="0"/>
                      <a:ext cx="1701800" cy="1653540"/>
                    </a:xfrm>
                    <a:prstGeom prst="rect">
                      <a:avLst/>
                    </a:prstGeom>
                    <a:noFill/>
                    <a:ln w="9525">
                      <a:noFill/>
                      <a:miter lim="800000"/>
                      <a:headEnd/>
                      <a:tailEnd/>
                    </a:ln>
                  </pic:spPr>
                </pic:pic>
              </a:graphicData>
            </a:graphic>
          </wp:anchor>
        </w:drawing>
      </w:r>
    </w:p>
    <w:p w:rsidR="00E20E74" w:rsidRPr="00FC12C7" w:rsidRDefault="00E20E74" w:rsidP="00C95DAC">
      <w:pPr>
        <w:pStyle w:val="a3"/>
        <w:shd w:val="clear" w:color="auto" w:fill="FFFFFF"/>
        <w:spacing w:before="0" w:beforeAutospacing="0" w:after="0" w:afterAutospacing="0"/>
        <w:ind w:firstLine="709"/>
        <w:contextualSpacing/>
        <w:jc w:val="both"/>
        <w:rPr>
          <w:lang w:val="kk-KZ"/>
        </w:rPr>
      </w:pPr>
      <w:r w:rsidRPr="00FC12C7">
        <w:rPr>
          <w:lang w:val="kk-KZ"/>
        </w:rPr>
        <w:t>Сурет. 11.37. Арнайы пайдалану әдісі туралы экологиялық белгісі</w:t>
      </w:r>
    </w:p>
    <w:p w:rsidR="00E20E74" w:rsidRPr="00FC12C7" w:rsidRDefault="00E20E74" w:rsidP="00C95DAC">
      <w:pPr>
        <w:pStyle w:val="a3"/>
        <w:shd w:val="clear" w:color="auto" w:fill="FFFFFF"/>
        <w:spacing w:before="0" w:beforeAutospacing="0" w:after="0" w:afterAutospacing="0"/>
        <w:ind w:firstLine="709"/>
        <w:contextualSpacing/>
        <w:jc w:val="both"/>
        <w:rPr>
          <w:lang w:val="kk-KZ"/>
        </w:rPr>
      </w:pPr>
      <w:r w:rsidRPr="00FC12C7">
        <w:rPr>
          <w:lang w:val="kk-KZ"/>
        </w:rPr>
        <w:t xml:space="preserve">Өнімдер қоршаған ортаға зиян келтіруі мүмкін екенін ескертетін белгілер </w:t>
      </w:r>
      <w:r>
        <w:rPr>
          <w:lang w:val="kk-KZ"/>
        </w:rPr>
        <w:t>сур</w:t>
      </w:r>
      <w:r w:rsidRPr="00FC12C7">
        <w:rPr>
          <w:lang w:val="kk-KZ"/>
        </w:rPr>
        <w:t>. 11.38.</w:t>
      </w:r>
    </w:p>
    <w:p w:rsidR="00DC4CAD" w:rsidRPr="00E20E74" w:rsidRDefault="00DC4CAD" w:rsidP="00C95DAC">
      <w:pPr>
        <w:pStyle w:val="a3"/>
        <w:shd w:val="clear" w:color="auto" w:fill="FFFFFF"/>
        <w:spacing w:before="0" w:beforeAutospacing="0" w:after="0" w:afterAutospacing="0"/>
        <w:jc w:val="both"/>
        <w:rPr>
          <w:lang w:val="kk-KZ"/>
        </w:rPr>
      </w:pPr>
      <w:r w:rsidRPr="003158D6">
        <w:rPr>
          <w:noProof/>
        </w:rPr>
        <w:drawing>
          <wp:anchor distT="0" distB="0" distL="114300" distR="114300" simplePos="0" relativeHeight="251704320" behindDoc="1" locked="0" layoutInCell="1" allowOverlap="1">
            <wp:simplePos x="0" y="0"/>
            <wp:positionH relativeFrom="column">
              <wp:posOffset>-1809115</wp:posOffset>
            </wp:positionH>
            <wp:positionV relativeFrom="paragraph">
              <wp:posOffset>805180</wp:posOffset>
            </wp:positionV>
            <wp:extent cx="2616200" cy="1478915"/>
            <wp:effectExtent l="19050" t="0" r="0" b="0"/>
            <wp:wrapTight wrapText="bothSides">
              <wp:wrapPolygon edited="0">
                <wp:start x="-157" y="0"/>
                <wp:lineTo x="-157" y="21424"/>
                <wp:lineTo x="21548" y="21424"/>
                <wp:lineTo x="21548" y="0"/>
                <wp:lineTo x="-157" y="0"/>
              </wp:wrapPolygon>
            </wp:wrapTight>
            <wp:docPr id="598" name="Рисунок 598" descr="http://www.grandars.ru/images/1/review/id/1859/52023de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http://www.grandars.ru/images/1/review/id/1859/52023de626.jpg"/>
                    <pic:cNvPicPr>
                      <a:picLocks noChangeAspect="1" noChangeArrowheads="1"/>
                    </pic:cNvPicPr>
                  </pic:nvPicPr>
                  <pic:blipFill>
                    <a:blip r:embed="rId151" cstate="print"/>
                    <a:srcRect/>
                    <a:stretch>
                      <a:fillRect/>
                    </a:stretch>
                  </pic:blipFill>
                  <pic:spPr bwMode="auto">
                    <a:xfrm>
                      <a:off x="0" y="0"/>
                      <a:ext cx="2616200" cy="1478915"/>
                    </a:xfrm>
                    <a:prstGeom prst="rect">
                      <a:avLst/>
                    </a:prstGeom>
                    <a:noFill/>
                    <a:ln w="9525">
                      <a:noFill/>
                      <a:miter lim="800000"/>
                      <a:headEnd/>
                      <a:tailEnd/>
                    </a:ln>
                  </pic:spPr>
                </pic:pic>
              </a:graphicData>
            </a:graphic>
          </wp:anchor>
        </w:drawing>
      </w:r>
    </w:p>
    <w:p w:rsidR="00E20E74" w:rsidRPr="00FC12C7" w:rsidRDefault="00E20E74" w:rsidP="00C95DAC">
      <w:pPr>
        <w:pStyle w:val="a3"/>
        <w:shd w:val="clear" w:color="auto" w:fill="FFFFFF"/>
        <w:spacing w:before="0" w:beforeAutospacing="0" w:after="0" w:afterAutospacing="0"/>
        <w:ind w:firstLine="709"/>
        <w:contextualSpacing/>
        <w:jc w:val="both"/>
        <w:rPr>
          <w:lang w:val="kk-KZ"/>
        </w:rPr>
      </w:pPr>
      <w:r w:rsidRPr="003158D6">
        <w:rPr>
          <w:noProof/>
        </w:rPr>
        <w:drawing>
          <wp:anchor distT="0" distB="0" distL="114300" distR="114300" simplePos="0" relativeHeight="251720704" behindDoc="1" locked="0" layoutInCell="1" allowOverlap="1">
            <wp:simplePos x="0" y="0"/>
            <wp:positionH relativeFrom="column">
              <wp:posOffset>-1809115</wp:posOffset>
            </wp:positionH>
            <wp:positionV relativeFrom="paragraph">
              <wp:posOffset>132715</wp:posOffset>
            </wp:positionV>
            <wp:extent cx="2616200" cy="1478915"/>
            <wp:effectExtent l="0" t="0" r="0" b="0"/>
            <wp:wrapTight wrapText="bothSides">
              <wp:wrapPolygon edited="0">
                <wp:start x="0" y="0"/>
                <wp:lineTo x="0" y="21424"/>
                <wp:lineTo x="21390" y="21424"/>
                <wp:lineTo x="21390" y="0"/>
                <wp:lineTo x="0" y="0"/>
              </wp:wrapPolygon>
            </wp:wrapTight>
            <wp:docPr id="23" name="Рисунок 598" descr="http://www.grandars.ru/images/1/review/id/1859/52023de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http://www.grandars.ru/images/1/review/id/1859/52023de626.jpg"/>
                    <pic:cNvPicPr>
                      <a:picLocks noChangeAspect="1" noChangeArrowheads="1"/>
                    </pic:cNvPicPr>
                  </pic:nvPicPr>
                  <pic:blipFill>
                    <a:blip r:embed="rId151" cstate="print"/>
                    <a:srcRect/>
                    <a:stretch>
                      <a:fillRect/>
                    </a:stretch>
                  </pic:blipFill>
                  <pic:spPr bwMode="auto">
                    <a:xfrm>
                      <a:off x="0" y="0"/>
                      <a:ext cx="2616200" cy="1478915"/>
                    </a:xfrm>
                    <a:prstGeom prst="rect">
                      <a:avLst/>
                    </a:prstGeom>
                    <a:noFill/>
                    <a:ln w="9525">
                      <a:noFill/>
                      <a:miter lim="800000"/>
                      <a:headEnd/>
                      <a:tailEnd/>
                    </a:ln>
                  </pic:spPr>
                </pic:pic>
              </a:graphicData>
            </a:graphic>
          </wp:anchor>
        </w:drawing>
      </w:r>
      <w:r w:rsidRPr="00FC12C7">
        <w:rPr>
          <w:lang w:val="kk-KZ"/>
        </w:rPr>
        <w:t>Сурет. 11.38. Қоршаған ортаға зиян келтіретіні туралы ескертетін экологиялық белгілердің мысалдары:</w:t>
      </w:r>
    </w:p>
    <w:p w:rsidR="00E20E74" w:rsidRPr="00FC12C7" w:rsidRDefault="00E20E74" w:rsidP="00C95DAC">
      <w:pPr>
        <w:pStyle w:val="a3"/>
        <w:shd w:val="clear" w:color="auto" w:fill="FFFFFF"/>
        <w:spacing w:before="0" w:beforeAutospacing="0" w:after="0" w:afterAutospacing="0"/>
        <w:ind w:firstLine="709"/>
        <w:contextualSpacing/>
        <w:jc w:val="both"/>
        <w:rPr>
          <w:lang w:val="kk-KZ"/>
        </w:rPr>
      </w:pPr>
    </w:p>
    <w:p w:rsidR="00E20E74" w:rsidRPr="00FC12C7" w:rsidRDefault="00E20E74" w:rsidP="00C95DAC">
      <w:pPr>
        <w:pStyle w:val="a3"/>
        <w:shd w:val="clear" w:color="auto" w:fill="FFFFFF"/>
        <w:spacing w:before="0" w:beforeAutospacing="0" w:after="0" w:afterAutospacing="0"/>
        <w:ind w:firstLine="709"/>
        <w:contextualSpacing/>
        <w:jc w:val="both"/>
        <w:rPr>
          <w:lang w:val="kk-KZ"/>
        </w:rPr>
      </w:pPr>
      <w:r w:rsidRPr="00FC12C7">
        <w:rPr>
          <w:lang w:val="kk-KZ"/>
        </w:rPr>
        <w:t>а) өсімдіктер мен жануарлар дүниесі үшін қауіпті теңіз заттарын тасымалдауға арналған белгі;</w:t>
      </w:r>
    </w:p>
    <w:p w:rsidR="00E20E74" w:rsidRPr="00FC12C7" w:rsidRDefault="00E20E74" w:rsidP="00C95DAC">
      <w:pPr>
        <w:pStyle w:val="a3"/>
        <w:shd w:val="clear" w:color="auto" w:fill="FFFFFF"/>
        <w:spacing w:before="0" w:beforeAutospacing="0" w:after="0" w:afterAutospacing="0"/>
        <w:ind w:firstLine="709"/>
        <w:contextualSpacing/>
        <w:jc w:val="both"/>
        <w:rPr>
          <w:lang w:val="kk-KZ"/>
        </w:rPr>
      </w:pPr>
      <w:r>
        <w:rPr>
          <w:lang w:val="kk-KZ"/>
        </w:rPr>
        <w:t>б</w:t>
      </w:r>
      <w:r w:rsidRPr="00FC12C7">
        <w:rPr>
          <w:lang w:val="kk-KZ"/>
        </w:rPr>
        <w:t xml:space="preserve">)ЕО-да «Қоршаған орта </w:t>
      </w:r>
      <w:r w:rsidRPr="00FC12C7">
        <w:rPr>
          <w:lang w:val="kk-KZ"/>
        </w:rPr>
        <w:lastRenderedPageBreak/>
        <w:t xml:space="preserve">үшін қауіпті» </w:t>
      </w:r>
    </w:p>
    <w:p w:rsidR="00E20E74" w:rsidRPr="00FC12C7" w:rsidRDefault="00E20E74" w:rsidP="00C95DAC">
      <w:pPr>
        <w:pStyle w:val="a3"/>
        <w:shd w:val="clear" w:color="auto" w:fill="FFFFFF"/>
        <w:spacing w:before="0" w:beforeAutospacing="0" w:after="0" w:afterAutospacing="0"/>
        <w:ind w:firstLine="709"/>
        <w:contextualSpacing/>
        <w:jc w:val="both"/>
        <w:rPr>
          <w:lang w:val="kk-KZ"/>
        </w:rPr>
      </w:pPr>
      <w:r w:rsidRPr="003158D6">
        <w:rPr>
          <w:noProof/>
        </w:rPr>
        <w:drawing>
          <wp:anchor distT="0" distB="0" distL="114300" distR="114300" simplePos="0" relativeHeight="251721728" behindDoc="1" locked="0" layoutInCell="1" allowOverlap="1">
            <wp:simplePos x="0" y="0"/>
            <wp:positionH relativeFrom="column">
              <wp:posOffset>2086610</wp:posOffset>
            </wp:positionH>
            <wp:positionV relativeFrom="paragraph">
              <wp:posOffset>-276860</wp:posOffset>
            </wp:positionV>
            <wp:extent cx="1486535" cy="2527935"/>
            <wp:effectExtent l="19050" t="0" r="0" b="0"/>
            <wp:wrapTight wrapText="bothSides">
              <wp:wrapPolygon edited="0">
                <wp:start x="0" y="0"/>
                <wp:lineTo x="0" y="21486"/>
                <wp:lineTo x="21314" y="21486"/>
                <wp:lineTo x="21314" y="0"/>
                <wp:lineTo x="0" y="0"/>
              </wp:wrapPolygon>
            </wp:wrapTight>
            <wp:docPr id="47" name="Рисунок 599" descr="http://www.grandars.ru/images/1/review/id/1859/9b9db636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http://www.grandars.ru/images/1/review/id/1859/9b9db636c1.jpg"/>
                    <pic:cNvPicPr>
                      <a:picLocks noChangeAspect="1" noChangeArrowheads="1"/>
                    </pic:cNvPicPr>
                  </pic:nvPicPr>
                  <pic:blipFill>
                    <a:blip r:embed="rId152" cstate="print"/>
                    <a:srcRect/>
                    <a:stretch>
                      <a:fillRect/>
                    </a:stretch>
                  </pic:blipFill>
                  <pic:spPr bwMode="auto">
                    <a:xfrm>
                      <a:off x="0" y="0"/>
                      <a:ext cx="1486535" cy="2527935"/>
                    </a:xfrm>
                    <a:prstGeom prst="rect">
                      <a:avLst/>
                    </a:prstGeom>
                    <a:noFill/>
                    <a:ln w="9525">
                      <a:noFill/>
                      <a:miter lim="800000"/>
                      <a:headEnd/>
                      <a:tailEnd/>
                    </a:ln>
                  </pic:spPr>
                </pic:pic>
              </a:graphicData>
            </a:graphic>
          </wp:anchor>
        </w:drawing>
      </w:r>
      <w:r w:rsidRPr="00FC12C7">
        <w:rPr>
          <w:lang w:val="kk-KZ"/>
        </w:rPr>
        <w:t>Еуропалық Одақ жасыл немесе көгілдір болуы мүмкін өзінің экологиялық белгісін жасады (11.39-сурет).</w:t>
      </w:r>
    </w:p>
    <w:p w:rsidR="00E20E74" w:rsidRPr="00FC12C7" w:rsidRDefault="00E20E74" w:rsidP="00C95DAC">
      <w:pPr>
        <w:pStyle w:val="a3"/>
        <w:shd w:val="clear" w:color="auto" w:fill="FFFFFF"/>
        <w:spacing w:before="0" w:beforeAutospacing="0" w:after="0" w:afterAutospacing="0"/>
        <w:ind w:firstLine="709"/>
        <w:contextualSpacing/>
        <w:jc w:val="both"/>
        <w:rPr>
          <w:lang w:val="kk-KZ"/>
        </w:rPr>
      </w:pPr>
    </w:p>
    <w:p w:rsidR="00DC4CAD" w:rsidRPr="00E20E74" w:rsidRDefault="00DC4CAD" w:rsidP="00C95DAC">
      <w:pPr>
        <w:pStyle w:val="a3"/>
        <w:shd w:val="clear" w:color="auto" w:fill="FFFFFF"/>
        <w:spacing w:before="0" w:beforeAutospacing="0" w:after="0" w:afterAutospacing="0"/>
        <w:ind w:firstLine="710"/>
        <w:jc w:val="both"/>
        <w:rPr>
          <w:lang w:val="kk-KZ"/>
        </w:rPr>
      </w:pPr>
    </w:p>
    <w:p w:rsidR="00E20E74" w:rsidRPr="00FC12C7" w:rsidRDefault="00E20E74" w:rsidP="00C95DAC">
      <w:pPr>
        <w:pStyle w:val="a3"/>
        <w:shd w:val="clear" w:color="auto" w:fill="FFFFFF"/>
        <w:spacing w:before="0" w:beforeAutospacing="0" w:after="0" w:afterAutospacing="0"/>
        <w:ind w:firstLine="709"/>
        <w:contextualSpacing/>
        <w:jc w:val="both"/>
        <w:rPr>
          <w:lang w:val="kk-KZ"/>
        </w:rPr>
      </w:pPr>
      <w:r w:rsidRPr="00FC12C7">
        <w:rPr>
          <w:lang w:val="kk-KZ"/>
        </w:rPr>
        <w:t>Сурет. 11.39. ЕО экологиялық белгісі</w:t>
      </w:r>
    </w:p>
    <w:p w:rsidR="00E20E74" w:rsidRPr="00FC12C7" w:rsidRDefault="00E20E74" w:rsidP="00C95DAC">
      <w:pPr>
        <w:pStyle w:val="a3"/>
        <w:shd w:val="clear" w:color="auto" w:fill="FFFFFF"/>
        <w:spacing w:before="0" w:beforeAutospacing="0" w:after="0" w:afterAutospacing="0"/>
        <w:ind w:firstLine="709"/>
        <w:contextualSpacing/>
        <w:jc w:val="both"/>
        <w:rPr>
          <w:lang w:val="kk-KZ"/>
        </w:rPr>
      </w:pPr>
      <w:r w:rsidRPr="00FC12C7">
        <w:rPr>
          <w:lang w:val="kk-KZ"/>
        </w:rPr>
        <w:t>Қазір әлемде шамамен 30 түрлі экологиялық белгі бар. Олар үш топқа бөлінеді.</w:t>
      </w:r>
    </w:p>
    <w:p w:rsidR="00E20E74" w:rsidRPr="00FC12C7" w:rsidRDefault="00E20E74" w:rsidP="00C95DAC">
      <w:pPr>
        <w:pStyle w:val="a3"/>
        <w:shd w:val="clear" w:color="auto" w:fill="FFFFFF"/>
        <w:spacing w:before="0" w:beforeAutospacing="0" w:after="0" w:afterAutospacing="0"/>
        <w:ind w:firstLine="709"/>
        <w:contextualSpacing/>
        <w:jc w:val="both"/>
        <w:rPr>
          <w:lang w:val="kk-KZ"/>
        </w:rPr>
      </w:pPr>
      <w:r w:rsidRPr="00FC12C7">
        <w:rPr>
          <w:lang w:val="kk-KZ"/>
        </w:rPr>
        <w:t>1. Қоршаған ортаны тазалық өнімдері туралы айтып белгілері, сондай-ақ олардың қоршаған ортаға қауіпсіздігін, сатып алушылар өнім тұтастай қауіпсіздік немесе өміріне, денсаулығына, тұтынушылардың мүлкіне және қоршаған ортаға, оның бөліктері туралы хабардар.</w:t>
      </w:r>
    </w:p>
    <w:p w:rsidR="00DC4CAD" w:rsidRPr="00E20E74" w:rsidRDefault="00E20E74" w:rsidP="00C95DAC">
      <w:pPr>
        <w:pStyle w:val="a3"/>
        <w:shd w:val="clear" w:color="auto" w:fill="FFFFFF"/>
        <w:spacing w:before="0" w:beforeAutospacing="0" w:after="0" w:afterAutospacing="0"/>
        <w:ind w:firstLine="710"/>
        <w:jc w:val="both"/>
        <w:rPr>
          <w:lang w:val="kk-KZ"/>
        </w:rPr>
      </w:pPr>
      <w:bookmarkStart w:id="71" w:name="672"/>
      <w:r w:rsidRPr="00FC12C7">
        <w:rPr>
          <w:lang w:val="kk-KZ"/>
        </w:rPr>
        <w:t>Міне, осы топтағы ең танымал белгілер:</w:t>
      </w:r>
    </w:p>
    <w:tbl>
      <w:tblPr>
        <w:tblW w:w="0" w:type="auto"/>
        <w:tblCellSpacing w:w="15" w:type="dxa"/>
        <w:tblCellMar>
          <w:top w:w="15" w:type="dxa"/>
          <w:left w:w="15" w:type="dxa"/>
          <w:bottom w:w="15" w:type="dxa"/>
          <w:right w:w="15" w:type="dxa"/>
        </w:tblCellMar>
        <w:tblLook w:val="04A0"/>
      </w:tblPr>
      <w:tblGrid>
        <w:gridCol w:w="2293"/>
        <w:gridCol w:w="1950"/>
        <w:gridCol w:w="1795"/>
        <w:gridCol w:w="1783"/>
        <w:gridCol w:w="1624"/>
      </w:tblGrid>
      <w:tr w:rsidR="00DC4CAD" w:rsidRPr="00C95DAC" w:rsidTr="00DC4CAD">
        <w:trPr>
          <w:gridAfter w:val="4"/>
          <w:tblCellSpacing w:w="15" w:type="dxa"/>
        </w:trPr>
        <w:tc>
          <w:tcPr>
            <w:tcW w:w="0" w:type="auto"/>
            <w:shd w:val="clear" w:color="auto" w:fill="C0C0C0"/>
            <w:vAlign w:val="center"/>
            <w:hideMark/>
          </w:tcPr>
          <w:p w:rsidR="00DC4CAD" w:rsidRPr="00C95DAC" w:rsidRDefault="00DC4CAD" w:rsidP="00C95DAC">
            <w:pPr>
              <w:spacing w:after="0" w:line="240" w:lineRule="auto"/>
              <w:ind w:firstLine="710"/>
              <w:jc w:val="both"/>
              <w:rPr>
                <w:rFonts w:ascii="Times New Roman" w:eastAsia="Times New Roman" w:hAnsi="Times New Roman" w:cs="Times New Roman"/>
                <w:sz w:val="24"/>
                <w:szCs w:val="24"/>
                <w:lang w:val="kk-KZ" w:eastAsia="ru-RU"/>
              </w:rPr>
            </w:pPr>
          </w:p>
        </w:tc>
      </w:tr>
      <w:tr w:rsidR="00DC4CAD" w:rsidRPr="00C95DAC" w:rsidTr="00DC4CAD">
        <w:trPr>
          <w:gridAfter w:val="4"/>
          <w:tblCellSpacing w:w="15" w:type="dxa"/>
        </w:trPr>
        <w:tc>
          <w:tcPr>
            <w:tcW w:w="0" w:type="auto"/>
            <w:shd w:val="clear" w:color="auto" w:fill="DCDCDC"/>
            <w:vAlign w:val="center"/>
            <w:hideMark/>
          </w:tcPr>
          <w:p w:rsidR="00DC4CAD" w:rsidRPr="00C95DAC" w:rsidRDefault="00DC4CAD" w:rsidP="00C95DAC">
            <w:pPr>
              <w:spacing w:after="0" w:line="240" w:lineRule="auto"/>
              <w:ind w:firstLine="710"/>
              <w:jc w:val="both"/>
              <w:rPr>
                <w:rFonts w:ascii="Times New Roman" w:eastAsia="Times New Roman" w:hAnsi="Times New Roman" w:cs="Times New Roman"/>
                <w:sz w:val="24"/>
                <w:szCs w:val="24"/>
                <w:lang w:val="kk-KZ" w:eastAsia="ru-RU"/>
              </w:rPr>
            </w:pPr>
          </w:p>
        </w:tc>
      </w:tr>
      <w:tr w:rsidR="00DC4CAD" w:rsidRPr="003158D6" w:rsidTr="001112D8">
        <w:trPr>
          <w:trHeight w:val="3849"/>
          <w:tblCellSpacing w:w="15" w:type="dxa"/>
        </w:trPr>
        <w:tc>
          <w:tcPr>
            <w:tcW w:w="0" w:type="auto"/>
            <w:tcBorders>
              <w:top w:val="single" w:sz="8" w:space="0" w:color="CCCCCC"/>
              <w:left w:val="single" w:sz="8" w:space="0" w:color="CCCCCC"/>
              <w:bottom w:val="single" w:sz="8" w:space="0" w:color="CCCCCC"/>
              <w:right w:val="single" w:sz="8" w:space="0" w:color="CCCCCC"/>
            </w:tcBorders>
            <w:shd w:val="clear" w:color="auto" w:fill="C0C0C0"/>
            <w:tcMar>
              <w:top w:w="212" w:type="dxa"/>
              <w:left w:w="212" w:type="dxa"/>
              <w:bottom w:w="212" w:type="dxa"/>
              <w:right w:w="212" w:type="dxa"/>
            </w:tcMar>
            <w:vAlign w:val="center"/>
            <w:hideMark/>
          </w:tcPr>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drawing>
                <wp:inline distT="0" distB="0" distL="0" distR="0">
                  <wp:extent cx="470535" cy="470535"/>
                  <wp:effectExtent l="19050" t="0" r="5715" b="0"/>
                  <wp:docPr id="610" name="Рисунок 610" descr="https://studwood.ru/imag_/12/56259/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https://studwood.ru/imag_/12/56259/image001.jpg"/>
                          <pic:cNvPicPr>
                            <a:picLocks noChangeAspect="1" noChangeArrowheads="1"/>
                          </pic:cNvPicPr>
                        </pic:nvPicPr>
                        <pic:blipFill>
                          <a:blip r:embed="rId153" cstate="print"/>
                          <a:srcRect/>
                          <a:stretch>
                            <a:fillRect/>
                          </a:stretch>
                        </pic:blipFill>
                        <pic:spPr bwMode="auto">
                          <a:xfrm>
                            <a:off x="0" y="0"/>
                            <a:ext cx="470535" cy="470535"/>
                          </a:xfrm>
                          <a:prstGeom prst="rect">
                            <a:avLst/>
                          </a:prstGeom>
                          <a:noFill/>
                          <a:ln w="9525">
                            <a:noFill/>
                            <a:miter lim="800000"/>
                            <a:headEnd/>
                            <a:tailEnd/>
                          </a:ln>
                        </pic:spPr>
                      </pic:pic>
                    </a:graphicData>
                  </a:graphic>
                </wp:inline>
              </w:drawing>
            </w:r>
            <w:r w:rsidRPr="003158D6">
              <w:rPr>
                <w:rFonts w:ascii="Times New Roman" w:eastAsia="Times New Roman" w:hAnsi="Times New Roman" w:cs="Times New Roman"/>
                <w:noProof/>
                <w:sz w:val="24"/>
                <w:szCs w:val="24"/>
                <w:lang w:eastAsia="ru-RU"/>
              </w:rPr>
              <w:drawing>
                <wp:inline distT="0" distB="0" distL="0" distR="0">
                  <wp:extent cx="349885" cy="537845"/>
                  <wp:effectExtent l="19050" t="0" r="0" b="0"/>
                  <wp:docPr id="611" name="Рисунок 611" descr="https://studwood.ru/imag_/12/56259/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https://studwood.ru/imag_/12/56259/image002.jpg"/>
                          <pic:cNvPicPr>
                            <a:picLocks noChangeAspect="1" noChangeArrowheads="1"/>
                          </pic:cNvPicPr>
                        </pic:nvPicPr>
                        <pic:blipFill>
                          <a:blip r:embed="rId154" cstate="print"/>
                          <a:srcRect/>
                          <a:stretch>
                            <a:fillRect/>
                          </a:stretch>
                        </pic:blipFill>
                        <pic:spPr bwMode="auto">
                          <a:xfrm>
                            <a:off x="0" y="0"/>
                            <a:ext cx="349885" cy="537845"/>
                          </a:xfrm>
                          <a:prstGeom prst="rect">
                            <a:avLst/>
                          </a:prstGeom>
                          <a:noFill/>
                          <a:ln w="9525">
                            <a:noFill/>
                            <a:miter lim="800000"/>
                            <a:headEnd/>
                            <a:tailEnd/>
                          </a:ln>
                        </pic:spPr>
                      </pic:pic>
                    </a:graphicData>
                  </a:graphic>
                </wp:inline>
              </w:drawing>
            </w:r>
            <w:r w:rsidRPr="003158D6">
              <w:rPr>
                <w:rFonts w:ascii="Times New Roman" w:eastAsia="Times New Roman" w:hAnsi="Times New Roman" w:cs="Times New Roman"/>
                <w:noProof/>
                <w:sz w:val="24"/>
                <w:szCs w:val="24"/>
                <w:lang w:eastAsia="ru-RU"/>
              </w:rPr>
              <w:drawing>
                <wp:inline distT="0" distB="0" distL="0" distR="0">
                  <wp:extent cx="591820" cy="564515"/>
                  <wp:effectExtent l="19050" t="0" r="0" b="0"/>
                  <wp:docPr id="612" name="Рисунок 612" descr="https://studwood.ru/imag_/12/56259/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https://studwood.ru/imag_/12/56259/image003.jpg"/>
                          <pic:cNvPicPr>
                            <a:picLocks noChangeAspect="1" noChangeArrowheads="1"/>
                          </pic:cNvPicPr>
                        </pic:nvPicPr>
                        <pic:blipFill>
                          <a:blip r:embed="rId155" cstate="print"/>
                          <a:srcRect/>
                          <a:stretch>
                            <a:fillRect/>
                          </a:stretch>
                        </pic:blipFill>
                        <pic:spPr bwMode="auto">
                          <a:xfrm>
                            <a:off x="0" y="0"/>
                            <a:ext cx="591820" cy="564515"/>
                          </a:xfrm>
                          <a:prstGeom prst="rect">
                            <a:avLst/>
                          </a:prstGeom>
                          <a:noFill/>
                          <a:ln w="9525">
                            <a:noFill/>
                            <a:miter lim="800000"/>
                            <a:headEnd/>
                            <a:tailEnd/>
                          </a:ln>
                        </pic:spPr>
                      </pic:pic>
                    </a:graphicData>
                  </a:graphic>
                </wp:inline>
              </w:drawing>
            </w:r>
            <w:r w:rsidRPr="003158D6">
              <w:rPr>
                <w:rFonts w:ascii="Times New Roman" w:eastAsia="Times New Roman" w:hAnsi="Times New Roman" w:cs="Times New Roman"/>
                <w:noProof/>
                <w:sz w:val="24"/>
                <w:szCs w:val="24"/>
                <w:lang w:eastAsia="ru-RU"/>
              </w:rPr>
              <w:drawing>
                <wp:inline distT="0" distB="0" distL="0" distR="0">
                  <wp:extent cx="524510" cy="511175"/>
                  <wp:effectExtent l="19050" t="0" r="8890" b="0"/>
                  <wp:docPr id="613" name="Рисунок 613" descr="https://studwood.ru/imag_/12/56259/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https://studwood.ru/imag_/12/56259/image004.jpg"/>
                          <pic:cNvPicPr>
                            <a:picLocks noChangeAspect="1" noChangeArrowheads="1"/>
                          </pic:cNvPicPr>
                        </pic:nvPicPr>
                        <pic:blipFill>
                          <a:blip r:embed="rId156" cstate="print"/>
                          <a:srcRect/>
                          <a:stretch>
                            <a:fillRect/>
                          </a:stretch>
                        </pic:blipFill>
                        <pic:spPr bwMode="auto">
                          <a:xfrm>
                            <a:off x="0" y="0"/>
                            <a:ext cx="524510" cy="511175"/>
                          </a:xfrm>
                          <a:prstGeom prst="rect">
                            <a:avLst/>
                          </a:prstGeom>
                          <a:noFill/>
                          <a:ln w="9525">
                            <a:noFill/>
                            <a:miter lim="800000"/>
                            <a:headEnd/>
                            <a:tailEnd/>
                          </a:ln>
                        </pic:spPr>
                      </pic:pic>
                    </a:graphicData>
                  </a:graphic>
                </wp:inline>
              </w:drawing>
            </w:r>
            <w:r w:rsidRPr="003158D6">
              <w:rPr>
                <w:rFonts w:ascii="Times New Roman" w:eastAsia="Times New Roman" w:hAnsi="Times New Roman" w:cs="Times New Roman"/>
                <w:noProof/>
                <w:sz w:val="24"/>
                <w:szCs w:val="24"/>
                <w:lang w:eastAsia="ru-RU"/>
              </w:rPr>
              <w:drawing>
                <wp:inline distT="0" distB="0" distL="0" distR="0">
                  <wp:extent cx="605155" cy="416560"/>
                  <wp:effectExtent l="19050" t="0" r="4445" b="0"/>
                  <wp:docPr id="614" name="Рисунок 614" descr="https://studwood.ru/imag_/12/56259/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https://studwood.ru/imag_/12/56259/image005.jpg"/>
                          <pic:cNvPicPr>
                            <a:picLocks noChangeAspect="1" noChangeArrowheads="1"/>
                          </pic:cNvPicPr>
                        </pic:nvPicPr>
                        <pic:blipFill>
                          <a:blip r:embed="rId157" cstate="print"/>
                          <a:srcRect/>
                          <a:stretch>
                            <a:fillRect/>
                          </a:stretch>
                        </pic:blipFill>
                        <pic:spPr bwMode="auto">
                          <a:xfrm>
                            <a:off x="0" y="0"/>
                            <a:ext cx="605155" cy="416560"/>
                          </a:xfrm>
                          <a:prstGeom prst="rect">
                            <a:avLst/>
                          </a:prstGeom>
                          <a:noFill/>
                          <a:ln w="9525">
                            <a:noFill/>
                            <a:miter lim="800000"/>
                            <a:headEnd/>
                            <a:tailEnd/>
                          </a:ln>
                        </pic:spPr>
                      </pic:pic>
                    </a:graphicData>
                  </a:graphic>
                </wp:inline>
              </w:drawing>
            </w:r>
          </w:p>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«Северный лебедь» (Финляндия, Швеция, Дания, Норвегия)</w:t>
            </w:r>
          </w:p>
        </w:tc>
        <w:tc>
          <w:tcPr>
            <w:tcW w:w="0" w:type="auto"/>
            <w:tcBorders>
              <w:top w:val="single" w:sz="8" w:space="0" w:color="CCCCCC"/>
              <w:left w:val="single" w:sz="8" w:space="0" w:color="CCCCCC"/>
              <w:bottom w:val="single" w:sz="8" w:space="0" w:color="CCCCCC"/>
              <w:right w:val="single" w:sz="8" w:space="0" w:color="CCCCCC"/>
            </w:tcBorders>
            <w:shd w:val="clear" w:color="auto" w:fill="C0C0C0"/>
            <w:tcMar>
              <w:top w:w="212" w:type="dxa"/>
              <w:left w:w="212" w:type="dxa"/>
              <w:bottom w:w="212" w:type="dxa"/>
              <w:right w:w="212" w:type="dxa"/>
            </w:tcMar>
            <w:vAlign w:val="center"/>
            <w:hideMark/>
          </w:tcPr>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«Цветок ЕС» (</w:t>
            </w:r>
            <w:r w:rsidR="001767A2" w:rsidRPr="003B3714">
              <w:rPr>
                <w:rFonts w:ascii="Times New Roman" w:eastAsia="Times New Roman" w:hAnsi="Times New Roman" w:cs="Times New Roman"/>
                <w:sz w:val="24"/>
                <w:szCs w:val="24"/>
                <w:lang w:eastAsia="ru-RU"/>
              </w:rPr>
              <w:t>ЕО елдерінде</w:t>
            </w:r>
            <w:r w:rsidRPr="003158D6">
              <w:rPr>
                <w:rFonts w:ascii="Times New Roman" w:eastAsia="Times New Roman" w:hAnsi="Times New Roman" w:cs="Times New Roman"/>
                <w:sz w:val="24"/>
                <w:szCs w:val="24"/>
                <w:lang w:eastAsia="ru-RU"/>
              </w:rPr>
              <w:t>)</w:t>
            </w:r>
          </w:p>
        </w:tc>
        <w:tc>
          <w:tcPr>
            <w:tcW w:w="0" w:type="auto"/>
            <w:tcBorders>
              <w:top w:val="single" w:sz="8" w:space="0" w:color="CCCCCC"/>
              <w:left w:val="single" w:sz="8" w:space="0" w:color="CCCCCC"/>
              <w:bottom w:val="single" w:sz="8" w:space="0" w:color="CCCCCC"/>
              <w:right w:val="single" w:sz="8" w:space="0" w:color="CCCCCC"/>
            </w:tcBorders>
            <w:shd w:val="clear" w:color="auto" w:fill="C0C0C0"/>
            <w:tcMar>
              <w:top w:w="212" w:type="dxa"/>
              <w:left w:w="212" w:type="dxa"/>
              <w:bottom w:w="212" w:type="dxa"/>
              <w:right w:w="212" w:type="dxa"/>
            </w:tcMar>
            <w:vAlign w:val="center"/>
            <w:hideMark/>
          </w:tcPr>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«Голубой ангел» (Германия)</w:t>
            </w:r>
          </w:p>
        </w:tc>
        <w:tc>
          <w:tcPr>
            <w:tcW w:w="0" w:type="auto"/>
            <w:tcBorders>
              <w:top w:val="single" w:sz="8" w:space="0" w:color="CCCCCC"/>
              <w:left w:val="single" w:sz="8" w:space="0" w:color="CCCCCC"/>
              <w:bottom w:val="single" w:sz="8" w:space="0" w:color="CCCCCC"/>
              <w:right w:val="single" w:sz="8" w:space="0" w:color="CCCCCC"/>
            </w:tcBorders>
            <w:shd w:val="clear" w:color="auto" w:fill="C0C0C0"/>
            <w:tcMar>
              <w:top w:w="212" w:type="dxa"/>
              <w:left w:w="212" w:type="dxa"/>
              <w:bottom w:w="212" w:type="dxa"/>
              <w:right w:w="212" w:type="dxa"/>
            </w:tcMar>
            <w:vAlign w:val="center"/>
            <w:hideMark/>
          </w:tcPr>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«Экознак» (Япония)</w:t>
            </w:r>
          </w:p>
        </w:tc>
        <w:tc>
          <w:tcPr>
            <w:tcW w:w="0" w:type="auto"/>
            <w:tcBorders>
              <w:top w:val="single" w:sz="8" w:space="0" w:color="CCCCCC"/>
              <w:left w:val="single" w:sz="8" w:space="0" w:color="CCCCCC"/>
              <w:bottom w:val="single" w:sz="8" w:space="0" w:color="CCCCCC"/>
              <w:right w:val="single" w:sz="8" w:space="0" w:color="CCCCCC"/>
            </w:tcBorders>
            <w:shd w:val="clear" w:color="auto" w:fill="C0C0C0"/>
            <w:tcMar>
              <w:top w:w="212" w:type="dxa"/>
              <w:left w:w="212" w:type="dxa"/>
              <w:bottom w:w="212" w:type="dxa"/>
              <w:right w:w="212" w:type="dxa"/>
            </w:tcMar>
            <w:vAlign w:val="center"/>
            <w:hideMark/>
          </w:tcPr>
          <w:p w:rsidR="001767A2" w:rsidRDefault="001767A2" w:rsidP="00C95DAC">
            <w:pPr>
              <w:spacing w:after="0" w:line="240" w:lineRule="auto"/>
              <w:ind w:firstLine="67"/>
              <w:jc w:val="cente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Еуропалық Одақтың</w:t>
            </w:r>
          </w:p>
          <w:p w:rsidR="00DC4CAD" w:rsidRPr="003158D6" w:rsidRDefault="001767A2" w:rsidP="00C95DAC">
            <w:pPr>
              <w:spacing w:after="0" w:line="240" w:lineRule="auto"/>
              <w:ind w:firstLine="67"/>
              <w:jc w:val="center"/>
              <w:rPr>
                <w:rFonts w:ascii="Times New Roman" w:eastAsia="Times New Roman" w:hAnsi="Times New Roman" w:cs="Times New Roman"/>
                <w:sz w:val="24"/>
                <w:szCs w:val="24"/>
                <w:lang w:eastAsia="ru-RU"/>
              </w:rPr>
            </w:pPr>
            <w:r w:rsidRPr="003B3714">
              <w:rPr>
                <w:rFonts w:ascii="Times New Roman" w:eastAsia="Times New Roman" w:hAnsi="Times New Roman" w:cs="Times New Roman"/>
                <w:sz w:val="24"/>
                <w:szCs w:val="24"/>
                <w:lang w:eastAsia="ru-RU"/>
              </w:rPr>
              <w:t>негізгі талаптарына сәйкестік белгісі</w:t>
            </w:r>
            <w:r w:rsidRPr="003158D6">
              <w:rPr>
                <w:rFonts w:ascii="Times New Roman" w:eastAsia="Times New Roman" w:hAnsi="Times New Roman" w:cs="Times New Roman"/>
                <w:sz w:val="24"/>
                <w:szCs w:val="24"/>
                <w:lang w:eastAsia="ru-RU"/>
              </w:rPr>
              <w:t xml:space="preserve"> </w:t>
            </w:r>
          </w:p>
        </w:tc>
      </w:tr>
      <w:tr w:rsidR="00DC4CAD" w:rsidRPr="003158D6" w:rsidTr="00DC4CAD">
        <w:trPr>
          <w:tblCellSpacing w:w="15" w:type="dxa"/>
        </w:trPr>
        <w:tc>
          <w:tcPr>
            <w:tcW w:w="0" w:type="auto"/>
            <w:shd w:val="clear" w:color="auto" w:fill="DCDCDC"/>
            <w:vAlign w:val="center"/>
            <w:hideMark/>
          </w:tcPr>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p>
        </w:tc>
        <w:tc>
          <w:tcPr>
            <w:tcW w:w="0" w:type="auto"/>
            <w:shd w:val="clear" w:color="auto" w:fill="DCDCDC"/>
            <w:vAlign w:val="center"/>
            <w:hideMark/>
          </w:tcPr>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p>
        </w:tc>
        <w:tc>
          <w:tcPr>
            <w:tcW w:w="0" w:type="auto"/>
            <w:shd w:val="clear" w:color="auto" w:fill="DCDCDC"/>
            <w:vAlign w:val="center"/>
            <w:hideMark/>
          </w:tcPr>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p>
        </w:tc>
        <w:tc>
          <w:tcPr>
            <w:tcW w:w="0" w:type="auto"/>
            <w:shd w:val="clear" w:color="auto" w:fill="DCDCDC"/>
            <w:vAlign w:val="center"/>
            <w:hideMark/>
          </w:tcPr>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p>
        </w:tc>
        <w:tc>
          <w:tcPr>
            <w:tcW w:w="0" w:type="auto"/>
            <w:shd w:val="clear" w:color="auto" w:fill="DCDCDC"/>
            <w:vAlign w:val="center"/>
            <w:hideMark/>
          </w:tcPr>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p>
        </w:tc>
      </w:tr>
      <w:tr w:rsidR="00DC4CAD" w:rsidRPr="003158D6" w:rsidTr="00DC4CAD">
        <w:trPr>
          <w:tblCellSpacing w:w="15" w:type="dxa"/>
        </w:trPr>
        <w:tc>
          <w:tcPr>
            <w:tcW w:w="0" w:type="auto"/>
            <w:tcBorders>
              <w:top w:val="single" w:sz="8" w:space="0" w:color="CCCCCC"/>
              <w:left w:val="single" w:sz="8" w:space="0" w:color="CCCCCC"/>
              <w:bottom w:val="single" w:sz="8" w:space="0" w:color="CCCCCC"/>
              <w:right w:val="single" w:sz="8" w:space="0" w:color="CCCCCC"/>
            </w:tcBorders>
            <w:shd w:val="clear" w:color="auto" w:fill="C0C0C0"/>
            <w:tcMar>
              <w:top w:w="212" w:type="dxa"/>
              <w:left w:w="212" w:type="dxa"/>
              <w:bottom w:w="212" w:type="dxa"/>
              <w:right w:w="212" w:type="dxa"/>
            </w:tcMar>
            <w:vAlign w:val="center"/>
            <w:hideMark/>
          </w:tcPr>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drawing>
                <wp:inline distT="0" distB="0" distL="0" distR="0">
                  <wp:extent cx="659130" cy="618490"/>
                  <wp:effectExtent l="19050" t="0" r="7620" b="0"/>
                  <wp:docPr id="615" name="Рисунок 615" descr="https://studwood.ru/imag_/12/56259/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https://studwood.ru/imag_/12/56259/image006.jpg"/>
                          <pic:cNvPicPr>
                            <a:picLocks noChangeAspect="1" noChangeArrowheads="1"/>
                          </pic:cNvPicPr>
                        </pic:nvPicPr>
                        <pic:blipFill>
                          <a:blip r:embed="rId158" cstate="print"/>
                          <a:srcRect/>
                          <a:stretch>
                            <a:fillRect/>
                          </a:stretch>
                        </pic:blipFill>
                        <pic:spPr bwMode="auto">
                          <a:xfrm>
                            <a:off x="0" y="0"/>
                            <a:ext cx="659130" cy="618490"/>
                          </a:xfrm>
                          <a:prstGeom prst="rect">
                            <a:avLst/>
                          </a:prstGeom>
                          <a:noFill/>
                          <a:ln w="9525">
                            <a:noFill/>
                            <a:miter lim="800000"/>
                            <a:headEnd/>
                            <a:tailEnd/>
                          </a:ln>
                        </pic:spPr>
                      </pic:pic>
                    </a:graphicData>
                  </a:graphic>
                </wp:inline>
              </w:drawing>
            </w:r>
            <w:r w:rsidRPr="003158D6">
              <w:rPr>
                <w:rFonts w:ascii="Times New Roman" w:eastAsia="Times New Roman" w:hAnsi="Times New Roman" w:cs="Times New Roman"/>
                <w:noProof/>
                <w:sz w:val="24"/>
                <w:szCs w:val="24"/>
                <w:lang w:eastAsia="ru-RU"/>
              </w:rPr>
              <w:drawing>
                <wp:inline distT="0" distB="0" distL="0" distR="0">
                  <wp:extent cx="631825" cy="645160"/>
                  <wp:effectExtent l="19050" t="0" r="0" b="0"/>
                  <wp:docPr id="616" name="Рисунок 616" descr="https://studwood.ru/imag_/12/56259/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https://studwood.ru/imag_/12/56259/image007.jpg"/>
                          <pic:cNvPicPr>
                            <a:picLocks noChangeAspect="1" noChangeArrowheads="1"/>
                          </pic:cNvPicPr>
                        </pic:nvPicPr>
                        <pic:blipFill>
                          <a:blip r:embed="rId159" cstate="print"/>
                          <a:srcRect/>
                          <a:stretch>
                            <a:fillRect/>
                          </a:stretch>
                        </pic:blipFill>
                        <pic:spPr bwMode="auto">
                          <a:xfrm>
                            <a:off x="0" y="0"/>
                            <a:ext cx="631825" cy="645160"/>
                          </a:xfrm>
                          <a:prstGeom prst="rect">
                            <a:avLst/>
                          </a:prstGeom>
                          <a:noFill/>
                          <a:ln w="9525">
                            <a:noFill/>
                            <a:miter lim="800000"/>
                            <a:headEnd/>
                            <a:tailEnd/>
                          </a:ln>
                        </pic:spPr>
                      </pic:pic>
                    </a:graphicData>
                  </a:graphic>
                </wp:inline>
              </w:drawing>
            </w:r>
            <w:r w:rsidRPr="003158D6">
              <w:rPr>
                <w:rFonts w:ascii="Times New Roman" w:eastAsia="Times New Roman" w:hAnsi="Times New Roman" w:cs="Times New Roman"/>
                <w:noProof/>
                <w:sz w:val="24"/>
                <w:szCs w:val="24"/>
                <w:lang w:eastAsia="ru-RU"/>
              </w:rPr>
              <w:drawing>
                <wp:inline distT="0" distB="0" distL="0" distR="0">
                  <wp:extent cx="551180" cy="524510"/>
                  <wp:effectExtent l="19050" t="0" r="1270" b="0"/>
                  <wp:docPr id="617" name="Рисунок 617" descr="https://studwood.ru/imag_/12/56259/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https://studwood.ru/imag_/12/56259/image008.jpg"/>
                          <pic:cNvPicPr>
                            <a:picLocks noChangeAspect="1" noChangeArrowheads="1"/>
                          </pic:cNvPicPr>
                        </pic:nvPicPr>
                        <pic:blipFill>
                          <a:blip r:embed="rId160" cstate="print"/>
                          <a:srcRect/>
                          <a:stretch>
                            <a:fillRect/>
                          </a:stretch>
                        </pic:blipFill>
                        <pic:spPr bwMode="auto">
                          <a:xfrm>
                            <a:off x="0" y="0"/>
                            <a:ext cx="551180" cy="524510"/>
                          </a:xfrm>
                          <a:prstGeom prst="rect">
                            <a:avLst/>
                          </a:prstGeom>
                          <a:noFill/>
                          <a:ln w="9525">
                            <a:noFill/>
                            <a:miter lim="800000"/>
                            <a:headEnd/>
                            <a:tailEnd/>
                          </a:ln>
                        </pic:spPr>
                      </pic:pic>
                    </a:graphicData>
                  </a:graphic>
                </wp:inline>
              </w:drawing>
            </w:r>
            <w:r w:rsidRPr="003158D6">
              <w:rPr>
                <w:rFonts w:ascii="Times New Roman" w:eastAsia="Times New Roman" w:hAnsi="Times New Roman" w:cs="Times New Roman"/>
                <w:noProof/>
                <w:sz w:val="24"/>
                <w:szCs w:val="24"/>
                <w:lang w:eastAsia="ru-RU"/>
              </w:rPr>
              <w:drawing>
                <wp:inline distT="0" distB="0" distL="0" distR="0">
                  <wp:extent cx="1290955" cy="699135"/>
                  <wp:effectExtent l="19050" t="0" r="4445" b="0"/>
                  <wp:docPr id="618" name="Рисунок 618" descr="https://studwood.ru/imag_/12/56259/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https://studwood.ru/imag_/12/56259/image009.jpg"/>
                          <pic:cNvPicPr>
                            <a:picLocks noChangeAspect="1" noChangeArrowheads="1"/>
                          </pic:cNvPicPr>
                        </pic:nvPicPr>
                        <pic:blipFill>
                          <a:blip r:embed="rId161" cstate="print"/>
                          <a:srcRect/>
                          <a:stretch>
                            <a:fillRect/>
                          </a:stretch>
                        </pic:blipFill>
                        <pic:spPr bwMode="auto">
                          <a:xfrm>
                            <a:off x="0" y="0"/>
                            <a:ext cx="1290955" cy="699135"/>
                          </a:xfrm>
                          <a:prstGeom prst="rect">
                            <a:avLst/>
                          </a:prstGeom>
                          <a:noFill/>
                          <a:ln w="9525">
                            <a:noFill/>
                            <a:miter lim="800000"/>
                            <a:headEnd/>
                            <a:tailEnd/>
                          </a:ln>
                        </pic:spPr>
                      </pic:pic>
                    </a:graphicData>
                  </a:graphic>
                </wp:inline>
              </w:drawing>
            </w:r>
          </w:p>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«Зеленый знак» (США)</w:t>
            </w:r>
          </w:p>
        </w:tc>
        <w:tc>
          <w:tcPr>
            <w:tcW w:w="0" w:type="auto"/>
            <w:tcBorders>
              <w:top w:val="single" w:sz="8" w:space="0" w:color="CCCCCC"/>
              <w:left w:val="single" w:sz="8" w:space="0" w:color="CCCCCC"/>
              <w:bottom w:val="single" w:sz="8" w:space="0" w:color="CCCCCC"/>
              <w:right w:val="single" w:sz="8" w:space="0" w:color="CCCCCC"/>
            </w:tcBorders>
            <w:shd w:val="clear" w:color="auto" w:fill="C0C0C0"/>
            <w:tcMar>
              <w:top w:w="212" w:type="dxa"/>
              <w:left w:w="212" w:type="dxa"/>
              <w:bottom w:w="212" w:type="dxa"/>
              <w:right w:w="212" w:type="dxa"/>
            </w:tcMar>
            <w:vAlign w:val="center"/>
            <w:hideMark/>
          </w:tcPr>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r w:rsidRPr="003158D6">
              <w:rPr>
                <w:rFonts w:ascii="Times New Roman" w:eastAsia="Times New Roman" w:hAnsi="Times New Roman" w:cs="Times New Roman"/>
                <w:sz w:val="24"/>
                <w:szCs w:val="24"/>
                <w:lang w:eastAsia="ru-RU"/>
              </w:rPr>
              <w:t>«Экологический выбор» (Канада)</w:t>
            </w:r>
          </w:p>
        </w:tc>
        <w:tc>
          <w:tcPr>
            <w:tcW w:w="0" w:type="auto"/>
            <w:tcBorders>
              <w:top w:val="single" w:sz="8" w:space="0" w:color="CCCCCC"/>
              <w:left w:val="single" w:sz="8" w:space="0" w:color="CCCCCC"/>
              <w:bottom w:val="single" w:sz="8" w:space="0" w:color="CCCCCC"/>
              <w:right w:val="single" w:sz="8" w:space="0" w:color="CCCCCC"/>
            </w:tcBorders>
            <w:shd w:val="clear" w:color="auto" w:fill="C0C0C0"/>
            <w:tcMar>
              <w:top w:w="212" w:type="dxa"/>
              <w:left w:w="212" w:type="dxa"/>
              <w:bottom w:w="212" w:type="dxa"/>
              <w:right w:w="212" w:type="dxa"/>
            </w:tcMar>
            <w:vAlign w:val="center"/>
            <w:hideMark/>
          </w:tcPr>
          <w:p w:rsidR="00DC4CAD" w:rsidRPr="003158D6" w:rsidRDefault="001767A2" w:rsidP="00C95DAC">
            <w:pPr>
              <w:spacing w:after="0" w:line="240" w:lineRule="auto"/>
              <w:ind w:firstLine="67"/>
              <w:jc w:val="center"/>
              <w:rPr>
                <w:rFonts w:ascii="Times New Roman" w:eastAsia="Times New Roman" w:hAnsi="Times New Roman" w:cs="Times New Roman"/>
                <w:sz w:val="24"/>
                <w:szCs w:val="24"/>
                <w:lang w:eastAsia="ru-RU"/>
              </w:rPr>
            </w:pPr>
            <w:r w:rsidRPr="003B3714">
              <w:rPr>
                <w:rFonts w:ascii="Times New Roman" w:eastAsia="Times New Roman" w:hAnsi="Times New Roman" w:cs="Times New Roman"/>
                <w:sz w:val="24"/>
                <w:szCs w:val="24"/>
                <w:lang w:eastAsia="ru-RU"/>
              </w:rPr>
              <w:t xml:space="preserve">Экологиялық талаптарға міндетті сертификаттау жүйесінің сәйкестік белгісі </w:t>
            </w:r>
            <w:r>
              <w:rPr>
                <w:rFonts w:ascii="Times New Roman" w:eastAsia="Times New Roman" w:hAnsi="Times New Roman" w:cs="Times New Roman"/>
                <w:sz w:val="24"/>
                <w:szCs w:val="24"/>
                <w:lang w:eastAsia="ru-RU"/>
              </w:rPr>
              <w:t>(Р</w:t>
            </w:r>
            <w:r>
              <w:rPr>
                <w:rFonts w:ascii="Times New Roman" w:eastAsia="Times New Roman" w:hAnsi="Times New Roman" w:cs="Times New Roman"/>
                <w:sz w:val="24"/>
                <w:szCs w:val="24"/>
                <w:lang w:val="kk-KZ" w:eastAsia="ru-RU"/>
              </w:rPr>
              <w:t>есей</w:t>
            </w:r>
            <w:r w:rsidRPr="003158D6">
              <w:rPr>
                <w:rFonts w:ascii="Times New Roman" w:eastAsia="Times New Roman" w:hAnsi="Times New Roman" w:cs="Times New Roman"/>
                <w:sz w:val="24"/>
                <w:szCs w:val="24"/>
                <w:lang w:eastAsia="ru-RU"/>
              </w:rPr>
              <w:t>)</w:t>
            </w:r>
          </w:p>
        </w:tc>
        <w:tc>
          <w:tcPr>
            <w:tcW w:w="0" w:type="auto"/>
            <w:tcBorders>
              <w:top w:val="single" w:sz="8" w:space="0" w:color="CCCCCC"/>
              <w:left w:val="single" w:sz="8" w:space="0" w:color="CCCCCC"/>
              <w:bottom w:val="single" w:sz="8" w:space="0" w:color="CCCCCC"/>
              <w:right w:val="single" w:sz="8" w:space="0" w:color="CCCCCC"/>
            </w:tcBorders>
            <w:shd w:val="clear" w:color="auto" w:fill="C0C0C0"/>
            <w:tcMar>
              <w:top w:w="212" w:type="dxa"/>
              <w:left w:w="212" w:type="dxa"/>
              <w:bottom w:w="212" w:type="dxa"/>
              <w:right w:w="212" w:type="dxa"/>
            </w:tcMar>
            <w:vAlign w:val="center"/>
            <w:hideMark/>
          </w:tcPr>
          <w:p w:rsidR="00DC4CAD" w:rsidRPr="003158D6" w:rsidRDefault="001767A2" w:rsidP="00C95DAC">
            <w:pPr>
              <w:spacing w:after="0" w:line="240" w:lineRule="auto"/>
              <w:rPr>
                <w:rFonts w:ascii="Times New Roman" w:eastAsia="Times New Roman" w:hAnsi="Times New Roman" w:cs="Times New Roman"/>
                <w:sz w:val="24"/>
                <w:szCs w:val="24"/>
                <w:lang w:eastAsia="ru-RU"/>
              </w:rPr>
            </w:pPr>
            <w:r w:rsidRPr="003B3714">
              <w:rPr>
                <w:rFonts w:ascii="Times New Roman" w:eastAsia="Times New Roman" w:hAnsi="Times New Roman" w:cs="Times New Roman"/>
                <w:sz w:val="24"/>
                <w:szCs w:val="24"/>
                <w:lang w:eastAsia="ru-RU"/>
              </w:rPr>
              <w:t>Ресейде тауарларды қаптауға қолданылатын экологиялық белгілер</w:t>
            </w:r>
          </w:p>
        </w:tc>
        <w:tc>
          <w:tcPr>
            <w:tcW w:w="0" w:type="auto"/>
            <w:shd w:val="clear" w:color="auto" w:fill="C0C0C0"/>
            <w:vAlign w:val="center"/>
            <w:hideMark/>
          </w:tcPr>
          <w:p w:rsidR="00DC4CAD" w:rsidRPr="003158D6" w:rsidRDefault="00DC4CAD" w:rsidP="00C95DAC">
            <w:pPr>
              <w:spacing w:after="0" w:line="240" w:lineRule="auto"/>
              <w:ind w:firstLine="67"/>
              <w:jc w:val="center"/>
              <w:rPr>
                <w:rFonts w:ascii="Times New Roman" w:eastAsia="Times New Roman" w:hAnsi="Times New Roman" w:cs="Times New Roman"/>
                <w:sz w:val="24"/>
                <w:szCs w:val="24"/>
                <w:lang w:eastAsia="ru-RU"/>
              </w:rPr>
            </w:pPr>
          </w:p>
        </w:tc>
      </w:tr>
    </w:tbl>
    <w:p w:rsidR="001767A2" w:rsidRPr="001767A2"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A7442E">
        <w:rPr>
          <w:rFonts w:ascii="Times New Roman" w:eastAsia="Times New Roman" w:hAnsi="Times New Roman" w:cs="Times New Roman"/>
          <w:sz w:val="24"/>
          <w:szCs w:val="24"/>
          <w:shd w:val="clear" w:color="auto" w:fill="FFFFFF"/>
          <w:lang w:val="kk-KZ" w:eastAsia="ru-RU"/>
        </w:rPr>
        <w:lastRenderedPageBreak/>
        <w:t xml:space="preserve">2. Тауарларды кәдеге жаратудың және оларды ораудың экологиялық таза жолдары туралы хабардар ету, қоршаған ортаның ластануы туралы хабардар ету. </w:t>
      </w:r>
      <w:r w:rsidRPr="001767A2">
        <w:rPr>
          <w:rFonts w:ascii="Times New Roman" w:eastAsia="Times New Roman" w:hAnsi="Times New Roman" w:cs="Times New Roman"/>
          <w:sz w:val="24"/>
          <w:szCs w:val="24"/>
          <w:shd w:val="clear" w:color="auto" w:fill="FFFFFF"/>
          <w:lang w:val="kk-KZ" w:eastAsia="ru-RU"/>
        </w:rPr>
        <w:t>Осындай белгілердің мысалы Германияда жасалынған «Жасыл нүкте» экологиялық белгісі болуы мүмкін;</w:t>
      </w:r>
    </w:p>
    <w:p w:rsidR="001767A2" w:rsidRPr="001767A2"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Pr>
          <w:rFonts w:ascii="Times New Roman" w:eastAsia="Times New Roman" w:hAnsi="Times New Roman" w:cs="Times New Roman"/>
          <w:sz w:val="24"/>
          <w:szCs w:val="24"/>
          <w:shd w:val="clear" w:color="auto" w:fill="FFFFFF"/>
          <w:lang w:val="kk-KZ" w:eastAsia="ru-RU"/>
        </w:rPr>
        <w:t>О</w:t>
      </w:r>
      <w:r w:rsidRPr="001767A2">
        <w:rPr>
          <w:rFonts w:ascii="Times New Roman" w:eastAsia="Times New Roman" w:hAnsi="Times New Roman" w:cs="Times New Roman"/>
          <w:sz w:val="24"/>
          <w:szCs w:val="24"/>
          <w:shd w:val="clear" w:color="auto" w:fill="FFFFFF"/>
          <w:lang w:val="kk-KZ" w:eastAsia="ru-RU"/>
        </w:rPr>
        <w:t>л тауарлар мен олардың орамалары жинауға немесе қайта пайдалануға арналған, ал өндіруші немесе сатушы компания осы пакетке иелік етсе, яғни, орау немесе тауардың өзі өндірушіге немесе сатушыға қайтарылады. Германиядан тыс жерлерде «Eco Emballage» қалдықтарды басқару бағдарламасына қаржылай көмек көрсететін және оны қайта өңдеу жүйесіне кіретін компаниялар шығарады.</w:t>
      </w:r>
    </w:p>
    <w:p w:rsidR="001767A2" w:rsidRPr="001767A2"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1767A2">
        <w:rPr>
          <w:rFonts w:ascii="Times New Roman" w:eastAsia="Times New Roman" w:hAnsi="Times New Roman" w:cs="Times New Roman"/>
          <w:sz w:val="24"/>
          <w:szCs w:val="24"/>
          <w:shd w:val="clear" w:color="auto" w:fill="FFFFFF"/>
          <w:lang w:val="kk-KZ" w:eastAsia="ru-RU"/>
        </w:rPr>
        <w:t>Жабық циклды білдіретін белгі: құру - қолдану-мелиорация. Ол полимерлік материалдардан дайындалған қаптамада немесе өнімге қойылады және орау немесе бұйымдарды қайта өңдеуге жарамды деп хабарлайды. Өкінішке орай, Ресейде, осы белгісімен таңбалау бақылаусыз болып табылады, сондықтан, «жасыл нүкте», сол сияқты көп жағдайда мағынасы жоқ.</w:t>
      </w:r>
    </w:p>
    <w:p w:rsidR="001767A2" w:rsidRPr="001767A2"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1767A2">
        <w:rPr>
          <w:rFonts w:ascii="Times New Roman" w:eastAsia="Times New Roman" w:hAnsi="Times New Roman" w:cs="Times New Roman"/>
          <w:sz w:val="24"/>
          <w:szCs w:val="24"/>
          <w:shd w:val="clear" w:color="auto" w:fill="FFFFFF"/>
          <w:lang w:val="kk-KZ" w:eastAsia="ru-RU"/>
        </w:rPr>
        <w:t>Осы түрінің экологиялық белгісі өнімнің немесе оның орамасының қайта өңделген материалдан жасалғанын немесе өңдеуге жарамды екенін білдіреді. Ресейде бар біздің елімізде, Марк жарамды емес, сондықтан ешқандай кәдеге жарату бағдарламаларын, болып табылады, және өнімнің экологиялық тазалығы қатысты тұтынушыларды жаңылыстыратын, өз өнімдерін орау кигізді компания.</w:t>
      </w:r>
    </w:p>
    <w:p w:rsidR="001767A2" w:rsidRPr="001767A2"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1767A2">
        <w:rPr>
          <w:rFonts w:ascii="Times New Roman" w:eastAsia="Times New Roman" w:hAnsi="Times New Roman" w:cs="Times New Roman"/>
          <w:sz w:val="24"/>
          <w:szCs w:val="24"/>
          <w:shd w:val="clear" w:color="auto" w:fill="FFFFFF"/>
          <w:lang w:val="kk-KZ" w:eastAsia="ru-RU"/>
        </w:rPr>
        <w:t>Буып-түю немесе полимерлі материалдардан жасалған бұйымдар қаптаманың немесе бұйымдардың қайта өңдеуге жарамды екенін көрсететін белгіпен белгіленеді. өнім немесе оның орауышында өндіріледі зат, коды - кез келген сандар 1 -7, немесе хат қоюға белгінің өзі немесе келесі жылы. Пластикалық ыдысқа пластикалық өнімнің азық-түлікпен байланыста болуына жарамдылық туралы ақпарат береді.</w:t>
      </w:r>
    </w:p>
    <w:p w:rsidR="001767A2" w:rsidRPr="001767A2"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1767A2">
        <w:rPr>
          <w:rFonts w:ascii="Times New Roman" w:eastAsia="Times New Roman" w:hAnsi="Times New Roman" w:cs="Times New Roman"/>
          <w:sz w:val="24"/>
          <w:szCs w:val="24"/>
          <w:shd w:val="clear" w:color="auto" w:fill="FFFFFF"/>
          <w:lang w:val="kk-KZ" w:eastAsia="ru-RU"/>
        </w:rPr>
        <w:t>3. Өнімдер қоршаған ортаға зиян келтіруі мүмкін екенін ескертетін белгілер.</w:t>
      </w:r>
    </w:p>
    <w:p w:rsidR="001767A2" w:rsidRPr="001767A2"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1767A2">
        <w:rPr>
          <w:rFonts w:ascii="Times New Roman" w:eastAsia="Times New Roman" w:hAnsi="Times New Roman" w:cs="Times New Roman"/>
          <w:sz w:val="24"/>
          <w:szCs w:val="24"/>
          <w:shd w:val="clear" w:color="auto" w:fill="FFFFFF"/>
          <w:lang w:val="kk-KZ" w:eastAsia="ru-RU"/>
        </w:rPr>
        <w:t>Көптеген тауарлардың қаптамасында басқа экологиялық белгілер бар:</w:t>
      </w:r>
    </w:p>
    <w:p w:rsidR="001767A2" w:rsidRPr="001767A2"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1767A2">
        <w:rPr>
          <w:rFonts w:ascii="Times New Roman" w:eastAsia="Times New Roman" w:hAnsi="Times New Roman" w:cs="Times New Roman"/>
          <w:sz w:val="24"/>
          <w:szCs w:val="24"/>
          <w:shd w:val="clear" w:color="auto" w:fill="FFFFFF"/>
          <w:lang w:val="kk-KZ" w:eastAsia="ru-RU"/>
        </w:rPr>
        <w:t>Егер тауарлар немесе қаптамалар белгілі бір ережелерге сәйкес жойылса, тұтынушыларға (негізінен аккумуляторлар мен аккумуляторлар) хабарлау туралы белгі қойылады. Мұндай таңбалауға ие тауарлар арнайы пунктке жеткізілуі тиіс. Еуропада көптеген заттар бар, себебі арнайы зауыттар, батареяларды және батареяларды өңдеу. Ресейде осындай зауыттар жоқ, сондықтан аккумуляторларды қабылдау үшін бұйымдарды табу мүмкін емес.</w:t>
      </w:r>
    </w:p>
    <w:p w:rsidR="001767A2" w:rsidRPr="001767A2"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1767A2">
        <w:rPr>
          <w:rFonts w:ascii="Times New Roman" w:eastAsia="Times New Roman" w:hAnsi="Times New Roman" w:cs="Times New Roman"/>
          <w:sz w:val="24"/>
          <w:szCs w:val="24"/>
          <w:shd w:val="clear" w:color="auto" w:fill="FFFFFF"/>
          <w:lang w:val="kk-KZ" w:eastAsia="ru-RU"/>
        </w:rPr>
        <w:t>Белгі - бұл табиғатты ласта</w:t>
      </w:r>
      <w:r>
        <w:rPr>
          <w:rFonts w:ascii="Times New Roman" w:eastAsia="Times New Roman" w:hAnsi="Times New Roman" w:cs="Times New Roman"/>
          <w:sz w:val="24"/>
          <w:szCs w:val="24"/>
          <w:shd w:val="clear" w:color="auto" w:fill="FFFFFF"/>
          <w:lang w:val="kk-KZ" w:eastAsia="ru-RU"/>
        </w:rPr>
        <w:t>ма</w:t>
      </w:r>
      <w:r w:rsidRPr="001767A2">
        <w:rPr>
          <w:rFonts w:ascii="Times New Roman" w:eastAsia="Times New Roman" w:hAnsi="Times New Roman" w:cs="Times New Roman"/>
          <w:sz w:val="24"/>
          <w:szCs w:val="24"/>
          <w:shd w:val="clear" w:color="auto" w:fill="FFFFFF"/>
          <w:lang w:val="kk-KZ" w:eastAsia="ru-RU"/>
        </w:rPr>
        <w:t>уға шақыру. «Қоқыста Тастап» үшін «тазалау жұмыс қамқорлық», бірақ бұл жапсырмалар мағынасы бірдей - осы таңбаның түрлі елдерде бірдей уақытта әр түрлі белгілері болуы мүмкін.</w:t>
      </w:r>
    </w:p>
    <w:p w:rsidR="001767A2" w:rsidRPr="001767A2"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1767A2">
        <w:rPr>
          <w:rFonts w:ascii="Times New Roman" w:eastAsia="Times New Roman" w:hAnsi="Times New Roman" w:cs="Times New Roman"/>
          <w:sz w:val="24"/>
          <w:szCs w:val="24"/>
          <w:shd w:val="clear" w:color="auto" w:fill="FFFFFF"/>
          <w:lang w:val="kk-KZ" w:eastAsia="ru-RU"/>
        </w:rPr>
        <w:t>Тұрмыстық техникаларда сіз ұқсас белгілерді жиі көре аласыз.</w:t>
      </w:r>
    </w:p>
    <w:p w:rsidR="001767A2" w:rsidRPr="001767A2"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1767A2">
        <w:rPr>
          <w:rFonts w:ascii="Times New Roman" w:eastAsia="Times New Roman" w:hAnsi="Times New Roman" w:cs="Times New Roman"/>
          <w:sz w:val="24"/>
          <w:szCs w:val="24"/>
          <w:shd w:val="clear" w:color="auto" w:fill="FFFFFF"/>
          <w:lang w:val="kk-KZ" w:eastAsia="ru-RU"/>
        </w:rPr>
        <w:t>Бұл белгі компьютерлерде жұмыс жағдайларына және сыртқы ортаға әсер етуге және ең аз электр энергиясын тұтынуға қатысты қатаң талаптарға сай екендігін көрсету үшін пайдаланылады. «Хлордан тегін» белгісі (Ресей).</w:t>
      </w:r>
    </w:p>
    <w:p w:rsidR="001767A2" w:rsidRPr="002D77AD"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1767A2">
        <w:rPr>
          <w:rFonts w:ascii="Times New Roman" w:eastAsia="Times New Roman" w:hAnsi="Times New Roman" w:cs="Times New Roman"/>
          <w:sz w:val="24"/>
          <w:szCs w:val="24"/>
          <w:shd w:val="clear" w:color="auto" w:fill="FFFFFF"/>
          <w:lang w:val="kk-KZ" w:eastAsia="ru-RU"/>
        </w:rPr>
        <w:t>Күрделі рәміздер үшін Ресейдің жасыл жүзеңгірін тасымалдауға болады және 1998 жылы бекітілген. хлор және оның қосылыстары соңғы өнімнің құрамына қамтылған жоқ және оның өндіріс кезеңдерінде кез келген пайдаланылмайтын, яғни, «хлор еркін» қол Мемстандарты.</w:t>
      </w:r>
    </w:p>
    <w:p w:rsidR="001767A2" w:rsidRPr="00FC12C7"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FC12C7">
        <w:rPr>
          <w:rFonts w:ascii="Times New Roman" w:eastAsia="Times New Roman" w:hAnsi="Times New Roman" w:cs="Times New Roman"/>
          <w:sz w:val="24"/>
          <w:szCs w:val="24"/>
          <w:shd w:val="clear" w:color="auto" w:fill="FFFFFF"/>
          <w:lang w:val="kk-KZ" w:eastAsia="ru-RU"/>
        </w:rPr>
        <w:t>Ресейде мемлекеттiк ұйымдардың көмегiмен мемлекеттiк сертификаттау және өнiм сапасына бақылау жүргiзiледi. Біздің елде Мемстандартпен қатар, кез-келген азық-түлік өнімдерін санитарлық инспекция мамандарымен тексеру міндетті болып табылады. Осындай тексерудің нәтижесі гигиеналық сертификат болып табылады.</w:t>
      </w:r>
    </w:p>
    <w:p w:rsidR="001767A2" w:rsidRPr="00FC12C7"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FC12C7">
        <w:rPr>
          <w:rFonts w:ascii="Times New Roman" w:eastAsia="Times New Roman" w:hAnsi="Times New Roman" w:cs="Times New Roman"/>
          <w:sz w:val="24"/>
          <w:szCs w:val="24"/>
          <w:shd w:val="clear" w:color="auto" w:fill="FFFFFF"/>
          <w:lang w:val="kk-KZ" w:eastAsia="ru-RU"/>
        </w:rPr>
        <w:t xml:space="preserve">«Өмір жапырақтары» - алғашқы орыс эко-этикеткасын 2001 жылы Санкт-Петербург экологиялық одағы жасаған. «Өмір жапырақтары» кез келген азық-түлік ретінде де, азық-түлікке жатпайтын тұтыну өнімдерін де ала алады, сертификаттаудан сәтті өтті. «Өмір жапырақтары» өнімнің экологиялық үйлесімділігін және оны өндірудің барлық сатыларындағы экологиялық қауіпсіздікті растайды. Бұл белгі халықаралық </w:t>
      </w:r>
      <w:r w:rsidRPr="00FC12C7">
        <w:rPr>
          <w:rFonts w:ascii="Times New Roman" w:eastAsia="Times New Roman" w:hAnsi="Times New Roman" w:cs="Times New Roman"/>
          <w:sz w:val="24"/>
          <w:szCs w:val="24"/>
          <w:shd w:val="clear" w:color="auto" w:fill="FFFFFF"/>
          <w:lang w:val="kk-KZ" w:eastAsia="ru-RU"/>
        </w:rPr>
        <w:lastRenderedPageBreak/>
        <w:t>қоғамдастықпен ерікті экологиялық сертификаттаудың тиісті әлемдік тәжірибесінде мойындалады.</w:t>
      </w:r>
    </w:p>
    <w:p w:rsidR="001767A2" w:rsidRPr="00FC12C7"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FC12C7">
        <w:rPr>
          <w:rFonts w:ascii="Times New Roman" w:eastAsia="Times New Roman" w:hAnsi="Times New Roman" w:cs="Times New Roman"/>
          <w:sz w:val="24"/>
          <w:szCs w:val="24"/>
          <w:shd w:val="clear" w:color="auto" w:fill="FFFFFF"/>
          <w:lang w:val="kk-KZ" w:eastAsia="ru-RU"/>
        </w:rPr>
        <w:t>Мәскеудің «Экологиялық таза өнімдер» ерікті сертификаттау жүйесі. Eco-достық өнім - табиғи шикізат барлық белгіленген санитарлық және ветеринарлық нормалар мен ережелерге сәйкес өсіріледі азық-түлік, сондай-ақ ауыз сумен өндірілген жануарлардан немесе өсімдіктерден алынатын өнім, өнім үшін орнатылған (тиісті) қауіпсіздік өнімділік деңгейін қанағаттандыру контейнерлерге буып кішкентай балалардың тамақтануына арналған.</w:t>
      </w:r>
    </w:p>
    <w:p w:rsidR="001767A2" w:rsidRDefault="001767A2" w:rsidP="00C95DAC">
      <w:pPr>
        <w:spacing w:after="0" w:line="240" w:lineRule="auto"/>
        <w:ind w:firstLine="709"/>
        <w:contextualSpacing/>
        <w:jc w:val="both"/>
        <w:rPr>
          <w:rFonts w:ascii="Times New Roman" w:eastAsia="Times New Roman" w:hAnsi="Times New Roman" w:cs="Times New Roman"/>
          <w:b/>
          <w:sz w:val="24"/>
          <w:szCs w:val="24"/>
          <w:shd w:val="clear" w:color="auto" w:fill="FFFFFF"/>
          <w:lang w:val="kk-KZ" w:eastAsia="ru-RU"/>
        </w:rPr>
      </w:pPr>
    </w:p>
    <w:p w:rsidR="001767A2" w:rsidRPr="001767A2" w:rsidRDefault="001767A2" w:rsidP="00C95DAC">
      <w:pPr>
        <w:spacing w:after="0" w:line="240" w:lineRule="auto"/>
        <w:ind w:firstLine="709"/>
        <w:contextualSpacing/>
        <w:jc w:val="both"/>
        <w:rPr>
          <w:rFonts w:ascii="Times New Roman" w:eastAsia="Times New Roman" w:hAnsi="Times New Roman" w:cs="Times New Roman"/>
          <w:b/>
          <w:i/>
          <w:sz w:val="24"/>
          <w:szCs w:val="24"/>
          <w:shd w:val="clear" w:color="auto" w:fill="FFFFFF"/>
          <w:lang w:val="kk-KZ" w:eastAsia="ru-RU"/>
        </w:rPr>
      </w:pPr>
      <w:r w:rsidRPr="001767A2">
        <w:rPr>
          <w:rFonts w:ascii="Times New Roman" w:eastAsia="Times New Roman" w:hAnsi="Times New Roman" w:cs="Times New Roman"/>
          <w:b/>
          <w:i/>
          <w:sz w:val="24"/>
          <w:szCs w:val="24"/>
          <w:shd w:val="clear" w:color="auto" w:fill="FFFFFF"/>
          <w:lang w:val="kk-KZ" w:eastAsia="ru-RU"/>
        </w:rPr>
        <w:t>Бақылау сұрақтары:</w:t>
      </w:r>
    </w:p>
    <w:p w:rsidR="001767A2" w:rsidRPr="00FC12C7"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FC12C7">
        <w:rPr>
          <w:rFonts w:ascii="Times New Roman" w:eastAsia="Times New Roman" w:hAnsi="Times New Roman" w:cs="Times New Roman"/>
          <w:sz w:val="24"/>
          <w:szCs w:val="24"/>
          <w:shd w:val="clear" w:color="auto" w:fill="FFFFFF"/>
          <w:lang w:val="kk-KZ" w:eastAsia="ru-RU"/>
        </w:rPr>
        <w:t>1. Тауарлардың экологиялық тазалығы туралы, сондай-ақ қоршаған ортаны қорғау туралы қандай белгілерді білесіз?</w:t>
      </w:r>
    </w:p>
    <w:p w:rsidR="001767A2" w:rsidRPr="00FC12C7"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FC12C7">
        <w:rPr>
          <w:rFonts w:ascii="Times New Roman" w:eastAsia="Times New Roman" w:hAnsi="Times New Roman" w:cs="Times New Roman"/>
          <w:sz w:val="24"/>
          <w:szCs w:val="24"/>
          <w:shd w:val="clear" w:color="auto" w:fill="FFFFFF"/>
          <w:lang w:val="kk-KZ" w:eastAsia="ru-RU"/>
        </w:rPr>
        <w:t>2. Өнімнің өзін және оның қаптамасын қайта өңдеудің экологиялық қауіпсіз жолдары туралы қандай белгілерді білесіз?</w:t>
      </w:r>
    </w:p>
    <w:p w:rsidR="001767A2" w:rsidRPr="00FC12C7" w:rsidRDefault="001767A2" w:rsidP="00C95DAC">
      <w:pPr>
        <w:spacing w:after="0" w:line="240" w:lineRule="auto"/>
        <w:ind w:firstLine="709"/>
        <w:contextualSpacing/>
        <w:jc w:val="both"/>
        <w:rPr>
          <w:rFonts w:ascii="Times New Roman" w:eastAsia="Times New Roman" w:hAnsi="Times New Roman" w:cs="Times New Roman"/>
          <w:sz w:val="24"/>
          <w:szCs w:val="24"/>
          <w:shd w:val="clear" w:color="auto" w:fill="FFFFFF"/>
          <w:lang w:val="kk-KZ" w:eastAsia="ru-RU"/>
        </w:rPr>
      </w:pPr>
      <w:r w:rsidRPr="00FC12C7">
        <w:rPr>
          <w:rFonts w:ascii="Times New Roman" w:eastAsia="Times New Roman" w:hAnsi="Times New Roman" w:cs="Times New Roman"/>
          <w:sz w:val="24"/>
          <w:szCs w:val="24"/>
          <w:shd w:val="clear" w:color="auto" w:fill="FFFFFF"/>
          <w:lang w:val="kk-KZ" w:eastAsia="ru-RU"/>
        </w:rPr>
        <w:t>3. Өнімдер қоршаған ортаға зиян келтіруі мүмкін деген қандай ескерту белгілер</w:t>
      </w:r>
      <w:r>
        <w:rPr>
          <w:rFonts w:ascii="Times New Roman" w:eastAsia="Times New Roman" w:hAnsi="Times New Roman" w:cs="Times New Roman"/>
          <w:sz w:val="24"/>
          <w:szCs w:val="24"/>
          <w:shd w:val="clear" w:color="auto" w:fill="FFFFFF"/>
          <w:lang w:val="kk-KZ" w:eastAsia="ru-RU"/>
        </w:rPr>
        <w:t>ін</w:t>
      </w:r>
      <w:r w:rsidRPr="00FC12C7">
        <w:rPr>
          <w:rFonts w:ascii="Times New Roman" w:eastAsia="Times New Roman" w:hAnsi="Times New Roman" w:cs="Times New Roman"/>
          <w:sz w:val="24"/>
          <w:szCs w:val="24"/>
          <w:shd w:val="clear" w:color="auto" w:fill="FFFFFF"/>
          <w:lang w:val="kk-KZ" w:eastAsia="ru-RU"/>
        </w:rPr>
        <w:t xml:space="preserve"> білесіз?</w:t>
      </w:r>
    </w:p>
    <w:p w:rsidR="001767A2" w:rsidRDefault="001767A2" w:rsidP="00C95DAC">
      <w:pPr>
        <w:tabs>
          <w:tab w:val="left" w:pos="709"/>
        </w:tabs>
        <w:spacing w:after="0" w:line="240" w:lineRule="auto"/>
        <w:ind w:firstLine="710"/>
        <w:jc w:val="both"/>
        <w:rPr>
          <w:rFonts w:ascii="Times New Roman" w:hAnsi="Times New Roman" w:cs="Times New Roman"/>
          <w:sz w:val="24"/>
          <w:szCs w:val="24"/>
          <w:highlight w:val="yellow"/>
          <w:lang w:val="kk-KZ"/>
        </w:rPr>
      </w:pPr>
    </w:p>
    <w:p w:rsidR="001767A2" w:rsidRPr="00D93896" w:rsidRDefault="001767A2" w:rsidP="00C95DAC">
      <w:pPr>
        <w:tabs>
          <w:tab w:val="left" w:pos="709"/>
        </w:tabs>
        <w:spacing w:after="0" w:line="240" w:lineRule="auto"/>
        <w:ind w:firstLine="710"/>
        <w:jc w:val="both"/>
        <w:rPr>
          <w:rFonts w:ascii="Times New Roman" w:hAnsi="Times New Roman" w:cs="Times New Roman"/>
          <w:sz w:val="24"/>
          <w:szCs w:val="24"/>
          <w:highlight w:val="yellow"/>
          <w:lang w:val="kk-KZ"/>
        </w:rPr>
      </w:pPr>
    </w:p>
    <w:bookmarkEnd w:id="71"/>
    <w:p w:rsidR="00DC4CAD" w:rsidRPr="00C95DAC" w:rsidRDefault="00DC4CAD" w:rsidP="00C95DAC">
      <w:pPr>
        <w:spacing w:after="0" w:line="240" w:lineRule="auto"/>
        <w:ind w:firstLine="710"/>
        <w:jc w:val="both"/>
        <w:rPr>
          <w:rFonts w:ascii="Times New Roman" w:hAnsi="Times New Roman" w:cs="Times New Roman"/>
          <w:sz w:val="24"/>
          <w:szCs w:val="24"/>
          <w:highlight w:val="yellow"/>
          <w:lang w:val="kk-KZ"/>
        </w:rPr>
      </w:pPr>
    </w:p>
    <w:p w:rsidR="001767A2" w:rsidRPr="00D93896" w:rsidRDefault="001767A2" w:rsidP="00C95DAC">
      <w:pPr>
        <w:spacing w:after="0" w:line="240" w:lineRule="auto"/>
        <w:ind w:firstLine="710"/>
        <w:jc w:val="center"/>
        <w:rPr>
          <w:rFonts w:ascii="Times New Roman" w:hAnsi="Times New Roman" w:cs="Times New Roman"/>
          <w:b/>
          <w:sz w:val="24"/>
          <w:szCs w:val="24"/>
          <w:lang w:val="kk-KZ"/>
        </w:rPr>
      </w:pPr>
      <w:r w:rsidRPr="00D93896">
        <w:rPr>
          <w:rFonts w:ascii="Times New Roman" w:hAnsi="Times New Roman" w:cs="Times New Roman"/>
          <w:b/>
          <w:sz w:val="24"/>
          <w:szCs w:val="24"/>
          <w:lang w:val="kk-KZ"/>
        </w:rPr>
        <w:t>Дәріс 12</w:t>
      </w:r>
    </w:p>
    <w:p w:rsidR="001767A2" w:rsidRPr="00D93896" w:rsidRDefault="001767A2" w:rsidP="00C95DAC">
      <w:pPr>
        <w:spacing w:after="0" w:line="240" w:lineRule="auto"/>
        <w:ind w:firstLine="710"/>
        <w:jc w:val="center"/>
        <w:rPr>
          <w:rFonts w:ascii="Times New Roman" w:hAnsi="Times New Roman" w:cs="Times New Roman"/>
          <w:b/>
          <w:sz w:val="24"/>
          <w:szCs w:val="24"/>
          <w:lang w:val="kk-KZ"/>
        </w:rPr>
      </w:pPr>
    </w:p>
    <w:p w:rsidR="001767A2" w:rsidRPr="00D93896" w:rsidRDefault="001767A2" w:rsidP="00C95DAC">
      <w:pPr>
        <w:spacing w:after="0" w:line="240" w:lineRule="auto"/>
        <w:ind w:firstLine="710"/>
        <w:jc w:val="center"/>
        <w:rPr>
          <w:rFonts w:ascii="Times New Roman" w:hAnsi="Times New Roman" w:cs="Times New Roman"/>
          <w:b/>
          <w:sz w:val="24"/>
          <w:szCs w:val="24"/>
          <w:lang w:val="kk-KZ"/>
        </w:rPr>
      </w:pPr>
      <w:r w:rsidRPr="00D93896">
        <w:rPr>
          <w:rFonts w:ascii="Times New Roman" w:hAnsi="Times New Roman" w:cs="Times New Roman"/>
          <w:b/>
          <w:sz w:val="24"/>
          <w:szCs w:val="24"/>
          <w:lang w:val="kk-KZ"/>
        </w:rPr>
        <w:t>Тақырыбы: Экологиялық белгілерге қойылатын талаптар.</w:t>
      </w:r>
    </w:p>
    <w:p w:rsidR="001767A2" w:rsidRPr="00A83033" w:rsidRDefault="001767A2" w:rsidP="00C95DAC">
      <w:pPr>
        <w:spacing w:after="0" w:line="240" w:lineRule="auto"/>
        <w:ind w:firstLine="710"/>
        <w:jc w:val="both"/>
        <w:rPr>
          <w:rFonts w:ascii="Times New Roman" w:hAnsi="Times New Roman" w:cs="Times New Roman"/>
          <w:b/>
          <w:sz w:val="24"/>
          <w:szCs w:val="24"/>
          <w:lang w:val="kk-KZ"/>
        </w:rPr>
      </w:pPr>
      <w:r w:rsidRPr="00A83033">
        <w:rPr>
          <w:rFonts w:ascii="Times New Roman" w:hAnsi="Times New Roman" w:cs="Times New Roman"/>
          <w:b/>
          <w:sz w:val="24"/>
          <w:szCs w:val="24"/>
          <w:lang w:val="kk-KZ"/>
        </w:rPr>
        <w:t>Жоспар:</w:t>
      </w:r>
    </w:p>
    <w:p w:rsidR="001767A2" w:rsidRPr="00D93896" w:rsidRDefault="001767A2" w:rsidP="00C95DAC">
      <w:pPr>
        <w:spacing w:after="0" w:line="240" w:lineRule="auto"/>
        <w:ind w:firstLine="1134"/>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1. Экологиялық есептің мақсаты</w:t>
      </w:r>
    </w:p>
    <w:p w:rsidR="001767A2" w:rsidRPr="00D93896" w:rsidRDefault="001767A2" w:rsidP="00C95DAC">
      <w:pPr>
        <w:spacing w:after="0" w:line="240" w:lineRule="auto"/>
        <w:ind w:firstLine="1134"/>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2. Арнайы талаптар</w:t>
      </w:r>
    </w:p>
    <w:p w:rsidR="001767A2" w:rsidRPr="00D93896" w:rsidRDefault="001767A2" w:rsidP="00C95DAC">
      <w:pPr>
        <w:spacing w:after="0" w:line="240" w:lineRule="auto"/>
        <w:ind w:firstLine="1134"/>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3. Ақпаратқа қол жеткізу</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Экологиялық декларацияның мақсаты</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Экологиялық белгілер мен декларациялардың жалпы мақсаты өнімнің экологиялық аспектілері туралы дұрыс, жаңылыссыз ақпаратпен, қоршаған ортаға аз стреске әкеп соғатын өнімдердің сұранысына және жеткізілуіне ықпал етіп, нарық арқылы қоршаған ортаны</w:t>
      </w:r>
      <w:r>
        <w:rPr>
          <w:rFonts w:ascii="Times New Roman" w:hAnsi="Times New Roman" w:cs="Times New Roman"/>
          <w:sz w:val="24"/>
          <w:szCs w:val="24"/>
          <w:lang w:val="kk-KZ"/>
        </w:rPr>
        <w:t xml:space="preserve"> үздіксіз жақсартуға ықпал ету</w:t>
      </w:r>
      <w:r w:rsidRPr="00D93896">
        <w:rPr>
          <w:rFonts w:ascii="Times New Roman" w:hAnsi="Times New Roman" w:cs="Times New Roman"/>
          <w:sz w:val="24"/>
          <w:szCs w:val="24"/>
          <w:lang w:val="kk-KZ"/>
        </w:rPr>
        <w:t>.</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Осы стандарттың мақсаты экологиялық декларацияларды пайдалануды үйлестіру болып табылады. Мыналарға қол жеткізіледі:</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а) жаңылысуға жатпайтын нақты және тексерілетін экологиялық декларацияларды жасау;</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ә</w:t>
      </w:r>
      <w:r w:rsidRPr="00D93896">
        <w:rPr>
          <w:rFonts w:ascii="Times New Roman" w:hAnsi="Times New Roman" w:cs="Times New Roman"/>
          <w:sz w:val="24"/>
          <w:szCs w:val="24"/>
          <w:lang w:val="kk-KZ"/>
        </w:rPr>
        <w:t>) өндірістің, процестердің және өнімнің экологиялық үйлесімділігін жақсартуды ынталандыру үшін нарық мүмкіндіктерін кеңейту;</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б</w:t>
      </w:r>
      <w:r w:rsidRPr="00D93896">
        <w:rPr>
          <w:rFonts w:ascii="Times New Roman" w:hAnsi="Times New Roman" w:cs="Times New Roman"/>
          <w:sz w:val="24"/>
          <w:szCs w:val="24"/>
          <w:lang w:val="kk-KZ"/>
        </w:rPr>
        <w:t>) негізсіз мәлімдемелерді болдырмау немесе азайту;</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в</w:t>
      </w:r>
      <w:r w:rsidRPr="00D93896">
        <w:rPr>
          <w:rFonts w:ascii="Times New Roman" w:hAnsi="Times New Roman" w:cs="Times New Roman"/>
          <w:sz w:val="24"/>
          <w:szCs w:val="24"/>
          <w:lang w:val="kk-KZ"/>
        </w:rPr>
        <w:t>) нарықтағы шатасудың төмендеуі;</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г</w:t>
      </w:r>
      <w:r w:rsidRPr="00D93896">
        <w:rPr>
          <w:rFonts w:ascii="Times New Roman" w:hAnsi="Times New Roman" w:cs="Times New Roman"/>
          <w:sz w:val="24"/>
          <w:szCs w:val="24"/>
          <w:lang w:val="kk-KZ"/>
        </w:rPr>
        <w:t>) халықаралық саудаға жәрдемдесу;</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ғ</w:t>
      </w:r>
      <w:r w:rsidRPr="00D93896">
        <w:rPr>
          <w:rFonts w:ascii="Times New Roman" w:hAnsi="Times New Roman" w:cs="Times New Roman"/>
          <w:sz w:val="24"/>
          <w:szCs w:val="24"/>
          <w:lang w:val="kk-KZ"/>
        </w:rPr>
        <w:t>) сатып алушылардың, әлеуетті сатып алушылардың және өнім пайдаланушылард</w:t>
      </w:r>
      <w:r>
        <w:rPr>
          <w:rFonts w:ascii="Times New Roman" w:hAnsi="Times New Roman" w:cs="Times New Roman"/>
          <w:sz w:val="24"/>
          <w:szCs w:val="24"/>
          <w:lang w:val="kk-KZ"/>
        </w:rPr>
        <w:t>ың қосымша ақпарат алу қабілеті</w:t>
      </w:r>
      <w:r w:rsidRPr="00D93896">
        <w:rPr>
          <w:rFonts w:ascii="Times New Roman" w:hAnsi="Times New Roman" w:cs="Times New Roman"/>
          <w:sz w:val="24"/>
          <w:szCs w:val="24"/>
          <w:lang w:val="kk-KZ"/>
        </w:rPr>
        <w:t>.</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5 Қоршаған ортаға қатысты мәлімдемелерге қойылатын талаптар</w:t>
      </w:r>
    </w:p>
    <w:p w:rsidR="001767A2" w:rsidRPr="005379C6" w:rsidRDefault="001767A2" w:rsidP="00C95DAC">
      <w:pPr>
        <w:spacing w:after="0" w:line="240" w:lineRule="auto"/>
        <w:ind w:firstLine="710"/>
        <w:jc w:val="both"/>
        <w:rPr>
          <w:rFonts w:ascii="Times New Roman" w:hAnsi="Times New Roman" w:cs="Times New Roman"/>
          <w:b/>
          <w:sz w:val="24"/>
          <w:szCs w:val="24"/>
          <w:lang w:val="kk-KZ"/>
        </w:rPr>
      </w:pPr>
      <w:r w:rsidRPr="00D93896">
        <w:rPr>
          <w:rFonts w:ascii="Times New Roman" w:hAnsi="Times New Roman" w:cs="Times New Roman"/>
          <w:sz w:val="24"/>
          <w:szCs w:val="24"/>
          <w:lang w:val="kk-KZ"/>
        </w:rPr>
        <w:t> </w:t>
      </w:r>
      <w:r w:rsidRPr="005379C6">
        <w:rPr>
          <w:rFonts w:ascii="Times New Roman" w:hAnsi="Times New Roman" w:cs="Times New Roman"/>
          <w:b/>
          <w:sz w:val="24"/>
          <w:szCs w:val="24"/>
          <w:lang w:val="kk-KZ"/>
        </w:rPr>
        <w:t>Жалпы ережелер</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Осы бөлімнің талаптары кез-келген экологиялық құжатқа, оның түріне қарамастан қолданылады.</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ГОСТ Р ИСО 14020-</w:t>
      </w:r>
      <w:r w:rsidRPr="005379C6">
        <w:rPr>
          <w:rFonts w:ascii="Times New Roman" w:hAnsi="Times New Roman" w:cs="Times New Roman"/>
          <w:b/>
          <w:sz w:val="24"/>
          <w:szCs w:val="24"/>
          <w:lang w:val="kk-KZ"/>
        </w:rPr>
        <w:t>мен өзара байланыс</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Осы стандарттың талаптарына қосымша ГОСТ Р ИСО 14020 стандартының талаптарына қосымша назар аудару керек, егер бұл стандарт ГОСТ Р ИСО 14020 талаптарымен салыстырғанда нақты талаптарды қамтамасыз етсе, онда осы стандарттың талаптары қолданылады.</w:t>
      </w:r>
    </w:p>
    <w:p w:rsidR="001767A2" w:rsidRPr="005379C6" w:rsidRDefault="001767A2" w:rsidP="00C95DAC">
      <w:pPr>
        <w:spacing w:after="0" w:line="240" w:lineRule="auto"/>
        <w:ind w:firstLine="710"/>
        <w:jc w:val="both"/>
        <w:rPr>
          <w:rFonts w:ascii="Times New Roman" w:hAnsi="Times New Roman" w:cs="Times New Roman"/>
          <w:b/>
          <w:sz w:val="24"/>
          <w:szCs w:val="24"/>
          <w:lang w:val="kk-KZ"/>
        </w:rPr>
      </w:pPr>
      <w:r w:rsidRPr="00D93896">
        <w:rPr>
          <w:rFonts w:ascii="Times New Roman" w:hAnsi="Times New Roman" w:cs="Times New Roman"/>
          <w:sz w:val="24"/>
          <w:szCs w:val="24"/>
          <w:lang w:val="kk-KZ"/>
        </w:rPr>
        <w:lastRenderedPageBreak/>
        <w:t> </w:t>
      </w:r>
      <w:r w:rsidRPr="005379C6">
        <w:rPr>
          <w:rFonts w:ascii="Times New Roman" w:hAnsi="Times New Roman" w:cs="Times New Roman"/>
          <w:b/>
          <w:sz w:val="24"/>
          <w:szCs w:val="24"/>
          <w:lang w:val="kk-KZ"/>
        </w:rPr>
        <w:t>Түсінбейтін немесе негативті мәлімдемелер</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Қоршаған орта туралы мәлімдемелерді өнімнің қоршаған ортаға зияны жоқ немесе қоршаған ортаға зиян келтірмейтіндігін түсіндірмейтін, түсініксіз немесе кеңінен түсіндірілген тұжырымдамалармен пайдалануға жол берілмейді. Сон</w:t>
      </w:r>
      <w:r>
        <w:rPr>
          <w:rFonts w:ascii="Times New Roman" w:hAnsi="Times New Roman" w:cs="Times New Roman"/>
          <w:sz w:val="24"/>
          <w:szCs w:val="24"/>
          <w:lang w:val="kk-KZ"/>
        </w:rPr>
        <w:t>дықтан, өтініш «экологиялық қауіпсіз</w:t>
      </w:r>
      <w:r w:rsidRPr="00D93896">
        <w:rPr>
          <w:rFonts w:ascii="Times New Roman" w:hAnsi="Times New Roman" w:cs="Times New Roman"/>
          <w:sz w:val="24"/>
          <w:szCs w:val="24"/>
          <w:lang w:val="kk-KZ"/>
        </w:rPr>
        <w:t>», «экологиялық таза», «топыраққа жарамды», «экологиялық таза», «экологиялық таза», «экологиялық таза» және «озонға жағымды» деген тұжырымдарды қолдануға болмайды.</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ЕСКЕРТПЕ Бұл тізім толық емес.</w:t>
      </w:r>
    </w:p>
    <w:p w:rsidR="001767A2" w:rsidRPr="005379C6" w:rsidRDefault="001767A2" w:rsidP="00C95DAC">
      <w:pPr>
        <w:spacing w:after="0" w:line="240" w:lineRule="auto"/>
        <w:ind w:firstLine="710"/>
        <w:jc w:val="both"/>
        <w:rPr>
          <w:rFonts w:ascii="Times New Roman" w:hAnsi="Times New Roman" w:cs="Times New Roman"/>
          <w:b/>
          <w:sz w:val="24"/>
          <w:szCs w:val="24"/>
          <w:lang w:val="kk-KZ"/>
        </w:rPr>
      </w:pPr>
      <w:r w:rsidRPr="00D93896">
        <w:rPr>
          <w:rFonts w:ascii="Times New Roman" w:hAnsi="Times New Roman" w:cs="Times New Roman"/>
          <w:sz w:val="24"/>
          <w:szCs w:val="24"/>
          <w:lang w:val="kk-KZ"/>
        </w:rPr>
        <w:t> </w:t>
      </w:r>
      <w:r w:rsidRPr="005379C6">
        <w:rPr>
          <w:rFonts w:ascii="Times New Roman" w:hAnsi="Times New Roman" w:cs="Times New Roman"/>
          <w:b/>
          <w:sz w:val="24"/>
          <w:szCs w:val="24"/>
          <w:lang w:val="kk-KZ"/>
        </w:rPr>
        <w:t>«</w:t>
      </w:r>
      <w:r>
        <w:rPr>
          <w:rFonts w:ascii="Times New Roman" w:hAnsi="Times New Roman" w:cs="Times New Roman"/>
          <w:b/>
          <w:sz w:val="24"/>
          <w:szCs w:val="24"/>
          <w:lang w:val="kk-KZ"/>
        </w:rPr>
        <w:t>... ден т</w:t>
      </w:r>
      <w:r w:rsidRPr="005379C6">
        <w:rPr>
          <w:rFonts w:ascii="Times New Roman" w:hAnsi="Times New Roman" w:cs="Times New Roman"/>
          <w:b/>
          <w:sz w:val="24"/>
          <w:szCs w:val="24"/>
          <w:lang w:val="kk-KZ"/>
        </w:rPr>
        <w:t xml:space="preserve">егін» </w:t>
      </w:r>
      <w:r>
        <w:rPr>
          <w:rFonts w:ascii="Times New Roman" w:hAnsi="Times New Roman" w:cs="Times New Roman"/>
          <w:b/>
          <w:sz w:val="24"/>
          <w:szCs w:val="24"/>
          <w:lang w:val="kk-KZ"/>
        </w:rPr>
        <w:t>деген сияқты мәлімдемелер</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Қоршаған ортаны қорғау туралы өтініш. . «Белгілі бір заттың мөлшері қадағалау қоспасының рұқсат етілген деңгейінен немесе деңгейінің деңгейінен аспайтын деңгейде болған кезде ғана қолданылуы керек.</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ЕСКЕРТПЕ - 5.7, м) және м) талаптарына назар аударылады.</w:t>
      </w:r>
    </w:p>
    <w:p w:rsidR="001767A2" w:rsidRPr="005379C6" w:rsidRDefault="001767A2" w:rsidP="00C95DAC">
      <w:pPr>
        <w:spacing w:after="0" w:line="240" w:lineRule="auto"/>
        <w:ind w:firstLine="710"/>
        <w:jc w:val="both"/>
        <w:rPr>
          <w:rFonts w:ascii="Times New Roman" w:hAnsi="Times New Roman" w:cs="Times New Roman"/>
          <w:b/>
          <w:sz w:val="24"/>
          <w:szCs w:val="24"/>
          <w:lang w:val="kk-KZ"/>
        </w:rPr>
      </w:pPr>
      <w:r w:rsidRPr="005379C6">
        <w:rPr>
          <w:rFonts w:ascii="Times New Roman" w:hAnsi="Times New Roman" w:cs="Times New Roman"/>
          <w:b/>
          <w:sz w:val="24"/>
          <w:szCs w:val="24"/>
          <w:lang w:val="kk-KZ"/>
        </w:rPr>
        <w:t> Тұрақтылық декларациясы</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Тұрақтылық ұғымдары өте күрделі және зерттеу сатысында тұр. Қазіргі кезде тұрақтылықты өлшеуге немесе оның жетістігін растайтын нақты әдістер жоқ. Сондықтан тұрақтылық туралы ешқандай мәлімдеме жасалмайды,</w:t>
      </w:r>
    </w:p>
    <w:p w:rsidR="001767A2" w:rsidRPr="005379C6" w:rsidRDefault="001767A2" w:rsidP="00C95DAC">
      <w:pPr>
        <w:spacing w:after="0" w:line="240" w:lineRule="auto"/>
        <w:ind w:firstLine="710"/>
        <w:jc w:val="both"/>
        <w:rPr>
          <w:rFonts w:ascii="Times New Roman" w:hAnsi="Times New Roman" w:cs="Times New Roman"/>
          <w:b/>
          <w:sz w:val="24"/>
          <w:szCs w:val="24"/>
          <w:lang w:val="kk-KZ"/>
        </w:rPr>
      </w:pPr>
      <w:r w:rsidRPr="005379C6">
        <w:rPr>
          <w:rFonts w:ascii="Times New Roman" w:hAnsi="Times New Roman" w:cs="Times New Roman"/>
          <w:b/>
          <w:sz w:val="24"/>
          <w:szCs w:val="24"/>
          <w:lang w:val="kk-KZ"/>
        </w:rPr>
        <w:t>Түсіндірме тілін қолдану</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Егер экологиялық түсініктеме түсініксіздікті туындатуы мүмкін болса, онда ол түсіндірме жазбамен бірге жүруі керек.</w:t>
      </w:r>
    </w:p>
    <w:p w:rsidR="001767A2" w:rsidRPr="005379C6" w:rsidRDefault="001767A2" w:rsidP="00C95DAC">
      <w:pPr>
        <w:spacing w:after="0" w:line="240" w:lineRule="auto"/>
        <w:ind w:firstLine="710"/>
        <w:jc w:val="both"/>
        <w:rPr>
          <w:rFonts w:ascii="Times New Roman" w:hAnsi="Times New Roman" w:cs="Times New Roman"/>
          <w:b/>
          <w:sz w:val="24"/>
          <w:szCs w:val="24"/>
          <w:lang w:val="kk-KZ"/>
        </w:rPr>
      </w:pPr>
      <w:r w:rsidRPr="005379C6">
        <w:rPr>
          <w:rFonts w:ascii="Times New Roman" w:hAnsi="Times New Roman" w:cs="Times New Roman"/>
          <w:b/>
          <w:sz w:val="24"/>
          <w:szCs w:val="24"/>
          <w:lang w:val="kk-KZ"/>
        </w:rPr>
        <w:t>Арнайы талаптар</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Қоршаған ортаға қатысты мәлімдемелер және түсіндірме тіл келесі талаптарға сай болуы керек:</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а</w:t>
      </w:r>
      <w:r w:rsidRPr="00D93896">
        <w:rPr>
          <w:rFonts w:ascii="Times New Roman" w:hAnsi="Times New Roman" w:cs="Times New Roman"/>
          <w:sz w:val="24"/>
          <w:szCs w:val="24"/>
          <w:lang w:val="kk-KZ"/>
        </w:rPr>
        <w:t xml:space="preserve">) </w:t>
      </w:r>
      <w:r>
        <w:rPr>
          <w:rFonts w:ascii="Times New Roman" w:hAnsi="Times New Roman" w:cs="Times New Roman"/>
          <w:sz w:val="24"/>
          <w:szCs w:val="24"/>
          <w:lang w:val="kk-KZ"/>
        </w:rPr>
        <w:t>нақты әрі жаңылыстырмайтындай болу</w:t>
      </w:r>
      <w:r w:rsidRPr="00D93896">
        <w:rPr>
          <w:rFonts w:ascii="Times New Roman" w:hAnsi="Times New Roman" w:cs="Times New Roman"/>
          <w:sz w:val="24"/>
          <w:szCs w:val="24"/>
          <w:lang w:val="kk-KZ"/>
        </w:rPr>
        <w:t>;</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ә</w:t>
      </w:r>
      <w:r w:rsidRPr="00D93896">
        <w:rPr>
          <w:rFonts w:ascii="Times New Roman" w:hAnsi="Times New Roman" w:cs="Times New Roman"/>
          <w:sz w:val="24"/>
          <w:szCs w:val="24"/>
          <w:lang w:val="kk-KZ"/>
        </w:rPr>
        <w:t>) ақталу</w:t>
      </w:r>
      <w:r>
        <w:rPr>
          <w:rFonts w:ascii="Times New Roman" w:hAnsi="Times New Roman" w:cs="Times New Roman"/>
          <w:sz w:val="24"/>
          <w:szCs w:val="24"/>
          <w:lang w:val="kk-KZ"/>
        </w:rPr>
        <w:t>лы және анық болу</w:t>
      </w:r>
      <w:r w:rsidRPr="00D93896">
        <w:rPr>
          <w:rFonts w:ascii="Times New Roman" w:hAnsi="Times New Roman" w:cs="Times New Roman"/>
          <w:sz w:val="24"/>
          <w:szCs w:val="24"/>
          <w:lang w:val="kk-KZ"/>
        </w:rPr>
        <w:t>;</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б</w:t>
      </w:r>
      <w:r w:rsidRPr="00D93896">
        <w:rPr>
          <w:rFonts w:ascii="Times New Roman" w:hAnsi="Times New Roman" w:cs="Times New Roman"/>
          <w:sz w:val="24"/>
          <w:szCs w:val="24"/>
          <w:lang w:val="kk-KZ"/>
        </w:rPr>
        <w:t>) белгілі бір өнімді білдіреді және тек тиісті контексте немесе орналасқан жерінде ғана пайдаланылады;</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в</w:t>
      </w:r>
      <w:r w:rsidRPr="00D93896">
        <w:rPr>
          <w:rFonts w:ascii="Times New Roman" w:hAnsi="Times New Roman" w:cs="Times New Roman"/>
          <w:sz w:val="24"/>
          <w:szCs w:val="24"/>
          <w:lang w:val="kk-KZ"/>
        </w:rPr>
        <w:t>) презентациялау əдісі бүкіл өнімге немесе оның құрамдас бөлігіне, бумасына немесе қызмет элементіне анық көрсетілуі тиіс;</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г</w:t>
      </w:r>
      <w:r w:rsidRPr="00D93896">
        <w:rPr>
          <w:rFonts w:ascii="Times New Roman" w:hAnsi="Times New Roman" w:cs="Times New Roman"/>
          <w:sz w:val="24"/>
          <w:szCs w:val="24"/>
          <w:lang w:val="kk-KZ"/>
        </w:rPr>
        <w:t>) белгілі бір экологиялық аспектіні немесе талап етілетін экологиялық таза достықты жақсарту;</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ғ</w:t>
      </w:r>
      <w:r w:rsidRPr="00D93896">
        <w:rPr>
          <w:rFonts w:ascii="Times New Roman" w:hAnsi="Times New Roman" w:cs="Times New Roman"/>
          <w:sz w:val="24"/>
          <w:szCs w:val="24"/>
          <w:lang w:val="kk-KZ"/>
        </w:rPr>
        <w:t>) басқа термино</w:t>
      </w:r>
      <w:r>
        <w:rPr>
          <w:rFonts w:ascii="Times New Roman" w:hAnsi="Times New Roman" w:cs="Times New Roman"/>
          <w:sz w:val="24"/>
          <w:szCs w:val="24"/>
          <w:lang w:val="kk-KZ"/>
        </w:rPr>
        <w:t>логияны пайдалануды қайталамау</w:t>
      </w:r>
      <w:r w:rsidRPr="00D93896">
        <w:rPr>
          <w:rFonts w:ascii="Times New Roman" w:hAnsi="Times New Roman" w:cs="Times New Roman"/>
          <w:sz w:val="24"/>
          <w:szCs w:val="24"/>
          <w:lang w:val="kk-KZ"/>
        </w:rPr>
        <w:t>;</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д) түсінбеушілікке алып келмеу</w:t>
      </w:r>
      <w:r w:rsidRPr="00D93896">
        <w:rPr>
          <w:rFonts w:ascii="Times New Roman" w:hAnsi="Times New Roman" w:cs="Times New Roman"/>
          <w:sz w:val="24"/>
          <w:szCs w:val="24"/>
          <w:lang w:val="kk-KZ"/>
        </w:rPr>
        <w:t>:</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е</w:t>
      </w:r>
      <w:r w:rsidRPr="00D93896">
        <w:rPr>
          <w:rFonts w:ascii="Times New Roman" w:hAnsi="Times New Roman" w:cs="Times New Roman"/>
          <w:sz w:val="24"/>
          <w:szCs w:val="24"/>
          <w:lang w:val="kk-KZ"/>
        </w:rPr>
        <w:t>) түпкілікті өнімге қатысты ғана емес, сондай-ақ өнімді пайдалану циклінің барлық аспектілерін назарға алып, екіншісін қысқарту үдерісіне бір әсерді күшейту мүмкіндігін анықтау.</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sidRPr="00D93896">
        <w:rPr>
          <w:rFonts w:ascii="Times New Roman" w:hAnsi="Times New Roman" w:cs="Times New Roman"/>
          <w:sz w:val="24"/>
          <w:szCs w:val="24"/>
          <w:lang w:val="kk-KZ"/>
        </w:rPr>
        <w:t>ЕСКЕРТПЕ Бұл өмірлік циклды бағалауды жүргізуді білдірмейді;</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ж</w:t>
      </w:r>
      <w:r w:rsidRPr="00D93896">
        <w:rPr>
          <w:rFonts w:ascii="Times New Roman" w:hAnsi="Times New Roman" w:cs="Times New Roman"/>
          <w:sz w:val="24"/>
          <w:szCs w:val="24"/>
          <w:lang w:val="kk-KZ"/>
        </w:rPr>
        <w:t>) егер бұл дұрыс емес болса, өнімнің үшінші тараптың мүддесін білдіретін ұйым мақұлданған немесе куәландыратынына сену мүмкіндігін жоққа шығарады;</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з</w:t>
      </w:r>
      <w:r w:rsidRPr="00D93896">
        <w:rPr>
          <w:rFonts w:ascii="Times New Roman" w:hAnsi="Times New Roman" w:cs="Times New Roman"/>
          <w:sz w:val="24"/>
          <w:szCs w:val="24"/>
          <w:lang w:val="kk-KZ"/>
        </w:rPr>
        <w:t>) қоршаған орта жай-күйінің жоқтығын тікелей немесе жанама түрде көрсетпеуі керек, бірақ ол өтінімге қатысты өнімнің экологиялық аспектісін асырмауға тиіс;</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и</w:t>
      </w:r>
      <w:r w:rsidRPr="00D93896">
        <w:rPr>
          <w:rFonts w:ascii="Times New Roman" w:hAnsi="Times New Roman" w:cs="Times New Roman"/>
          <w:sz w:val="24"/>
          <w:szCs w:val="24"/>
          <w:lang w:val="kk-KZ"/>
        </w:rPr>
        <w:t>) олардың мазмұнына қатысты фактілердің жоқтығынан оларды жаңылыстырмай тұтынушыларды дұрыс түсіндіру керек;</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й</w:t>
      </w:r>
      <w:r w:rsidRPr="00D93896">
        <w:rPr>
          <w:rFonts w:ascii="Times New Roman" w:hAnsi="Times New Roman" w:cs="Times New Roman"/>
          <w:sz w:val="24"/>
          <w:szCs w:val="24"/>
          <w:lang w:val="kk-KZ"/>
        </w:rPr>
        <w:t>) өнімнің өмірлік циклінде бар немесе бар болуы мүмкін тек экологиялық аспектілерге қатысты;</w:t>
      </w:r>
    </w:p>
    <w:p w:rsidR="001767A2" w:rsidRPr="00D93896"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к</w:t>
      </w:r>
      <w:r w:rsidRPr="00D93896">
        <w:rPr>
          <w:rFonts w:ascii="Times New Roman" w:hAnsi="Times New Roman" w:cs="Times New Roman"/>
          <w:sz w:val="24"/>
          <w:szCs w:val="24"/>
          <w:lang w:val="kk-KZ"/>
        </w:rPr>
        <w:t>) экологиялық декларация мен түсiндiрме жазбаның екi мезгiлде оқылуын анық көрсететiн түрде ұсынылады. Түсіндірмелік тұжырымдардың ұзақтығы негізделуі керек және оның мазмұны оның бірге жүретін экологиялық мәлімдемесіне сәйкес келуі керек;</w:t>
      </w:r>
    </w:p>
    <w:p w:rsidR="001767A2"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қ</w:t>
      </w:r>
      <w:r w:rsidRPr="00D93896">
        <w:rPr>
          <w:rFonts w:ascii="Times New Roman" w:hAnsi="Times New Roman" w:cs="Times New Roman"/>
          <w:sz w:val="24"/>
          <w:szCs w:val="24"/>
          <w:lang w:val="kk-KZ"/>
        </w:rPr>
        <w:t>) экологиялық пайда немесе жақсарту туралы салыстырмалы қорытынды болған жағдайда нақты болуы керек және мұндай салыстыру үшін негіз болады. Атап айтқанда, экологиялық декларация мұндай жақсартудың қаншалықты ұзаққа созылғандығын көрсетуге тиіс;</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л</w:t>
      </w:r>
      <w:r w:rsidRPr="008C56B1">
        <w:rPr>
          <w:rFonts w:ascii="Times New Roman" w:hAnsi="Times New Roman" w:cs="Times New Roman"/>
          <w:sz w:val="24"/>
          <w:szCs w:val="24"/>
          <w:lang w:val="kk-KZ"/>
        </w:rPr>
        <w:t>) егер өтініш бұрыннан бар, бірақ әлі ашылмаған аспектілерге негізделсе, ол сатып алушылар, әлеуетті сатып алушылар және өнім пайдаланушылары өнімнің немесе процестің жақында өзгеруіне негізделгенін дұрыс түсінбеуі тиіс;</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м</w:t>
      </w:r>
      <w:r w:rsidRPr="008C56B1">
        <w:rPr>
          <w:rFonts w:ascii="Times New Roman" w:hAnsi="Times New Roman" w:cs="Times New Roman"/>
          <w:sz w:val="24"/>
          <w:szCs w:val="24"/>
          <w:lang w:val="kk-KZ"/>
        </w:rPr>
        <w:t>) осы өнім тобына тиесілі емес ингредиенттердің немесе қасиеттердің жоқтығына негізделмеуі керек;</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н</w:t>
      </w:r>
      <w:r w:rsidRPr="008C56B1">
        <w:rPr>
          <w:rFonts w:ascii="Times New Roman" w:hAnsi="Times New Roman" w:cs="Times New Roman"/>
          <w:sz w:val="24"/>
          <w:szCs w:val="24"/>
          <w:lang w:val="kk-KZ"/>
        </w:rPr>
        <w:t>) қажеттілік болса, технологиядағы, бәсекелес өнімдердегі немесе өзге де жағдайлардағы өзгерістерді көрсетуі керек, бұл мәлімдемелердің дұрыстығына әсер етуі мүмкін, өтініштер қарауға және өзгертуге тиіс;</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ң</w:t>
      </w:r>
      <w:r w:rsidRPr="008C56B1">
        <w:rPr>
          <w:rFonts w:ascii="Times New Roman" w:hAnsi="Times New Roman" w:cs="Times New Roman"/>
          <w:sz w:val="24"/>
          <w:szCs w:val="24"/>
          <w:lang w:val="kk-KZ"/>
        </w:rPr>
        <w:t>) тиісті қоршаған ортаға әсер ету орын алған жерлермен байланысады.</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ЕСКЕРТПЕ Процеске қатысты мәлімдеме қоршаған ортаға өндірістік процестің аумағына əсер ететін кез келген уақытта жасалуы мүмкін. Осындай аймақтың мөлшері соққы сипаты бойынша анықталуы керек.</w:t>
      </w:r>
    </w:p>
    <w:p w:rsidR="001767A2" w:rsidRPr="008C56B1" w:rsidRDefault="001767A2" w:rsidP="00C95DAC">
      <w:pPr>
        <w:spacing w:after="0" w:line="240" w:lineRule="auto"/>
        <w:ind w:firstLine="709"/>
        <w:contextualSpacing/>
        <w:jc w:val="both"/>
        <w:rPr>
          <w:rFonts w:ascii="Times New Roman" w:hAnsi="Times New Roman" w:cs="Times New Roman"/>
          <w:b/>
          <w:sz w:val="24"/>
          <w:szCs w:val="24"/>
          <w:lang w:val="kk-KZ"/>
        </w:rPr>
      </w:pPr>
      <w:r w:rsidRPr="008C56B1">
        <w:rPr>
          <w:rFonts w:ascii="Times New Roman" w:hAnsi="Times New Roman" w:cs="Times New Roman"/>
          <w:b/>
          <w:sz w:val="24"/>
          <w:szCs w:val="24"/>
          <w:lang w:val="kk-KZ"/>
        </w:rPr>
        <w:t>Қоршаған ортаға қатысты мәлімдемелерге арналған белгілерді пайдалану</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Егер экологиялық мәлімдеме болса, онда марканы пайдалану қажет емес.</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Пайдаланылған таңбалар қарапайым, оңай ойнатылатын болуы тиіс, мұндай белгілер орналастырылатын өнімдерге байланысты орналастыру және өлшемге жарамды.</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Табиғатты қорғау туралы декларация үшін пайдаланылатын белгілер өзге де экологиялық белгілердің белгілерін қоса, басқа белгілерден оңай ажыратылуы керек.</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Экологиялық менеджмент жүйесін енгізу туралы куәландыру үшін пайдаланылатын белгі өнімнің экологиялық аспектілерін көрсететін экологиялық белгі ретінде түсіндірілмеуі керек.</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Табиғи объектілердің суреттері нысан мен жарияланған артықшылық арасындағы тікелей және тексерілетін байланыс болған кезде пайдаланылуы тиіс.</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ЕСКЕРТПЕ - бәсекелес өнімдерде бірдей экологиялық аспектілерді көрсету үшін сол белгілерді пайдаланудың көптеген артықшылықтары бар. Жаңа белгілерді жасаған кезде қарыз алу технологиясын пайдалану ұсынылады және басқаларға сол бір белгісін бірдей экологиялық аспектке сілтеме жасау үшін пайдалануға тыйым салынады. Жаңа белгіні таңдағанда, үшінші тарапта зияткерлік меншікке (мысалы, тіркелген белгілерге) құқықтар бұзылғанын анықтау керек.</w:t>
      </w:r>
    </w:p>
    <w:p w:rsidR="001767A2" w:rsidRPr="008C56B1" w:rsidRDefault="001767A2" w:rsidP="00C95DAC">
      <w:pPr>
        <w:spacing w:after="0" w:line="240" w:lineRule="auto"/>
        <w:ind w:firstLine="709"/>
        <w:contextualSpacing/>
        <w:jc w:val="both"/>
        <w:rPr>
          <w:rFonts w:ascii="Times New Roman" w:hAnsi="Times New Roman" w:cs="Times New Roman"/>
          <w:b/>
          <w:sz w:val="24"/>
          <w:szCs w:val="24"/>
          <w:lang w:val="kk-KZ"/>
        </w:rPr>
      </w:pPr>
      <w:r w:rsidRPr="008C56B1">
        <w:rPr>
          <w:rFonts w:ascii="Times New Roman" w:hAnsi="Times New Roman" w:cs="Times New Roman"/>
          <w:b/>
          <w:sz w:val="24"/>
          <w:szCs w:val="24"/>
          <w:lang w:val="kk-KZ"/>
        </w:rPr>
        <w:t>Басқа ақпарат немесе мәлімдеме</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 Қоршаған ортаға әсер ететін белгілерге қоса, сөздерді, сандарды немесе белгілерді материалды сәйкестендіру, қауіпті жазу немесе ескерту туралы нұсқаулар беру үшін пайдалануға болады.</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Қоршаған ортаға жатпайтын мәлімдемелер үшін пайдаланылатын сөздер, сандар немесе белгілер оларды экологиялық декларацияның құрамдас бөлігі ретінде түсіндірілмеуі керек.</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Экологиялық белгі (5.10) арнайы сауда маркасына, компанияның немесе корпорацияның ұстанымына жатқызылуы мүмкін етіп өзгертілмеуі керек.</w:t>
      </w:r>
    </w:p>
    <w:p w:rsidR="001767A2" w:rsidRPr="008C56B1" w:rsidRDefault="001767A2" w:rsidP="00C95DAC">
      <w:pPr>
        <w:spacing w:after="0" w:line="240" w:lineRule="auto"/>
        <w:ind w:firstLine="709"/>
        <w:contextualSpacing/>
        <w:jc w:val="both"/>
        <w:rPr>
          <w:rFonts w:ascii="Times New Roman" w:hAnsi="Times New Roman" w:cs="Times New Roman"/>
          <w:b/>
          <w:sz w:val="24"/>
          <w:szCs w:val="24"/>
          <w:lang w:val="kk-KZ"/>
        </w:rPr>
      </w:pPr>
      <w:r w:rsidRPr="008C56B1">
        <w:rPr>
          <w:rFonts w:ascii="Times New Roman" w:hAnsi="Times New Roman" w:cs="Times New Roman"/>
          <w:b/>
          <w:sz w:val="24"/>
          <w:szCs w:val="24"/>
          <w:lang w:val="kk-KZ"/>
        </w:rPr>
        <w:t> Ерекше белгілер</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Жалпы ережелер</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Экологиялық мəлімдемелер үшін арнайы белгілерді таңдау оларды кеңінен қолдануға немесе тануға негізделеді. Бұл қоршаған ортаны қорғау туралы басқа да мәлімдемелерге қатысты қоршаған ортаға қатысты мәлімдемелердің артықшылықтарын білдірмейді. Қазіргі уақытта стандартқа тек Mobius таспасы қосылды. Басқа арнайы белгілер әзірленуде.</w:t>
      </w:r>
    </w:p>
    <w:p w:rsidR="001767A2" w:rsidRPr="008C56B1" w:rsidRDefault="001767A2" w:rsidP="00C95DAC">
      <w:pPr>
        <w:spacing w:after="0" w:line="240" w:lineRule="auto"/>
        <w:ind w:firstLine="709"/>
        <w:contextualSpacing/>
        <w:jc w:val="both"/>
        <w:rPr>
          <w:rFonts w:ascii="Times New Roman" w:hAnsi="Times New Roman" w:cs="Times New Roman"/>
          <w:sz w:val="24"/>
          <w:szCs w:val="24"/>
          <w:lang w:val="kk-KZ"/>
        </w:rPr>
      </w:pPr>
      <w:r w:rsidRPr="008C56B1">
        <w:rPr>
          <w:rFonts w:ascii="Times New Roman" w:hAnsi="Times New Roman" w:cs="Times New Roman"/>
          <w:sz w:val="24"/>
          <w:szCs w:val="24"/>
          <w:lang w:val="kk-KZ"/>
        </w:rPr>
        <w:t>Мебиус таспасы</w:t>
      </w:r>
    </w:p>
    <w:p w:rsidR="001767A2" w:rsidRDefault="001767A2" w:rsidP="00C95DAC">
      <w:pPr>
        <w:spacing w:after="0" w:line="240" w:lineRule="auto"/>
        <w:ind w:firstLine="709"/>
        <w:contextualSpacing/>
        <w:jc w:val="both"/>
        <w:rPr>
          <w:rFonts w:ascii="Times New Roman" w:hAnsi="Times New Roman" w:cs="Times New Roman"/>
          <w:sz w:val="24"/>
          <w:szCs w:val="24"/>
          <w:highlight w:val="yellow"/>
          <w:lang w:val="kk-KZ"/>
        </w:rPr>
      </w:pPr>
      <w:r w:rsidRPr="008C56B1">
        <w:rPr>
          <w:rFonts w:ascii="Times New Roman" w:hAnsi="Times New Roman" w:cs="Times New Roman"/>
          <w:sz w:val="24"/>
          <w:szCs w:val="24"/>
          <w:lang w:val="kk-KZ"/>
        </w:rPr>
        <w:t>Мобиус таспасы - бұл үш бұрышты құрайтын үш бұрылыс көрсеткішінің нысаны. Белгінің нысаны ИСО 7000 белгісінің №1135 символына қойылатын талаптарға сәйкес келуі керек. Белгісі контраст және айқын айырмашылығы болуы керек. Мобиус жолағы мысалдары 1-суретте көрсетілген.</w:t>
      </w:r>
    </w:p>
    <w:p w:rsidR="00DC4CAD" w:rsidRPr="003158D6" w:rsidRDefault="00DC4CAD" w:rsidP="00C95DAC">
      <w:pPr>
        <w:spacing w:after="0" w:line="240" w:lineRule="auto"/>
        <w:ind w:firstLine="710"/>
        <w:jc w:val="both"/>
        <w:textAlignment w:val="baseline"/>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lastRenderedPageBreak/>
        <w:drawing>
          <wp:inline distT="0" distB="0" distL="0" distR="0">
            <wp:extent cx="4397375" cy="1707515"/>
            <wp:effectExtent l="19050" t="0" r="3175" b="0"/>
            <wp:docPr id="100" name="Рисунок 29" descr="http://aquagroup.ru/sites/main/public/dimport/normdocs/img/41_41494_x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aquagroup.ru/sites/main/public/dimport/normdocs/img/41_41494_x002.gif"/>
                    <pic:cNvPicPr>
                      <a:picLocks noChangeAspect="1" noChangeArrowheads="1"/>
                    </pic:cNvPicPr>
                  </pic:nvPicPr>
                  <pic:blipFill>
                    <a:blip r:embed="rId162" cstate="print"/>
                    <a:srcRect/>
                    <a:stretch>
                      <a:fillRect/>
                    </a:stretch>
                  </pic:blipFill>
                  <pic:spPr bwMode="auto">
                    <a:xfrm>
                      <a:off x="0" y="0"/>
                      <a:ext cx="4397375" cy="1707515"/>
                    </a:xfrm>
                    <a:prstGeom prst="rect">
                      <a:avLst/>
                    </a:prstGeom>
                    <a:noFill/>
                    <a:ln w="9525">
                      <a:noFill/>
                      <a:miter lim="800000"/>
                      <a:headEnd/>
                      <a:tailEnd/>
                    </a:ln>
                  </pic:spPr>
                </pic:pic>
              </a:graphicData>
            </a:graphic>
          </wp:inline>
        </w:drawing>
      </w:r>
    </w:p>
    <w:p w:rsidR="00DC4CAD" w:rsidRDefault="00DC4CAD"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3158D6">
        <w:rPr>
          <w:rFonts w:ascii="Times New Roman" w:eastAsia="Times New Roman" w:hAnsi="Times New Roman" w:cs="Times New Roman"/>
          <w:noProof/>
          <w:sz w:val="24"/>
          <w:szCs w:val="24"/>
          <w:lang w:eastAsia="ru-RU"/>
        </w:rPr>
        <w:drawing>
          <wp:inline distT="0" distB="0" distL="0" distR="0">
            <wp:extent cx="4114800" cy="1721485"/>
            <wp:effectExtent l="19050" t="0" r="0" b="0"/>
            <wp:docPr id="103" name="Рисунок 32" descr="http://aquagroup.ru/sites/main/public/dimport/normdocs/img/41_41494_x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aquagroup.ru/sites/main/public/dimport/normdocs/img/41_41494_x008.jpg"/>
                    <pic:cNvPicPr>
                      <a:picLocks noChangeAspect="1" noChangeArrowheads="1"/>
                    </pic:cNvPicPr>
                  </pic:nvPicPr>
                  <pic:blipFill>
                    <a:blip r:embed="rId163" cstate="print"/>
                    <a:srcRect/>
                    <a:stretch>
                      <a:fillRect/>
                    </a:stretch>
                  </pic:blipFill>
                  <pic:spPr bwMode="auto">
                    <a:xfrm>
                      <a:off x="0" y="0"/>
                      <a:ext cx="4114800" cy="1721485"/>
                    </a:xfrm>
                    <a:prstGeom prst="rect">
                      <a:avLst/>
                    </a:prstGeom>
                    <a:noFill/>
                    <a:ln w="9525">
                      <a:noFill/>
                      <a:miter lim="800000"/>
                      <a:headEnd/>
                      <a:tailEnd/>
                    </a:ln>
                  </pic:spPr>
                </pic:pic>
              </a:graphicData>
            </a:graphic>
          </wp:inline>
        </w:drawing>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Mobius таспасы өнімдерге немесе орауыштарға қолданылуы мүмкін. Егер таңба өнімге немесе орамаға берілу ықтималдығы болса, оған түсініктеме беру қажет.</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Егер Mobius таспа белгісі мазмұнды қайта өңдеуге немесе қайта пайдалануға болатындығын көрсету үшін пайдаланылса, ол 7,7 және 7,8 сәйкес келуі керек.</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Mobius таспасы тек қана қайта өңделген немесе қайта өңделген мазмұнға арналған бағдарламаларда (7.7 және 7.8) қолданылуы керек.</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Өтініштерді бағалау және тексеру</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1C3F0B">
        <w:rPr>
          <w:rFonts w:ascii="Times New Roman" w:eastAsia="Times New Roman" w:hAnsi="Times New Roman" w:cs="Times New Roman"/>
          <w:b/>
          <w:sz w:val="24"/>
          <w:szCs w:val="24"/>
          <w:lang w:val="kk-KZ" w:eastAsia="ru-RU"/>
        </w:rPr>
        <w:t>Өтініш берушінің жауапкершілігі</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Өтініш беруші қоршаған ортаға қатысты мәлімдемелерді тексеру үшін қажетті ақпаратты бағалау және дайындау үшін жауапты болуы керек.</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8C56B1">
        <w:rPr>
          <w:rFonts w:ascii="Times New Roman" w:eastAsia="Times New Roman" w:hAnsi="Times New Roman" w:cs="Times New Roman"/>
          <w:sz w:val="24"/>
          <w:szCs w:val="24"/>
          <w:lang w:val="kk-KZ" w:eastAsia="ru-RU"/>
        </w:rPr>
        <w:t> </w:t>
      </w:r>
      <w:r w:rsidRPr="001C3F0B">
        <w:rPr>
          <w:rFonts w:ascii="Times New Roman" w:eastAsia="Times New Roman" w:hAnsi="Times New Roman" w:cs="Times New Roman"/>
          <w:b/>
          <w:sz w:val="24"/>
          <w:szCs w:val="24"/>
          <w:lang w:val="kk-KZ" w:eastAsia="ru-RU"/>
        </w:rPr>
        <w:t>Бағалау әдісінің сенімділігі</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Өтініш берер алдында өтінімді тексеру үшін қажетті сенімді және қайталанатын нәтижелер алу үшін бағалау критерийлерін әзірлеу қажет.</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Бағалау 6.5.2-тармағына сәйкес ақпарат беру үшін толығымен құжатталуы және өтініш берушінің сақтаған құжаттары болуы тиіс. Сақтау кезеңі өнімнің нарықтағы орны туралы, сондай-ақ қызмет мерзімін ескере отырып, кейінгі кезеңде анықталады.</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ЕСКЕРТПЕ - Деректердің репродукциялық жəне сенімділігіне арналған стандарттар тізімі В қосымшасында келтірілген ([6] - [9])</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1C3F0B">
        <w:rPr>
          <w:rFonts w:ascii="Times New Roman" w:eastAsia="Times New Roman" w:hAnsi="Times New Roman" w:cs="Times New Roman"/>
          <w:b/>
          <w:sz w:val="24"/>
          <w:szCs w:val="24"/>
          <w:lang w:val="kk-KZ" w:eastAsia="ru-RU"/>
        </w:rPr>
        <w:t>Салыстырмалы есептілікті бағалау</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Салыстырмалы есептеулерді келесі факторлардың біріне немесе бірнешеуіне қарай бағалау керек:</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а) ұйым бұрын пайдаланған үдеріс;</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ә</w:t>
      </w:r>
      <w:r w:rsidRPr="008C56B1">
        <w:rPr>
          <w:rFonts w:ascii="Times New Roman" w:eastAsia="Times New Roman" w:hAnsi="Times New Roman" w:cs="Times New Roman"/>
          <w:sz w:val="24"/>
          <w:szCs w:val="24"/>
          <w:lang w:val="kk-KZ" w:eastAsia="ru-RU"/>
        </w:rPr>
        <w:t>) бұрын ұйым жасаған өз өнімдерін;</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w:t>
      </w:r>
      <w:r w:rsidRPr="008C56B1">
        <w:rPr>
          <w:rFonts w:ascii="Times New Roman" w:eastAsia="Times New Roman" w:hAnsi="Times New Roman" w:cs="Times New Roman"/>
          <w:sz w:val="24"/>
          <w:szCs w:val="24"/>
          <w:lang w:val="kk-KZ" w:eastAsia="ru-RU"/>
        </w:rPr>
        <w:t>) басқа ұйымның процесі;</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w:t>
      </w:r>
      <w:r w:rsidRPr="008C56B1">
        <w:rPr>
          <w:rFonts w:ascii="Times New Roman" w:eastAsia="Times New Roman" w:hAnsi="Times New Roman" w:cs="Times New Roman"/>
          <w:sz w:val="24"/>
          <w:szCs w:val="24"/>
          <w:lang w:val="kk-KZ" w:eastAsia="ru-RU"/>
        </w:rPr>
        <w:t>) басқа ұйымның өнімдері.</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Салыстыру тек қана:</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 жарияланған стандартты немесе танылған сынақ әдісі (6.4);</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 сол немесе басқа жеткізуші жеткізген ұқсас қызметтерді нарықта сол секторда болған немесе жақында өткізген салыстырмалы өнімдер.</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Салыстырмалы мәлімдемелер, соның ішінде өнімнің өмірлік циклінің экологиялық аспектілері:</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а) өлшеу бірліктерін пайдалана отырып есептеледі;</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б) бір функционалдық бірлікке негізделген;</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lastRenderedPageBreak/>
        <w:t>в) сол кезеңде есептеледі, әдетте 12 ай.</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6.3.3 Салыстырмалы мәлімдемелер мынадай ақпаратқа негізделуі мүмкін:</w:t>
      </w:r>
    </w:p>
    <w:p w:rsidR="001767A2" w:rsidRPr="008C56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а) пайыздардағы абсолюттік айырмашылық анықталады, мысалы, қайта өңделген мазмұн 10-нан 15% -ға дейін өседі, абсолюттік айырмашылық 15% -10% = 5%; бұл жағдайда қайта өңделген материалдардың қосымша өсімін 5% -ға арттыруға болады; бірақ 50 пайызға артуы туралы дәлел, дәлме-дәл болса да, жаңылыстыруы мүмкін;</w:t>
      </w:r>
    </w:p>
    <w:p w:rsidR="001767A2"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C56B1">
        <w:rPr>
          <w:rFonts w:ascii="Times New Roman" w:eastAsia="Times New Roman" w:hAnsi="Times New Roman" w:cs="Times New Roman"/>
          <w:sz w:val="24"/>
          <w:szCs w:val="24"/>
          <w:lang w:val="kk-KZ" w:eastAsia="ru-RU"/>
        </w:rPr>
        <w:t>б) абсолюттік мәндердегі салыстырмалы айырмашылық анықталады, мысалы, жақсарту үшін, ол 10 айдан 15 айға дейін өнімнің қызмет ету мерзімін ұзартуға әкелді, салыстырмалы айырмашылық</w:t>
      </w:r>
    </w:p>
    <w:p w:rsidR="001767A2" w:rsidRPr="003158D6" w:rsidRDefault="001767A2" w:rsidP="00C95DAC">
      <w:pPr>
        <w:spacing w:after="0" w:line="240" w:lineRule="auto"/>
        <w:ind w:firstLine="710"/>
        <w:jc w:val="both"/>
        <w:textAlignment w:val="baseline"/>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bdr w:val="none" w:sz="0" w:space="0" w:color="auto" w:frame="1"/>
          <w:vertAlign w:val="subscript"/>
          <w:lang w:eastAsia="ru-RU"/>
        </w:rPr>
        <w:drawing>
          <wp:inline distT="0" distB="0" distL="0" distR="0">
            <wp:extent cx="1721485" cy="389890"/>
            <wp:effectExtent l="0" t="0" r="0" b="0"/>
            <wp:docPr id="778" name="Рисунок 30" descr="http://aquagroup.ru/sites/main/public/dimport/normdocs/img/41_41494_x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aquagroup.ru/sites/main/public/dimport/normdocs/img/41_41494_x004.gif"/>
                    <pic:cNvPicPr>
                      <a:picLocks noChangeAspect="1" noChangeArrowheads="1"/>
                    </pic:cNvPicPr>
                  </pic:nvPicPr>
                  <pic:blipFill>
                    <a:blip r:embed="rId164" cstate="print"/>
                    <a:srcRect/>
                    <a:stretch>
                      <a:fillRect/>
                    </a:stretch>
                  </pic:blipFill>
                  <pic:spPr bwMode="auto">
                    <a:xfrm>
                      <a:off x="0" y="0"/>
                      <a:ext cx="1721485" cy="389890"/>
                    </a:xfrm>
                    <a:prstGeom prst="rect">
                      <a:avLst/>
                    </a:prstGeom>
                    <a:noFill/>
                    <a:ln w="9525">
                      <a:noFill/>
                      <a:miter lim="800000"/>
                      <a:headEnd/>
                      <a:tailEnd/>
                    </a:ln>
                  </pic:spPr>
                </pic:pic>
              </a:graphicData>
            </a:graphic>
          </wp:inline>
        </w:drawing>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Бұл жағдайда қызмет мерзімін 50% -ға ұзарту туралы өтініш жасалуы мүмкін. Егер мәндердің біреуі нөл болса, абсолютті айырмашылықты пайдаланыңыз.</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туысы абсолютті мәні шатастыру айтарлықтай қауіп бар болғандықтан, өтініш анық бұл, сірә, салыстырмалы айырма қарағанда, абсолютті бойынша есеп болып табылады, деп мәлімдеді тиіс.</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Өнімге және оның қаптамасына қатысты жақсартулар бөлек болуы керек.</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1C3F0B">
        <w:rPr>
          <w:rFonts w:ascii="Times New Roman" w:eastAsia="Times New Roman" w:hAnsi="Times New Roman" w:cs="Times New Roman"/>
          <w:b/>
          <w:sz w:val="24"/>
          <w:szCs w:val="24"/>
          <w:lang w:val="kk-KZ" w:eastAsia="ru-RU"/>
        </w:rPr>
        <w:t>Әдістерді таңдау</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Өтінімді бағалау және тексеру әдістері артықшылық тәртіппен орналастырылуға тиіс: халықаралық стандарттар, халықаралық танылған стандарттарды (аймақтық немесе ұлттық стандарттар), және әдістері өнеркәсіп және сауда пайдаланылатын. өтініш беруші өзі әдісін әзірлей алар еді ешқандай әдістері бар болса, онда ол 6-бөлімде талаптарға сәйкес келетін және сол талдау үшін қол жетімді болып табылады деген шартпен.</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халықаралық және ұлттық стандарттарды тізімі ЕСКЕРІМ және таңдалған есептілігіне қатысты кейбір арнайы салалық тәжірибе В қосымшасының ұсынылған ([10] - [64]).</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1C3F0B">
        <w:rPr>
          <w:rFonts w:ascii="Times New Roman" w:eastAsia="Times New Roman" w:hAnsi="Times New Roman" w:cs="Times New Roman"/>
          <w:b/>
          <w:sz w:val="24"/>
          <w:szCs w:val="24"/>
          <w:lang w:val="kk-KZ" w:eastAsia="ru-RU"/>
        </w:rPr>
        <w:t>Ақпаратқа қол жеткізу</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Егер тексеру аудиторлық құпия ақпаратқа қолжетімділіксіз жүргізілсе, экологиялық мәлімдеме тексеруге жатады. Егер сіз оларды тек құпия ақпарат туралы ақпаратты пайдалана отырып тексере алсаңыз, өтініштер жасауға рұқсат берілмейді.</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Өтініш беруші қоршаған ортаға қатысты мәлімдемелерді тексеру үшін қажетті ақпаратты қоғамға ерікті түрде бере алады. Олай болмаған жағдайда, тексеру үшін қажетті ақпарат ыңғайлы уақытта және есептілікті тексеру тұлға мүдделі ыңғайлы жерде (әкімшілік шығындарды қамтитын) ақылға қонымды бағаға сұратуы бойынша берілуі мүмкін.</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6.2-ге сәйкес құжатталуы және сақталуы қажет ең аз ақпарат:</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а) пайдаланылатын стандартты немесе әдісті сәйкестендіру;</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б) түпкілікті өнімді сынау арқылы өтінішті растау мүмкін болмаса, құжатталған деректер;</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c) егер олар өтінімді тексеру үшін қажет болса, сынақ нəтижелері;</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d) тәуелсіз үшінші тарап жүзеге асырса, тәуелсіз тараптың атауы мен мекен-жайы;</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D) қолдану 5.7 талаптарына сәйкес дәлелі, аударымдар мен) және F);</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пайдаланылған әдіс д) айқын сипаттамасы, өнімнің сынақ нәтижелері және экологиялық талап басқа өнімдерімен салыстыру көздейді, егер жасалған кез келген жорамалдар.</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ЕСКЕРТПЕ Салыстырмалы типті қосымшаларға қойылатын қосымша талаптар 5.7.</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г) бағалау өтініш берушінің жасаған куәландырады, өнім нарығында және берілген өнімнің өмірлік циклдерінің астам мерзiмге арналған кезеңге арналған экологиялық есептің дәлдігін кепілдік береді.</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Өтініштерге қойылатын ерекше талаптар</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1C3F0B">
        <w:rPr>
          <w:rFonts w:ascii="Times New Roman" w:eastAsia="Times New Roman" w:hAnsi="Times New Roman" w:cs="Times New Roman"/>
          <w:b/>
          <w:sz w:val="24"/>
          <w:szCs w:val="24"/>
          <w:lang w:val="kk-KZ" w:eastAsia="ru-RU"/>
        </w:rPr>
        <w:t>Негізгі ережелер</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lastRenderedPageBreak/>
        <w:t>Бұл бөлімде экологиялық декларацияларда жиі пайдаланылатын белгілі бір терминдерді қолданудың түсіндірмесі мен шектеулері сипатталады. Бұл талаптар осы стандарттың басқа бөліктеріндегі талаптарды толықтырады, бірақ ауыстырмайды.</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Осы бөлімде айтылған мәлімдемелер қоршаған ортаны қорғау туралы басқа мәлімдемелерден жақсы емес. Оларды іріктеудің себебі экологиялық маңызы емес, бар немесе кеңінен қолданылуы мүмкін. Бұл мәлімдемелер өндіру және тарату, пайдалану, қалпына келтіру және өнімдер шығару кезеңдерінде қолдануға болады.</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ЕСКЕРТПЕ Осы бөлімде қолданылатын ұғымдар келесідей реттелген:</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компостативті;</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деградацияға ұшыраған;</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Дизайнды бөлшектеуді ескере отырып әзірленген;</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ұзартылған қызмет мерзімі бар өнімдер;</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қалпына келтірілген (жаңартылған) энергия;</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қайта өңделетін;</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қайта өңделген мазмұн;</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энергия тұтынуды төмендету;</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ресурстарды пайдалануды қысқарту;</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Суды тұтынуды азайтады;</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7.12 көп қолданылатын және көп мөлшерде толтырылған өнімдер (орау);</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7.13 қалдықтардың мөлшерін азайту.</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1C3F0B">
        <w:rPr>
          <w:rFonts w:ascii="Times New Roman" w:eastAsia="Times New Roman" w:hAnsi="Times New Roman" w:cs="Times New Roman"/>
          <w:b/>
          <w:sz w:val="24"/>
          <w:szCs w:val="24"/>
          <w:lang w:val="kk-KZ" w:eastAsia="ru-RU"/>
        </w:rPr>
        <w:t>7.2 Compostable</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7.2.1 Терминнің анықтамасы</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өнімдер, орау немесе компоненті, олардың биологиялық қамтамасыз ету және салыстырмалы бірыңғай және тұрақты gumusopodobnoy массасының қалыптастыру сипаттамасы.</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7.2.2 Шектеулер</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7.2.2.1 Өнімдерге, пакеттерге немесе олардың құрамдас бөліктеріне арналған компостативті декларациялар:</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а) компосттың жалпы құндылығын ластаушы зат ретінде теріс әсер етеді;</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б) ыдырау немесе кейіннен пайдалану кезінде кез келген сәтте қоршаған ортаға зиянды концентрациясы зат оқшаулау;</w:t>
      </w:r>
    </w:p>
    <w:p w:rsidR="001767A2" w:rsidRPr="001C3F0B"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в) айтарлықтай компостерлеу үшін өнімді немесе компонент органын орналасқан сол жүйелерінде өңдегіш жылдамдығын азайту.</w:t>
      </w:r>
    </w:p>
    <w:p w:rsidR="001767A2"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C3F0B">
        <w:rPr>
          <w:rFonts w:ascii="Times New Roman" w:eastAsia="Times New Roman" w:hAnsi="Times New Roman" w:cs="Times New Roman"/>
          <w:sz w:val="24"/>
          <w:szCs w:val="24"/>
          <w:lang w:val="kk-KZ" w:eastAsia="ru-RU"/>
        </w:rPr>
        <w:t>в) егер проблемалар мен тәуекелдер өнімдерді өңдеуге байланысты болса</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7.2.2.2 Компостаттылық туралы барлық мәлімдемелер төмендегідей болуы керек:</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а</w:t>
      </w:r>
      <w:r w:rsidRPr="00153C34">
        <w:rPr>
          <w:rFonts w:ascii="Times New Roman" w:eastAsia="Times New Roman" w:hAnsi="Times New Roman" w:cs="Times New Roman"/>
          <w:sz w:val="24"/>
          <w:szCs w:val="24"/>
          <w:lang w:val="kk-KZ" w:eastAsia="ru-RU"/>
        </w:rPr>
        <w:t>) өтінімге сәйкестендірілген құрамдас компост салынған қондырғының түрі (үй, жергілікті немесе орталықтандырылған) көрсетілуі тиіс; Егер өнімнің барлық қондырғыларына компостациялануы мүмкін болса, ешқандай шектеу талап етілмейді;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ә</w:t>
      </w:r>
      <w:r w:rsidRPr="00153C34">
        <w:rPr>
          <w:rFonts w:ascii="Times New Roman" w:eastAsia="Times New Roman" w:hAnsi="Times New Roman" w:cs="Times New Roman"/>
          <w:sz w:val="24"/>
          <w:szCs w:val="24"/>
          <w:lang w:val="kk-KZ" w:eastAsia="ru-RU"/>
        </w:rPr>
        <w:t>) егер өнім толығымен өтелмейтін болса, компостативті компоненттер қолданбада анықталуы керек. Қажет болған жағдайда тұтынушы осы компоненттерді бөлу әдісін көрсетуі керек;</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w:t>
      </w:r>
      <w:r w:rsidRPr="00153C34">
        <w:rPr>
          <w:rFonts w:ascii="Times New Roman" w:eastAsia="Times New Roman" w:hAnsi="Times New Roman" w:cs="Times New Roman"/>
          <w:sz w:val="24"/>
          <w:szCs w:val="24"/>
          <w:lang w:val="kk-KZ" w:eastAsia="ru-RU"/>
        </w:rPr>
        <w:t>) егер проблемалар мен тәуекелдер, отандық, жергілікті немесе орталықтандырылған компостингтік қондырғыларда өнімді өңдеуге байланысты болса, онда қолданба қандай қондырғыларды пайдалану керектігін анық көрсетуі керек.</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7.2.2.3 Компостабельділік туралы өтініш үй компостингтік қондырғысына жатса, келесі қосымша талаптар ескерілуге ​​тиіс:</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а</w:t>
      </w:r>
      <w:r w:rsidRPr="00153C34">
        <w:rPr>
          <w:rFonts w:ascii="Times New Roman" w:eastAsia="Times New Roman" w:hAnsi="Times New Roman" w:cs="Times New Roman"/>
          <w:sz w:val="24"/>
          <w:szCs w:val="24"/>
          <w:lang w:val="kk-KZ" w:eastAsia="ru-RU"/>
        </w:rPr>
        <w:t>) қанағаттанарлық компосталдығын қамтамасыз ету үшін өнімнің елеулі дайындығы немесе модификациясы қажет болса немесе өнімді немесе компонентті компостированияның тікелей нәтижесі ретінде дайын компостты қосымша тазалау талап етілсе;</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ә</w:t>
      </w:r>
      <w:r w:rsidRPr="00153C34">
        <w:rPr>
          <w:rFonts w:ascii="Times New Roman" w:eastAsia="Times New Roman" w:hAnsi="Times New Roman" w:cs="Times New Roman"/>
          <w:sz w:val="24"/>
          <w:szCs w:val="24"/>
          <w:lang w:val="kk-KZ" w:eastAsia="ru-RU"/>
        </w:rPr>
        <w:t xml:space="preserve">) егер өнімнің немесе компоненттің үй шаруашылығын компосттауы материалдарды немесе жабдықты (компостингтік қондырғылардан басқа) немесе көптеген </w:t>
      </w:r>
      <w:r w:rsidRPr="00153C34">
        <w:rPr>
          <w:rFonts w:ascii="Times New Roman" w:eastAsia="Times New Roman" w:hAnsi="Times New Roman" w:cs="Times New Roman"/>
          <w:sz w:val="24"/>
          <w:szCs w:val="24"/>
          <w:lang w:val="kk-KZ" w:eastAsia="ru-RU"/>
        </w:rPr>
        <w:lastRenderedPageBreak/>
        <w:t>шаруа қожалықтарында болмайтын арнайы дағдыларды қажет етсе, үйде компостация туралы өтініш жасалмайды.</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Компостация туралы мәлімдеме үйде емес компостингке арналған процестерге немесе қондырғыларға байланысты болса, төмендегілерді ескеру керек:</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а) өнімді немесе буып-түюге арналған қондырғылар кәдімгі тәсілмен сатып алушылар, әлеуетті сатып алушылар мен тұтынушылар саны жеткілікті болғанда, осы пакет немесе өнім сатылатын болса;</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w:t>
      </w:r>
      <w:r w:rsidRPr="00153C34">
        <w:rPr>
          <w:rFonts w:ascii="Times New Roman" w:eastAsia="Times New Roman" w:hAnsi="Times New Roman" w:cs="Times New Roman"/>
          <w:sz w:val="24"/>
          <w:szCs w:val="24"/>
          <w:lang w:val="kk-KZ" w:eastAsia="ru-RU"/>
        </w:rPr>
        <w:t>) егер мұндай құралдар сатып алушылардың жеткілікті санына қол жеткізе алмаса, әлеуетті сатып алушылар мен өнімдерді пайдаланатын болса, осындай объектілердің шектеулі қол жетімділігі туралы тиісті түрде хабардар ететін түсіндірме тілін пайдалану керек;</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в) «қондырғылар бар жерде компостирование» сияқты жалпы шектеулер жеткіліксіз, себебі олар объектілердің шектеулі қолжетімділігін көрсетпейді.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Бағалау әдісі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Бағалау 6-бөлімге сәйкес жүргізіледі.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7.3. Зақымға ұшыраған</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Терминнің анықтамасы</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Белгілі бір жағдайларда белгілі бір уақыт ішінде ыдырауға мүмкіндік беретін өнімді немесе қаптаманың сипаттамалары.</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ЕСКЕРТПЕ - Тозудың әсері химиялық құрылымдағы өзгерістерге сезімталдық функциясы болып табылады. Физикалық және механикалық қасиеттердегі кейінгі өзгерістер өнім немесе материалдың бұзылуына әкеледі.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Шектеулер</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Тозудың барлық түрлеріне, соның ішінде биодеградацияға және фотоқұрылымға қатысты мынадай шектеулер қолданылады:</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(а</w:t>
      </w:r>
      <w:r w:rsidRPr="00153C34">
        <w:rPr>
          <w:rFonts w:ascii="Times New Roman" w:eastAsia="Times New Roman" w:hAnsi="Times New Roman" w:cs="Times New Roman"/>
          <w:sz w:val="24"/>
          <w:szCs w:val="24"/>
          <w:lang w:val="kk-KZ" w:eastAsia="ru-RU"/>
        </w:rPr>
        <w:t>) Тозу туралы декларация тек сынақтың максималды төмендеу деңгейін және ұзақтығын қамтитын нақты сынақ әдісіне қатысты жасалуы тиіс және өнім немесе қаптаманың алынуы ықтимал шарттарға сәйкес болуы тиіс;</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ә</w:t>
      </w:r>
      <w:r w:rsidRPr="00153C34">
        <w:rPr>
          <w:rFonts w:ascii="Times New Roman" w:eastAsia="Times New Roman" w:hAnsi="Times New Roman" w:cs="Times New Roman"/>
          <w:sz w:val="24"/>
          <w:szCs w:val="24"/>
          <w:lang w:val="kk-KZ" w:eastAsia="ru-RU"/>
        </w:rPr>
        <w:t>) қоршаған ортаға қауіпті заттардың концентрацияларындағы заттар шығаратын өнімге немесе орауышқа немесе өнімнің немесе қаптаманың құрамдас бөліктері үшін деградацияға бейімділікке жол берілмейді.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Бағалау әдісі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Бағалау 6-бөлімге сәйкес жүзеге асырылады.</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153C34">
        <w:rPr>
          <w:rFonts w:ascii="Times New Roman" w:eastAsia="Times New Roman" w:hAnsi="Times New Roman" w:cs="Times New Roman"/>
          <w:b/>
          <w:sz w:val="24"/>
          <w:szCs w:val="24"/>
          <w:lang w:val="kk-KZ" w:eastAsia="ru-RU"/>
        </w:rPr>
        <w:t>Жою үшін әзірленген</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Терминнің анықтамасы</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Қызмет ету мерзімі аяқталғаннан кейін компоненттерге және компоненттерге қайта пайдалану, қайта өңделу, жылу көздері ретінде қалпына келтірілуі немесе қалдық ағынын басқа жолмен алып тастау үшін оны бөлшектеуге мүмкіндік беретін өнімнің дизайны.</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Шектеулер</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Дизайнды бөлшектеуді ескере отырып, конструкция туралы мәлімдеме қайта пайдаланылатын, қайта өңделген, қалпына келтірілген құрамдас бөліктерге немесе бөліктерге қатысты түсіндірме мәлімдемемен бірге жүруге тиіс.</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Құрылғыны бөлшектеуді ескере отырып, басқа мәлімдемені, мысалы, қайта өңдеуге жіберетін болса, онда мұндай өтінім тиісті талаптарға сәйкес болуы керек.</w:t>
      </w:r>
    </w:p>
    <w:p w:rsidR="001767A2" w:rsidRPr="00FC12C7"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FC12C7">
        <w:rPr>
          <w:rFonts w:ascii="Times New Roman" w:eastAsia="Times New Roman" w:hAnsi="Times New Roman" w:cs="Times New Roman"/>
          <w:sz w:val="24"/>
          <w:szCs w:val="24"/>
          <w:lang w:val="kk-KZ" w:eastAsia="ru-RU"/>
        </w:rPr>
        <w:t>Өнімнің бөлшектелуін ескере отырып жасалатын мәлімдемелерді кім бөлшектеуге тиіс екенін білуі керек (сатып алушылар, пайдаланушылар немесе мамандар).</w:t>
      </w:r>
    </w:p>
    <w:p w:rsidR="001767A2" w:rsidRPr="00FC12C7"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FC12C7">
        <w:rPr>
          <w:rFonts w:ascii="Times New Roman" w:eastAsia="Times New Roman" w:hAnsi="Times New Roman" w:cs="Times New Roman"/>
          <w:sz w:val="24"/>
          <w:szCs w:val="24"/>
          <w:lang w:val="kk-KZ" w:eastAsia="ru-RU"/>
        </w:rPr>
        <w:t>Өнімдерді бөлшектеу үшін арнайы үрдіс қажет болса, мынаны ескеріңіз:</w:t>
      </w:r>
    </w:p>
    <w:p w:rsidR="001767A2" w:rsidRPr="00FC12C7"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а</w:t>
      </w:r>
      <w:r w:rsidRPr="00FC12C7">
        <w:rPr>
          <w:rFonts w:ascii="Times New Roman" w:eastAsia="Times New Roman" w:hAnsi="Times New Roman" w:cs="Times New Roman"/>
          <w:sz w:val="24"/>
          <w:szCs w:val="24"/>
          <w:lang w:val="kk-KZ" w:eastAsia="ru-RU"/>
        </w:rPr>
        <w:t>) сатып алушылардың, сатып алушылардың әлеуетті сатып алушылары мен сатылатын өнімдердің пайдаланушылары үшін айтарлықтай құрама жинауға және бөлшектеуге арналған құрылғылар болуы керек;</w:t>
      </w:r>
    </w:p>
    <w:p w:rsidR="001767A2" w:rsidRPr="00FC12C7"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ә</w:t>
      </w:r>
      <w:r w:rsidRPr="00FC12C7">
        <w:rPr>
          <w:rFonts w:ascii="Times New Roman" w:eastAsia="Times New Roman" w:hAnsi="Times New Roman" w:cs="Times New Roman"/>
          <w:sz w:val="24"/>
          <w:szCs w:val="24"/>
          <w:lang w:val="kk-KZ" w:eastAsia="ru-RU"/>
        </w:rPr>
        <w:t xml:space="preserve">) егер осындай құрылғылар сатып алушылардың, әлеуетті сатып алушылардың немесе өнімдердің тұтынушыларының көпшілігінде қол жетімді болмаса, мұндай </w:t>
      </w:r>
      <w:r w:rsidRPr="00FC12C7">
        <w:rPr>
          <w:rFonts w:ascii="Times New Roman" w:eastAsia="Times New Roman" w:hAnsi="Times New Roman" w:cs="Times New Roman"/>
          <w:sz w:val="24"/>
          <w:szCs w:val="24"/>
          <w:lang w:val="kk-KZ" w:eastAsia="ru-RU"/>
        </w:rPr>
        <w:lastRenderedPageBreak/>
        <w:t>құрылғылардың шектеулі қол жетімділігі туралы тиісті түрде хабардар ету үшін түсіндірме жазбаларын ұсыну қажет;</w:t>
      </w:r>
    </w:p>
    <w:p w:rsidR="001767A2" w:rsidRPr="00FC12C7"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w:t>
      </w:r>
      <w:r w:rsidRPr="00FC12C7">
        <w:rPr>
          <w:rFonts w:ascii="Times New Roman" w:eastAsia="Times New Roman" w:hAnsi="Times New Roman" w:cs="Times New Roman"/>
          <w:sz w:val="24"/>
          <w:szCs w:val="24"/>
          <w:lang w:val="kk-KZ" w:eastAsia="ru-RU"/>
        </w:rPr>
        <w:t>) жалпы шектеулер, мысалы, құрылғылардың шектеулі қолжетімділігі ескерілмеген, тиісті құрылғылар болмаған жағдайда «бөлшектеуге болады».</w:t>
      </w:r>
    </w:p>
    <w:p w:rsidR="001767A2"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FC12C7">
        <w:rPr>
          <w:rFonts w:ascii="Times New Roman" w:eastAsia="Times New Roman" w:hAnsi="Times New Roman" w:cs="Times New Roman"/>
          <w:sz w:val="24"/>
          <w:szCs w:val="24"/>
          <w:lang w:val="kk-KZ" w:eastAsia="ru-RU"/>
        </w:rPr>
        <w:t>Сатып алушы, әлеуетті сатып алушы немесе пайдаланушы тарапынан бөлшектеуге арналған бұйымдар бөлшектеу құралдарымен және қолданылатын әдіспен</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оның бөлшектеу сатып, әлеуетті сатып алушыға немесе пайдаланушыға қатысты жасалған өнімдер, қолданылатын бөлшектеу және әдістерін құралдар туралы ақпарат қоса берілуі тиіс.</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өнімдер, оның бөлшектеу сатып, әлеуетті сатып алушыға немесе пайдаланушыға қатысты жасалған бұл мәлімдемеде, мынадай жағдайларда жүргізілуі тиіс:</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а</w:t>
      </w:r>
      <w:r w:rsidRPr="00153C34">
        <w:rPr>
          <w:rFonts w:ascii="Times New Roman" w:eastAsia="Times New Roman" w:hAnsi="Times New Roman" w:cs="Times New Roman"/>
          <w:sz w:val="24"/>
          <w:szCs w:val="24"/>
          <w:lang w:val="kk-KZ" w:eastAsia="ru-RU"/>
        </w:rPr>
        <w:t>) арнайы құралдар немесе тәжірибе қажет емес;</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ә</w:t>
      </w:r>
      <w:r w:rsidRPr="00153C34">
        <w:rPr>
          <w:rFonts w:ascii="Times New Roman" w:eastAsia="Times New Roman" w:hAnsi="Times New Roman" w:cs="Times New Roman"/>
          <w:sz w:val="24"/>
          <w:szCs w:val="24"/>
          <w:lang w:val="kk-KZ" w:eastAsia="ru-RU"/>
        </w:rPr>
        <w:t>) бөлшектеу және қайта пайдалану, кәдеге жарату, қалпына келтіру немесе бөліктерін алу әдісі туралы анық ақпарат беріледі.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ЕСКЕРТПЕ - Тұтынушыға берілген ақпараттың толық нұсқаулығы ИСО 14-нұсқада берілген.</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Мамандарды бөлшектеуді ескере отырып жасалған бұйымдар бөлшектеу үшін қажетті жабдықтар мен құрылғылар туралы тиісті ақпаратпен қамтамасыз етілуі керек.</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Бағалау әдісі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Бағалау 6-бөлімге сәйкес жасалады.</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153C34">
        <w:rPr>
          <w:rFonts w:ascii="Times New Roman" w:eastAsia="Times New Roman" w:hAnsi="Times New Roman" w:cs="Times New Roman"/>
          <w:b/>
          <w:sz w:val="24"/>
          <w:szCs w:val="24"/>
          <w:lang w:val="kk-KZ" w:eastAsia="ru-RU"/>
        </w:rPr>
        <w:t>Кеңейтілген қызмет мерзімі бар өнімдер</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Терминнің анықтамасы</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Дизайн ресурсын пайдалануды қысқартуға немесе қалдықтардың мөлшерін азайтуға әкеліп соғатын, оның беріктігін жоғарылату немесе оны жаңғырту мүмкіндігі негізінде оны ұзақ пайдалануды қамтамасыз ететін өнімдер.</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Шектеулер</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Өнімнің ұзартылған мерзіміне қатысты барлық мәлімдемелер анықталуы керек. Мұндай мәлімдемелер салыстырмалы түрдегі мәлімдемелер болғандықтан, олар 6.5 талаптарына сай болуы керек.</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Өнімнің ұзақ мерзімге созылуы туралы мәлімдеме оны жаңғырту мүмкіндігіне негізделген болса, мұндай модернизациялау мүмкін болатын нақты ақпарат беру қажет (жаңғыртуды жеңілдететін инфрақұрылым болуы керек).</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өндірісінің ұлғаюына күші негізінде қызмет мерзімін ұзарту туралы өтініш, сәтсіздікке Мұндай цикл қайталанбалы саны ретінде ұзақ абсолютті немесе пайызбен өмірін немесе ресурс ұлғайту индикативтік сандық мәні берілген, берілген немесе осындай мәлімдемеде үшін негіз берілуі тиіс.</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Бағалау әдісі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бағалау стандарттарына және статистикалық әдістерін (6.4) сәйкес, қызмет мерзімін арттырады, Сонымен қатар бөлімде 6. өлшенуі уақыт орташа мерзімге сәйкес өткізілді.</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642A9F">
        <w:rPr>
          <w:rFonts w:ascii="Times New Roman" w:eastAsia="Times New Roman" w:hAnsi="Times New Roman" w:cs="Times New Roman"/>
          <w:b/>
          <w:sz w:val="24"/>
          <w:szCs w:val="24"/>
          <w:lang w:val="kk-KZ" w:eastAsia="ru-RU"/>
        </w:rPr>
        <w:t>Қалпына келтірілген (жаңартылған) энергия</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Терминнің анықтамасы</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Материалдық немесе энергиядан алынатын энергияны пайдаланып шығарылатын өнімдердің сипаттамасы, ол қалдық ретінде тасталып, орнына тиісті басқару процестерін қолдана отырып жиналады.</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ЕСКЕРТПЕ - Қазіргі контексте өнім өзі қалпына келтірілген энергия болуы мүмкін.</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Шектеулер</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қалпына энергиясын пайдалана отырып өнімдер өндіру туралы өтініш жасауға мүмкіндігі болуы үшін, пайдаланылған энергетикалық мынадай шектеулермен 7.6.3 сәйкес бағалануға тиіс:</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 xml:space="preserve">а) қалдықтардан энергияны қалпына келтіру қалдықтарды пайдалы энергияға жинау және айырбастау болып табылады. Бұған өнеркәсіптік, тұрмыстық қалдықтарды, </w:t>
      </w:r>
      <w:r w:rsidRPr="00153C34">
        <w:rPr>
          <w:rFonts w:ascii="Times New Roman" w:eastAsia="Times New Roman" w:hAnsi="Times New Roman" w:cs="Times New Roman"/>
          <w:sz w:val="24"/>
          <w:szCs w:val="24"/>
          <w:lang w:val="kk-KZ" w:eastAsia="ru-RU"/>
        </w:rPr>
        <w:lastRenderedPageBreak/>
        <w:t>офистерден және қоғамдық қызметтерден алынған қалдықтарды жинау және қайта өңдеу кіреді;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олар қалпына энергиясын пайдалану туралы өтініш жасауға дейін б), өтініш берушінің қоршаған ортаға осы қызметтің теріс әсерін басқару және бақылауды қамтамасыз ету керек;</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c) энергияны қалпына келтіру үшін қолданылатын қалдықтардың түрі мен санын көрсету керек.</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Бағалау әдісі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Бағалау 6-бөлімге сәйкес жүзеге асырылады. Сонымен қатар, қалпына келтірілген энергияны бағалау мынадай түрде есептеледі:</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а) өтініш тек R-E&gt; 0 үшін жасалады;</w:t>
      </w:r>
    </w:p>
    <w:p w:rsidR="001767A2" w:rsidRPr="00153C34"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153C34">
        <w:rPr>
          <w:rFonts w:ascii="Times New Roman" w:eastAsia="Times New Roman" w:hAnsi="Times New Roman" w:cs="Times New Roman"/>
          <w:sz w:val="24"/>
          <w:szCs w:val="24"/>
          <w:lang w:val="kk-KZ" w:eastAsia="ru-RU"/>
        </w:rPr>
        <w:t>b) қалпына келтірілген нетто-энергия туралы мәлімдеме төменде көрсетілген:</w:t>
      </w:r>
    </w:p>
    <w:p w:rsidR="001767A2"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p>
    <w:p w:rsidR="001767A2"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Таза энергия қалпына келтірді (%) </w:t>
      </w:r>
      <w:r w:rsidRPr="003158D6">
        <w:rPr>
          <w:rFonts w:ascii="Times New Roman" w:eastAsia="Times New Roman" w:hAnsi="Times New Roman" w:cs="Times New Roman"/>
          <w:noProof/>
          <w:sz w:val="24"/>
          <w:szCs w:val="24"/>
          <w:bdr w:val="none" w:sz="0" w:space="0" w:color="auto" w:frame="1"/>
          <w:vertAlign w:val="subscript"/>
          <w:lang w:eastAsia="ru-RU"/>
        </w:rPr>
        <w:drawing>
          <wp:inline distT="0" distB="0" distL="0" distR="0">
            <wp:extent cx="1210310" cy="416560"/>
            <wp:effectExtent l="19050" t="0" r="0" b="0"/>
            <wp:docPr id="779" name="Рисунок 31" descr="http://aquagroup.ru/sites/main/public/dimport/normdocs/img/41_41494_x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aquagroup.ru/sites/main/public/dimport/normdocs/img/41_41494_x006.gif"/>
                    <pic:cNvPicPr>
                      <a:picLocks noChangeAspect="1" noChangeArrowheads="1"/>
                    </pic:cNvPicPr>
                  </pic:nvPicPr>
                  <pic:blipFill>
                    <a:blip r:embed="rId165" cstate="print"/>
                    <a:srcRect/>
                    <a:stretch>
                      <a:fillRect/>
                    </a:stretch>
                  </pic:blipFill>
                  <pic:spPr bwMode="auto">
                    <a:xfrm>
                      <a:off x="0" y="0"/>
                      <a:ext cx="1210310" cy="416560"/>
                    </a:xfrm>
                    <a:prstGeom prst="rect">
                      <a:avLst/>
                    </a:prstGeom>
                    <a:noFill/>
                    <a:ln w="9525">
                      <a:noFill/>
                      <a:miter lim="800000"/>
                      <a:headEnd/>
                      <a:tailEnd/>
                    </a:ln>
                  </pic:spPr>
                </pic:pic>
              </a:graphicData>
            </a:graphic>
          </wp:inline>
        </w:drawing>
      </w:r>
      <w:r w:rsidRPr="00642A9F">
        <w:rPr>
          <w:rFonts w:ascii="Times New Roman" w:eastAsia="Times New Roman" w:hAnsi="Times New Roman" w:cs="Times New Roman"/>
          <w:sz w:val="24"/>
          <w:szCs w:val="24"/>
          <w:lang w:val="kk-KZ" w:eastAsia="ru-RU"/>
        </w:rPr>
        <w:t>,</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bdr w:val="none" w:sz="0" w:space="0" w:color="auto" w:frame="1"/>
          <w:lang w:val="kk-KZ" w:eastAsia="ru-RU"/>
        </w:rPr>
        <w:t> </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мұнда R - қалпына келтіру процесінің нәтижесінде алынған энергияның мөлшері, MJ;</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E - энергияны қалпына келтіру немесе босату үшін пайдаланылатын бастапқы көзден алынған энергия мөлшері, MJ;</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P - бұл өндіріс процесінде қолданылатын негізгі көзден алынған энергия мөлшері.</w:t>
      </w:r>
    </w:p>
    <w:p w:rsidR="001767A2" w:rsidRPr="00A14713"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A14713">
        <w:rPr>
          <w:rFonts w:ascii="Times New Roman" w:eastAsia="Times New Roman" w:hAnsi="Times New Roman" w:cs="Times New Roman"/>
          <w:b/>
          <w:sz w:val="24"/>
          <w:szCs w:val="24"/>
          <w:lang w:val="kk-KZ" w:eastAsia="ru-RU"/>
        </w:rPr>
        <w:t>7.7 Пайдалануға жарамды</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7.7.1 Терминнің анықтамасы</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Қолда бар процестер мен бағдарламалардың көмегі арқылы өнімді, қаптаманы немесе компоненттің сипаттамалары шикізат немесе өнімдер ретінде пайдалануға, қайта өңделуге және қайтаруға болмайды.</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ЕСКЕРТПЕ Материалдарды қайта өңдеу өнімдердің қалдықтарға түсуіне жол бермеудің мүмкін болатын тәсілдерінің бірі болып табылады. Белгілі бір жолды таңдау жағдайларға байланысты болады және аймақтық деңгейде әртүрлі ықпалдарды ескеру қажет.</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7.7.2 Шектеулер</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Өнімдерді немесе қаптамаларды қайта өңдеу мақсатында жинау немесе бөліп шығару үшін құрылғылар сатып алушылардың, сатып алушылардың әлеуетті сатып алушылары мен осы өнімдер сатылатын аймақтағы өнімдерді пайдаланушылардың санына қол жетімді болмаса, төмендегілерді ескеру керек:</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а) қайта өңдеу мүмкіндігі туралы декларация;</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b) шартты өтініш жинау құрылғыларының шектеулі қолжетімділігін көрсетуге тиіс;</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в) «Бұйым үшін құрылғы қайта өңделетін болса» сияқты жалпы шектеулер жеткіліксіз, себебі олар жинау құрылғыларының шектеулі болуын көрсетпейді.</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7.7.3 Белгіні пайдалану</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7.7.3.1 Қайта өңдеу мүмкіндігі туралы өтінімде тиісті белгі пайдаланылуы мүмкін.</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7.7.3.2 Қайта өңдеуге арналған өтінімде белгісі Möbius жолағы (5.10.2) болып табылады.</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7.7.3.3 Мобиус жолағы (5.10.2) пайыздық мәнді көрсетпей, қайта өңдеуге арналған өтінім үшін пайдаланылады.</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7.7.3.4 Түсіндірме тілді қолдану (5.6) мүмкін.</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7.7.3.5 Түсіндірмедегі тұжырымдамада материалды сәйкестендіру болуы мүмкін.</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7.7.4 Бағалау әдісі</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Бағалау 6-бөлімге сәйкес жүргізіледі. 6.5-тармақта келтірілген ақпаратқа мыналар жатады:</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lastRenderedPageBreak/>
        <w:t>а) сатып алушылардың, сатып алушылардың әлеуетті сатып алушыларының және материалдарды қайнар көзден кәдеге жарату құрылғыларына тасымалдау үшін жинау, сұрыптау және жеткізу жүйелерінің өнімдерін пайдаланушыларға қол жетімділігі;</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б) жиналған материалдарды қабылдауға арналған құрылғылардың қайта өңдеуге дайындығы;</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с) өтінім жасалатын өнімдер жиналып, қайта өңделеді.</w:t>
      </w:r>
    </w:p>
    <w:p w:rsidR="001767A2" w:rsidRPr="00A14713"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A14713">
        <w:rPr>
          <w:rFonts w:ascii="Times New Roman" w:eastAsia="Times New Roman" w:hAnsi="Times New Roman" w:cs="Times New Roman"/>
          <w:b/>
          <w:sz w:val="24"/>
          <w:szCs w:val="24"/>
          <w:lang w:val="kk-KZ" w:eastAsia="ru-RU"/>
        </w:rPr>
        <w:t>7.8 Қайта өңделген мазмұн</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7.8.1 Терминдерді анықтау</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7.8.1.1 Қайта өңделген контентті және тиісті терминдерді төмендегілер түсіндіреді:</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A14713">
        <w:rPr>
          <w:rFonts w:ascii="Times New Roman" w:eastAsia="Times New Roman" w:hAnsi="Times New Roman" w:cs="Times New Roman"/>
          <w:b/>
          <w:sz w:val="24"/>
          <w:szCs w:val="24"/>
          <w:lang w:val="kk-KZ" w:eastAsia="ru-RU"/>
        </w:rPr>
        <w:t>a) Қайта өңделген мазмұн</w:t>
      </w:r>
      <w:r w:rsidRPr="00642A9F">
        <w:rPr>
          <w:rFonts w:ascii="Times New Roman" w:eastAsia="Times New Roman" w:hAnsi="Times New Roman" w:cs="Times New Roman"/>
          <w:sz w:val="24"/>
          <w:szCs w:val="24"/>
          <w:lang w:val="kk-KZ" w:eastAsia="ru-RU"/>
        </w:rPr>
        <w:t>: Өнімде немесе қаптамада қайта өңделген материалдың массалық үлесі.</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Қайта өңделген мазмұн ретінде, тұтынудан бұрын тұтынылатын материалдар және тұтынудан кейінгі материалдар төменде анықталғандай қарастырылуы керек.</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 xml:space="preserve">1) </w:t>
      </w:r>
      <w:r w:rsidRPr="00A14713">
        <w:rPr>
          <w:rFonts w:ascii="Times New Roman" w:eastAsia="Times New Roman" w:hAnsi="Times New Roman" w:cs="Times New Roman"/>
          <w:b/>
          <w:sz w:val="24"/>
          <w:szCs w:val="24"/>
          <w:lang w:val="kk-KZ" w:eastAsia="ru-RU"/>
        </w:rPr>
        <w:t>тұтыну алдында</w:t>
      </w:r>
      <w:r>
        <w:rPr>
          <w:rFonts w:ascii="Times New Roman" w:eastAsia="Times New Roman" w:hAnsi="Times New Roman" w:cs="Times New Roman"/>
          <w:b/>
          <w:sz w:val="24"/>
          <w:szCs w:val="24"/>
          <w:lang w:val="kk-KZ" w:eastAsia="ru-RU"/>
        </w:rPr>
        <w:t>ғы</w:t>
      </w:r>
      <w:r w:rsidRPr="00A14713">
        <w:rPr>
          <w:rFonts w:ascii="Times New Roman" w:eastAsia="Times New Roman" w:hAnsi="Times New Roman" w:cs="Times New Roman"/>
          <w:b/>
          <w:sz w:val="24"/>
          <w:szCs w:val="24"/>
          <w:lang w:val="kk-KZ" w:eastAsia="ru-RU"/>
        </w:rPr>
        <w:t xml:space="preserve"> материал</w:t>
      </w:r>
      <w:r w:rsidRPr="00642A9F">
        <w:rPr>
          <w:rFonts w:ascii="Times New Roman" w:eastAsia="Times New Roman" w:hAnsi="Times New Roman" w:cs="Times New Roman"/>
          <w:sz w:val="24"/>
          <w:szCs w:val="24"/>
          <w:lang w:val="kk-KZ" w:eastAsia="ru-RU"/>
        </w:rPr>
        <w:t>: Өндірістік процесте өндірілген қалдықтарға шығарылмайтын материал (жеткізу жағдайында), бірақ сол процесте жоюға болатын процесте өндірілген қалдықтарды қайта өңдеу, мысалы қайта өңдеу, материалды қайта пайдалану;</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2) тұтынудан кейінгі материал: Үйде немесе коммерциялық, өнеркәсіптік және институционалдық жабдықта сатып алынған материал, оны мақсатты мақсатта қолдануға болмайды. Бұл сондай-ақ тарату процесінде қайтарылған материалдарды қамтиды;</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ә</w:t>
      </w:r>
      <w:r w:rsidRPr="00642A9F">
        <w:rPr>
          <w:rFonts w:ascii="Times New Roman" w:eastAsia="Times New Roman" w:hAnsi="Times New Roman" w:cs="Times New Roman"/>
          <w:sz w:val="24"/>
          <w:szCs w:val="24"/>
          <w:lang w:val="kk-KZ" w:eastAsia="ru-RU"/>
        </w:rPr>
        <w:t xml:space="preserve">) </w:t>
      </w:r>
      <w:r w:rsidRPr="00A14713">
        <w:rPr>
          <w:rFonts w:ascii="Times New Roman" w:eastAsia="Times New Roman" w:hAnsi="Times New Roman" w:cs="Times New Roman"/>
          <w:b/>
          <w:sz w:val="24"/>
          <w:szCs w:val="24"/>
          <w:lang w:val="kk-KZ" w:eastAsia="ru-RU"/>
        </w:rPr>
        <w:t>қайта өңделген материал</w:t>
      </w:r>
      <w:r w:rsidRPr="00642A9F">
        <w:rPr>
          <w:rFonts w:ascii="Times New Roman" w:eastAsia="Times New Roman" w:hAnsi="Times New Roman" w:cs="Times New Roman"/>
          <w:sz w:val="24"/>
          <w:szCs w:val="24"/>
          <w:lang w:val="kk-KZ" w:eastAsia="ru-RU"/>
        </w:rPr>
        <w:t>: Өндірістік процесте қалпына келтірілген (қайталама) материалдан қайта өңделген және өнімге қосылуға арналған соңғы өнімге немесе құрамдас бөлігіне айналдырылған материал;</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w:t>
      </w:r>
      <w:r w:rsidRPr="00642A9F">
        <w:rPr>
          <w:rFonts w:ascii="Times New Roman" w:eastAsia="Times New Roman" w:hAnsi="Times New Roman" w:cs="Times New Roman"/>
          <w:sz w:val="24"/>
          <w:szCs w:val="24"/>
          <w:lang w:val="kk-KZ" w:eastAsia="ru-RU"/>
        </w:rPr>
        <w:t xml:space="preserve">) </w:t>
      </w:r>
      <w:r w:rsidRPr="00A14713">
        <w:rPr>
          <w:rFonts w:ascii="Times New Roman" w:eastAsia="Times New Roman" w:hAnsi="Times New Roman" w:cs="Times New Roman"/>
          <w:b/>
          <w:sz w:val="24"/>
          <w:szCs w:val="24"/>
          <w:lang w:val="kk-KZ" w:eastAsia="ru-RU"/>
        </w:rPr>
        <w:t>қалпына келтірілген материал</w:t>
      </w:r>
      <w:r w:rsidRPr="00642A9F">
        <w:rPr>
          <w:rFonts w:ascii="Times New Roman" w:eastAsia="Times New Roman" w:hAnsi="Times New Roman" w:cs="Times New Roman"/>
          <w:sz w:val="24"/>
          <w:szCs w:val="24"/>
          <w:lang w:val="kk-KZ" w:eastAsia="ru-RU"/>
        </w:rPr>
        <w:t>: қалдыққа айналуы мүмкін немесе энергияны өндіру үшін қолданылатын материал, бірақ орнына жаңа шикізаттың орнына материал ретінде қайта өңдеу немесе өндіру процесі ретінде материал ретінде жиналып, қалпына келтіріледі.</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Ескертулер</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1 Материалды қайта өңдеу жүйесін көрсететін диаграмма А қосымшасында келтірілген.</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2 Осы стандартта «қалпына келтірілген материал» және «талап етілетін материал» деген сөздер синонимдер ретінде түсіндіріледі, бірақ кейбір елдерде бұл екі сөздердің бірі қолайлы болуы мүмкін деп танылады.</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7.8.1.2 Материалды қайта өңдеу - материалдың қалдықтарға түсуін болдырмаудың бір жолы. Белгілі бір бағытты таңдау аймақтық әсерлерге және өңделген материалдардың пайыздық үлесі қоршаған ортаға әсердің төмен деңгейін білдірмейді. Сондықтан, мазмұнды қайта өңдеу туралы өтініш сақтықпен пайдаланылуы керек.</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Ескерту - 5.7 талаптарына назар аударылады, санақ және).</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7.8.2 Шектеулер</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Қайта өңдейтін қолданбада материалды қайта өңдеу пайызы көрсетілуі керек.</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Өнімге және қаптамаға арналған қайта өңделген мазмұнның пайызы бөлек көрсетілуі керек.</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7.8.3 Таңбаны пайдалану</w:t>
      </w:r>
    </w:p>
    <w:p w:rsidR="001767A2"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642A9F">
        <w:rPr>
          <w:rFonts w:ascii="Times New Roman" w:eastAsia="Times New Roman" w:hAnsi="Times New Roman" w:cs="Times New Roman"/>
          <w:sz w:val="24"/>
          <w:szCs w:val="24"/>
          <w:lang w:val="kk-KZ" w:eastAsia="ru-RU"/>
        </w:rPr>
        <w:t xml:space="preserve">7.8.3.1 Қайта өңделетін мазмұнға арналған </w:t>
      </w:r>
      <w:r>
        <w:rPr>
          <w:rFonts w:ascii="Times New Roman" w:eastAsia="Times New Roman" w:hAnsi="Times New Roman" w:cs="Times New Roman"/>
          <w:sz w:val="24"/>
          <w:szCs w:val="24"/>
          <w:lang w:val="kk-KZ" w:eastAsia="ru-RU"/>
        </w:rPr>
        <w:t>өтінім белгіні пайдалана алады.</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noProof/>
          <w:sz w:val="24"/>
          <w:szCs w:val="24"/>
          <w:lang w:val="kk-KZ" w:eastAsia="ru-RU"/>
        </w:rPr>
      </w:pPr>
      <w:r w:rsidRPr="00642A9F">
        <w:rPr>
          <w:rFonts w:ascii="Times New Roman" w:eastAsia="Times New Roman" w:hAnsi="Times New Roman" w:cs="Times New Roman"/>
          <w:noProof/>
          <w:sz w:val="24"/>
          <w:szCs w:val="24"/>
          <w:lang w:val="kk-KZ" w:eastAsia="ru-RU"/>
        </w:rPr>
        <w:t>7.8.3.2 Мазмұнды қайта өңдеуге арналған өтінімде «X%» пайызын көрсететін Mobius жол таңбасы пайдаланылады, мұнда Х - 7.8.4 тармағына сәйкес бүтін сан ретінде көрсетілген қайта өңделген мазмұнның массалық үлесі. Пайыздық мән Möbius жолағында немесе тікелей жанында орналасуы керек. Мәннің орналасу нұсқаларының нұсқалары 2-суретте көрсетілген. «X%» мәні бар Mobius таспасы қайта өңделген мазмұн туралы мәлімдеме ретінде танылады.</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noProof/>
          <w:sz w:val="24"/>
          <w:szCs w:val="24"/>
          <w:lang w:val="kk-KZ" w:eastAsia="ru-RU"/>
        </w:rPr>
      </w:pPr>
      <w:r w:rsidRPr="00642A9F">
        <w:rPr>
          <w:rFonts w:ascii="Times New Roman" w:eastAsia="Times New Roman" w:hAnsi="Times New Roman" w:cs="Times New Roman"/>
          <w:noProof/>
          <w:sz w:val="24"/>
          <w:szCs w:val="24"/>
          <w:lang w:val="kk-KZ" w:eastAsia="ru-RU"/>
        </w:rPr>
        <w:t>7.8.3.3 Егер қайта өңделген мазмұнның массалық үлесі айнымалы болса, бұл «кемінде X%» немесе «артық X%» фразасы арқылы көрсетілуі мүмкін.</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noProof/>
          <w:sz w:val="24"/>
          <w:szCs w:val="24"/>
          <w:lang w:val="kk-KZ" w:eastAsia="ru-RU"/>
        </w:rPr>
      </w:pPr>
      <w:r w:rsidRPr="00642A9F">
        <w:rPr>
          <w:rFonts w:ascii="Times New Roman" w:eastAsia="Times New Roman" w:hAnsi="Times New Roman" w:cs="Times New Roman"/>
          <w:noProof/>
          <w:sz w:val="24"/>
          <w:szCs w:val="24"/>
          <w:lang w:val="kk-KZ" w:eastAsia="ru-RU"/>
        </w:rPr>
        <w:lastRenderedPageBreak/>
        <w:t>7.8.3.4 Түсіндірме тілді қолдану қажет емес (5.6).</w:t>
      </w:r>
    </w:p>
    <w:p w:rsidR="001767A2" w:rsidRDefault="001767A2" w:rsidP="00C95DAC">
      <w:pPr>
        <w:spacing w:after="0" w:line="240" w:lineRule="auto"/>
        <w:ind w:firstLine="710"/>
        <w:jc w:val="both"/>
        <w:textAlignment w:val="baseline"/>
        <w:rPr>
          <w:rFonts w:ascii="Times New Roman" w:eastAsia="Times New Roman" w:hAnsi="Times New Roman" w:cs="Times New Roman"/>
          <w:noProof/>
          <w:sz w:val="24"/>
          <w:szCs w:val="24"/>
          <w:lang w:val="kk-KZ" w:eastAsia="ru-RU"/>
        </w:rPr>
      </w:pPr>
      <w:r w:rsidRPr="00642A9F">
        <w:rPr>
          <w:rFonts w:ascii="Times New Roman" w:eastAsia="Times New Roman" w:hAnsi="Times New Roman" w:cs="Times New Roman"/>
          <w:noProof/>
          <w:sz w:val="24"/>
          <w:szCs w:val="24"/>
          <w:lang w:val="kk-KZ" w:eastAsia="ru-RU"/>
        </w:rPr>
        <w:t>7.8.3.5 Пайдаланылған белгі материалды сәйкестендірумен бірге болуы мүмкін.</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bCs/>
          <w:iCs/>
          <w:noProof/>
          <w:sz w:val="24"/>
          <w:szCs w:val="24"/>
          <w:bdr w:val="none" w:sz="0" w:space="0" w:color="auto" w:frame="1"/>
          <w:lang w:val="kk-KZ" w:eastAsia="ru-RU"/>
        </w:rPr>
      </w:pPr>
      <w:r w:rsidRPr="00642A9F">
        <w:rPr>
          <w:rFonts w:ascii="Times New Roman" w:eastAsia="Times New Roman" w:hAnsi="Times New Roman" w:cs="Times New Roman"/>
          <w:bCs/>
          <w:iCs/>
          <w:noProof/>
          <w:sz w:val="24"/>
          <w:szCs w:val="24"/>
          <w:bdr w:val="none" w:sz="0" w:space="0" w:color="auto" w:frame="1"/>
          <w:lang w:val="kk-KZ" w:eastAsia="ru-RU"/>
        </w:rPr>
        <w:t>7.8.4 Бағалау әдісі</w:t>
      </w:r>
    </w:p>
    <w:p w:rsidR="001767A2" w:rsidRPr="00642A9F" w:rsidRDefault="001767A2" w:rsidP="00C95DAC">
      <w:pPr>
        <w:spacing w:after="0" w:line="240" w:lineRule="auto"/>
        <w:ind w:firstLine="710"/>
        <w:jc w:val="both"/>
        <w:textAlignment w:val="baseline"/>
        <w:rPr>
          <w:rFonts w:ascii="Times New Roman" w:eastAsia="Times New Roman" w:hAnsi="Times New Roman" w:cs="Times New Roman"/>
          <w:bCs/>
          <w:iCs/>
          <w:noProof/>
          <w:sz w:val="24"/>
          <w:szCs w:val="24"/>
          <w:bdr w:val="none" w:sz="0" w:space="0" w:color="auto" w:frame="1"/>
          <w:lang w:val="kk-KZ" w:eastAsia="ru-RU"/>
        </w:rPr>
      </w:pPr>
      <w:r w:rsidRPr="00642A9F">
        <w:rPr>
          <w:rFonts w:ascii="Times New Roman" w:eastAsia="Times New Roman" w:hAnsi="Times New Roman" w:cs="Times New Roman"/>
          <w:bCs/>
          <w:iCs/>
          <w:noProof/>
          <w:sz w:val="24"/>
          <w:szCs w:val="24"/>
          <w:bdr w:val="none" w:sz="0" w:space="0" w:color="auto" w:frame="1"/>
          <w:lang w:val="kk-KZ" w:eastAsia="ru-RU"/>
        </w:rPr>
        <w:t>7.8.4.1 Бағалау 6 бөлімге сәйкес жүзеге асырылады. Сонымен қатар, қайта өңделген мазмұнның массалық үлесі төменде анықталғандай пайыздық мән ретінде көрсетіледі. Өнімдерде немесе қаптамада қайта өңделген контентті тікелей өлшеу үшін қолайлы әдістер болмағандықтан, қайта өңдеу барысында алынған материалдар массасы шығындар мен басқа да ауытқуларды есепке алғаннан кейін пайдаланылады.</w:t>
      </w:r>
    </w:p>
    <w:p w:rsidR="001767A2" w:rsidRDefault="001767A2" w:rsidP="00C95DAC">
      <w:pPr>
        <w:spacing w:after="0" w:line="240" w:lineRule="auto"/>
        <w:ind w:firstLine="710"/>
        <w:jc w:val="both"/>
        <w:textAlignment w:val="baseline"/>
        <w:rPr>
          <w:rFonts w:ascii="Times New Roman" w:eastAsia="Times New Roman" w:hAnsi="Times New Roman" w:cs="Times New Roman"/>
          <w:b/>
          <w:bCs/>
          <w:sz w:val="24"/>
          <w:szCs w:val="24"/>
          <w:bdr w:val="none" w:sz="0" w:space="0" w:color="auto" w:frame="1"/>
          <w:lang w:val="kk-KZ" w:eastAsia="ru-RU"/>
        </w:rPr>
      </w:pPr>
      <w:r w:rsidRPr="003158D6">
        <w:rPr>
          <w:rFonts w:ascii="Times New Roman" w:eastAsia="Times New Roman" w:hAnsi="Times New Roman" w:cs="Times New Roman"/>
          <w:b/>
          <w:bCs/>
          <w:i/>
          <w:iCs/>
          <w:noProof/>
          <w:sz w:val="24"/>
          <w:szCs w:val="24"/>
          <w:bdr w:val="none" w:sz="0" w:space="0" w:color="auto" w:frame="1"/>
          <w:lang w:eastAsia="ru-RU"/>
        </w:rPr>
        <w:drawing>
          <wp:inline distT="0" distB="0" distL="0" distR="0">
            <wp:extent cx="1035685" cy="389890"/>
            <wp:effectExtent l="0" t="0" r="0" b="0"/>
            <wp:docPr id="780" name="Рисунок 33" descr="http://aquagroup.ru/sites/main/public/dimport/normdocs/img/41_41494_x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aquagroup.ru/sites/main/public/dimport/normdocs/img/41_41494_x010.gif"/>
                    <pic:cNvPicPr>
                      <a:picLocks noChangeAspect="1" noChangeArrowheads="1"/>
                    </pic:cNvPicPr>
                  </pic:nvPicPr>
                  <pic:blipFill>
                    <a:blip r:embed="rId166" cstate="print"/>
                    <a:srcRect/>
                    <a:stretch>
                      <a:fillRect/>
                    </a:stretch>
                  </pic:blipFill>
                  <pic:spPr bwMode="auto">
                    <a:xfrm>
                      <a:off x="0" y="0"/>
                      <a:ext cx="1035685" cy="389890"/>
                    </a:xfrm>
                    <a:prstGeom prst="rect">
                      <a:avLst/>
                    </a:prstGeom>
                    <a:noFill/>
                    <a:ln w="9525">
                      <a:noFill/>
                      <a:miter lim="800000"/>
                      <a:headEnd/>
                      <a:tailEnd/>
                    </a:ln>
                  </pic:spPr>
                </pic:pic>
              </a:graphicData>
            </a:graphic>
          </wp:inline>
        </w:drawing>
      </w:r>
      <w:r w:rsidRPr="00FC12C7">
        <w:rPr>
          <w:rFonts w:ascii="Times New Roman" w:eastAsia="Times New Roman" w:hAnsi="Times New Roman" w:cs="Times New Roman"/>
          <w:b/>
          <w:bCs/>
          <w:sz w:val="24"/>
          <w:szCs w:val="24"/>
          <w:bdr w:val="none" w:sz="0" w:space="0" w:color="auto" w:frame="1"/>
          <w:lang w:val="kk-KZ" w:eastAsia="ru-RU"/>
        </w:rPr>
        <w:t>,</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мұнда X - қайта өңделген мазмұн,%;</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A - қайта өңдеуден алынған материалдың массасы, кг;</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Р - өндіріс массасы, кг.</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ЕСКЕРТПЕ - Қайта өңделген мазмұнды түсіндіру үшін А қосымшасын қараңыз.</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7.8.4.2 Қайта өңделген материалдардың көзі мен саны сатып алу құжаттары мен басқа қол жетімді деректерді пайдаланумен тексеріледі.</w:t>
      </w:r>
    </w:p>
    <w:p w:rsidR="001767A2" w:rsidRPr="00A14713"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A14713">
        <w:rPr>
          <w:rFonts w:ascii="Times New Roman" w:eastAsia="Times New Roman" w:hAnsi="Times New Roman" w:cs="Times New Roman"/>
          <w:b/>
          <w:sz w:val="24"/>
          <w:szCs w:val="24"/>
          <w:lang w:val="kk-KZ" w:eastAsia="ru-RU"/>
        </w:rPr>
        <w:t>7.9 Қуат тұтынуды азайту</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7.9.1 Терминнің анықтамасы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Бірдей функцияларды орындайтын басқа өнімдерді пайдаланған кезде тұтынылатын энергия мөлшеріне қарағанда, өнімдерді мақсатты мақсатта пайдаланған кезде тұтынылатын энергия мөлшерін азайту.</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ЕСКЕРТПЕ - Энергияны тұтынудың төмендеуі, әдетте, «энергияны үнемдейтін», «қуат үнемдеуге» немесе «энергияны үнемдеуге» арналған.</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7.9.2 Шектеулер</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Энергияны тұтынуды азайтуға қатысты барлық өтінімдер шартты болуы керек. Энергия тұтынудың төмендеуі салыстырмалы түрдегі мәлімдеме болып табылғандықтан, 6.3 талаптары орындалуы тиіс.</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Энергияны аз тұтыну туралы декларация өнімдерді пайдаланғанда немесе қызмет көрсету кезінде энергияны тұтынуды азайтуға негізделуі керек. Олар өндіріс процесінде энергияны тұтынудың төмендеуін ескеруі тиіс.</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7.9.3 Бағалау әдісі</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Бағалау 6-бөлімге сәйкес жүзеге асырылады. Сонымен қатар, энергияның төмендеуі тұтынылатын өнімнің әрбір түрі үшін әзірленген стандарттар мен әдістерге сәйкес өлшенеді, ал орташа мән статистикалық әдістермен есептеледі. Әдістерді таңдау 6.4-ке сәйкес келеді.</w:t>
      </w:r>
    </w:p>
    <w:p w:rsidR="001767A2" w:rsidRPr="00A14713"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A14713">
        <w:rPr>
          <w:rFonts w:ascii="Times New Roman" w:eastAsia="Times New Roman" w:hAnsi="Times New Roman" w:cs="Times New Roman"/>
          <w:b/>
          <w:sz w:val="24"/>
          <w:szCs w:val="24"/>
          <w:lang w:val="kk-KZ" w:eastAsia="ru-RU"/>
        </w:rPr>
        <w:t>7.10 ресурстың төмендеуі</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7.10.1 Терминнің анықтамасы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Өнімдерді, қаптамаларды немесе белгілі бір құрамдас бөліктерді өндіру немесе тарату үшін пайдаланылатын материалдың, энергияның немесе судың мөлшерін азайту.</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Ескерту: Өнеркәсiптiң өмiрлiк циклiнiң операциялық сатысында ресурстарды, атап айтқанда, энергия немесе суды қысқарту туралы өтiнiмдер 7.9 және 7.11-де талқыланады.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7.10.2 Шектеулер</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7.10.2.1 Ресурстар шикізаттан басқа энергия мен су болып табылады.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7.10.2.2 Ресурстарды аз тұтыну туралы декларация шартты болуы тиіс.</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7.10.2.3 Азық-түлік өнімдері мен орау үшін тұтынылатын ресурстарды қысқарту жөніндегі декларациялар бөлек болуы тиіс.</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7.10.2.4 Ресурстарды аз тұтыну туралы декларациялар пайызбен көрсетілуі керек. «Ресурстарды тұтынуды азайту» салыстырмалы түрдегі мәлімдеме болып табылатындықтан, 6.3 талаптарына сай болу керек.</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7.10.2.5 Ресурстарды тұтынуды азайту туралы өтініште ресурстың түрі түсіндірме жазбада көрсетілуге ​​тиіс.</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lastRenderedPageBreak/>
        <w:t>7.10.2.6 Егер бір ресурсты тұтынудың жарияланған төмендеуі басқа ресурсты тұтынудың ұлғаюымен бірге жүрсе, онда түсіндірме жазбада тұтыну мөлшері өсіп, пайыздық өсімнің құны көрсетілуге ​​тиіс.</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7.10.2.7 Егер ресурстарды тұтынуды қысқарту бастапқы 12 айда қол жеткізілсе, онда мәлімдеме жобаны немесе өнімнің бөлінуін немесе өндіріс процесін негізге ала отырып, ресурстарды тұтыну көлемін азайтудың есептік есептеуіне негізделуі мүмкін.</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7.10.2.8 Ресурстарды тұтынудағы өзгеріс әр ресурс үшін көрсетілуі керек.</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7.10.3 Бағалау әдісі</w:t>
      </w:r>
    </w:p>
    <w:p w:rsidR="001767A2"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Бағалау 6-бөлімге сәйкес жүзеге асырылады. Сонымен қатар, 7.10.2.7-де ұсынылған жағдайды қоспағанда, шығыс бірлігіне жұмсалған ресурс кіріс ресурстарын 12 айға бөлу арқылы алынады. сол кезеңде жалпы өнім бойынша. Ресурстың төмендетілген ресурсын тұтыну U,%, формула бойынша есептеледі</w:t>
      </w:r>
    </w:p>
    <w:p w:rsidR="001767A2"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p>
    <w:p w:rsidR="001767A2"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i/>
          <w:iCs/>
          <w:sz w:val="24"/>
          <w:szCs w:val="24"/>
          <w:bdr w:val="none" w:sz="0" w:space="0" w:color="auto" w:frame="1"/>
          <w:lang w:val="kk-KZ" w:eastAsia="ru-RU"/>
        </w:rPr>
        <w:t xml:space="preserve">                                        </w:t>
      </w:r>
      <w:r w:rsidRPr="008A30B1">
        <w:rPr>
          <w:rFonts w:ascii="Times New Roman" w:eastAsia="Times New Roman" w:hAnsi="Times New Roman" w:cs="Times New Roman"/>
          <w:i/>
          <w:iCs/>
          <w:sz w:val="24"/>
          <w:szCs w:val="24"/>
          <w:bdr w:val="none" w:sz="0" w:space="0" w:color="auto" w:frame="1"/>
          <w:lang w:val="kk-KZ" w:eastAsia="ru-RU"/>
        </w:rPr>
        <w:t>,</w:t>
      </w:r>
      <w:r w:rsidRPr="00C95DAC">
        <w:rPr>
          <w:rFonts w:ascii="Times New Roman" w:eastAsia="Times New Roman" w:hAnsi="Times New Roman" w:cs="Times New Roman"/>
          <w:i/>
          <w:iCs/>
          <w:noProof/>
          <w:sz w:val="24"/>
          <w:szCs w:val="24"/>
          <w:bdr w:val="none" w:sz="0" w:space="0" w:color="auto" w:frame="1"/>
          <w:lang w:val="kk-KZ" w:eastAsia="ru-RU"/>
        </w:rPr>
        <w:t xml:space="preserve"> </w:t>
      </w:r>
      <w:r w:rsidRPr="003158D6">
        <w:rPr>
          <w:rFonts w:ascii="Times New Roman" w:eastAsia="Times New Roman" w:hAnsi="Times New Roman" w:cs="Times New Roman"/>
          <w:i/>
          <w:iCs/>
          <w:noProof/>
          <w:sz w:val="24"/>
          <w:szCs w:val="24"/>
          <w:bdr w:val="none" w:sz="0" w:space="0" w:color="auto" w:frame="1"/>
          <w:lang w:eastAsia="ru-RU"/>
        </w:rPr>
        <w:drawing>
          <wp:inline distT="0" distB="0" distL="0" distR="0">
            <wp:extent cx="2611395" cy="387178"/>
            <wp:effectExtent l="0" t="0" r="0" b="0"/>
            <wp:docPr id="782" name="Рисунок 34" descr="http://aquagroup.ru/sites/main/public/dimport/normdocs/img/41_41494_x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aquagroup.ru/sites/main/public/dimport/normdocs/img/41_41494_x012.gif"/>
                    <pic:cNvPicPr>
                      <a:picLocks noChangeAspect="1" noChangeArrowheads="1"/>
                    </pic:cNvPicPr>
                  </pic:nvPicPr>
                  <pic:blipFill>
                    <a:blip r:embed="rId167" cstate="print"/>
                    <a:srcRect/>
                    <a:stretch>
                      <a:fillRect/>
                    </a:stretch>
                  </pic:blipFill>
                  <pic:spPr bwMode="auto">
                    <a:xfrm>
                      <a:off x="0" y="0"/>
                      <a:ext cx="2629687" cy="389890"/>
                    </a:xfrm>
                    <a:prstGeom prst="rect">
                      <a:avLst/>
                    </a:prstGeom>
                    <a:noFill/>
                    <a:ln w="9525">
                      <a:noFill/>
                      <a:miter lim="800000"/>
                      <a:headEnd/>
                      <a:tailEnd/>
                    </a:ln>
                  </pic:spPr>
                </pic:pic>
              </a:graphicData>
            </a:graphic>
          </wp:inline>
        </w:drawing>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мұнда I - шығыс бірлігіне тұтынылатын ресурстың көлемі ретінде көрсетілген ресурстардың бастапқы тұтынылуы;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N - шығыс бірлігіне жұмсалған ресурстардың саны ретінде көрсетілген ресурстың жаңа тұтынуы.</w:t>
      </w:r>
    </w:p>
    <w:p w:rsidR="001767A2" w:rsidRPr="00A14713"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A14713">
        <w:rPr>
          <w:rFonts w:ascii="Times New Roman" w:eastAsia="Times New Roman" w:hAnsi="Times New Roman" w:cs="Times New Roman"/>
          <w:b/>
          <w:sz w:val="24"/>
          <w:szCs w:val="24"/>
          <w:lang w:val="kk-KZ" w:eastAsia="ru-RU"/>
        </w:rPr>
        <w:t>7.11 Суды азайту</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7.11.1 Терминнің анықтамасы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Нысаналы мақсаттарда пайдаланылатын суды тұтынуды азайту, ұқсас мақсаттағы басқа өнімдер пайдаланатын сумен салыстырғанда.</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Ескерту - Суды тұтынуды төмендету әдетте төмендегідей: «суды үнемдейтін», «суды үнемдейтін» немесе «суды үнемдейтін».</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7.11.2 Шектеулер</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Суды тұтынуды азайту немесе оны пайдалану тиімділігін арттыру туралы барлық мәлімдемелер шартты болуы керек. «Суды тұтынуды азайту» салыстырмалы түрдегі мәлімдеме болып табылады, талаптар 6.3 орындалуы тиіс.</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Суды тұтынуды қысқарту туралы декларация суды тұтынуды өндірістік процесте суды тұтынудың азаюын есепке алмай, өнімдерді пайдалану кезінде азайтуға негізделуі тиіс.</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7.11.3 Бағалау әдісі</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Бағалау 6-бөлімге сәйкес жүзеге асырылады. Сонымен қатар, суды тұтынуды азайту өнімнің әрбір түрі үшін әзірленген стандарттар мен әдістерге сәйкес өлшенуі керек, ал орташа көрсеткіш статистикалық әдістермен есептеледі (6.4).</w:t>
      </w:r>
    </w:p>
    <w:p w:rsidR="001767A2" w:rsidRPr="00A14713"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A14713">
        <w:rPr>
          <w:rFonts w:ascii="Times New Roman" w:eastAsia="Times New Roman" w:hAnsi="Times New Roman" w:cs="Times New Roman"/>
          <w:b/>
          <w:sz w:val="24"/>
          <w:szCs w:val="24"/>
          <w:lang w:val="kk-KZ" w:eastAsia="ru-RU"/>
        </w:rPr>
        <w:t>7.12 Көп қолданылатын және көп қабатты өнімдер (орау)</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7.12.1 Терминнің анықтамасы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7.12.1.1 Қайта қолданылатын өнімдер (орау)</w:t>
      </w:r>
    </w:p>
    <w:p w:rsidR="001767A2"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Өмірлік цикл кезінде айналымның белгілі бір санын орындайтын өнімді немесе қаптаманың сипаттамалары, олар үшін жасалған мақсаттар үшін қолданылады.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7.12.1.2 Көптеген толтыру өнімдері (қаптама)</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бірдей немесе бір рет өзінің бастапқы түрінде және арнайы талаптар (тазалау және жуу) қоспағанда, қосымша өңдеу жоқ артық ұқсас өнімді толтыру мекен өнім немесе қаптама сипаттамалары.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7.12.2 Шектеулер</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олар мақсаты бойынша пайдаланылуы немесе қайта толтыруға болады, егер 7.12.2.1 жоқ, өнім немесе орауыш қайта қолдануға болатын немесе Толтырмалы емес.</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7.12.2.2 Өнім немесе қаптама қайта пайдалануға болатын немесе бірнеше рет толтырылған мәлімдемелер келесі жағдайларда жасалуы мүмкін:</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lastRenderedPageBreak/>
        <w:t>а) пайдаланылатын өнімдерді немесе қаптамаларды жинау және оларды қайта қолдану немесе толтыру бағдарламасы бар;</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b) сатып алушыға өнімді немесе қаптаманы қайта пайдалануға немесе толтыруға мүмкіндік беретін құрылғылар немесе өнімдер бар.</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7.12.2.3 сатып ең қайта пайдалану үшін пайдаланылатын өнімді немесе орамасын, немесе құрылғыны жинау немесе әдеттегі жолмен қол жетімді толтыру үшін бағдарламалар, осы өнім немесе орау сатылған облысында өнімнің әлеуетті сатып алушылар мен пайдаланушылар болса, онда келесі қарастырылуы тиіс:</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а) қайта қолдану немесе толтыру туралы өтініштер;</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ә</w:t>
      </w:r>
      <w:r w:rsidRPr="008A30B1">
        <w:rPr>
          <w:rFonts w:ascii="Times New Roman" w:eastAsia="Times New Roman" w:hAnsi="Times New Roman" w:cs="Times New Roman"/>
          <w:sz w:val="24"/>
          <w:szCs w:val="24"/>
          <w:lang w:val="kk-KZ" w:eastAsia="ru-RU"/>
        </w:rPr>
        <w:t>) өтініште жинақтау бағдарламалары немесе қажетті құралдар шектеулі болуы туралы жеткілікті түрде сөйлесу керек;</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w:t>
      </w:r>
      <w:r w:rsidRPr="008A30B1">
        <w:rPr>
          <w:rFonts w:ascii="Times New Roman" w:eastAsia="Times New Roman" w:hAnsi="Times New Roman" w:cs="Times New Roman"/>
          <w:sz w:val="24"/>
          <w:szCs w:val="24"/>
          <w:lang w:val="kk-KZ" w:eastAsia="ru-RU"/>
        </w:rPr>
        <w:t>) осындай бірнеше пайдалануға арналған ретінде жалпы шектеулер, / шектеулі жинағы бағдарламалар жеткілікті болып табылмайтын көрсетеді емес, ол, толтырыңыз.</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7.12.3 Бағалау әдісі</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Бағалау 6-бөлімге сәйкес жүзеге асырылады. Сонымен қатар, 6.5-де берілген ақпарат төмендегі деректерді қамтуы тиіс:</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а) өтініш жасалуы тиіс өнімдер шын мәнінде бірнеше рет толтырылған немесе пайдаланылған;</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ә</w:t>
      </w:r>
      <w:r w:rsidRPr="008A30B1">
        <w:rPr>
          <w:rFonts w:ascii="Times New Roman" w:eastAsia="Times New Roman" w:hAnsi="Times New Roman" w:cs="Times New Roman"/>
          <w:sz w:val="24"/>
          <w:szCs w:val="24"/>
          <w:lang w:val="kk-KZ" w:eastAsia="ru-RU"/>
        </w:rPr>
        <w:t>) өтінім жасалатын өнімдерді қайта пайдалану немесе толтыру үшін құрылғы;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w:t>
      </w:r>
      <w:r w:rsidRPr="008A30B1">
        <w:rPr>
          <w:rFonts w:ascii="Times New Roman" w:eastAsia="Times New Roman" w:hAnsi="Times New Roman" w:cs="Times New Roman"/>
          <w:sz w:val="24"/>
          <w:szCs w:val="24"/>
          <w:lang w:val="kk-KZ" w:eastAsia="ru-RU"/>
        </w:rPr>
        <w:t>) өнімдерді қайта қолдану немесе толтыру үшін қажетті құрылғылар көбінесе сатып алушылар, әлеуетті сатып алушылар жəне өнім пайдаланушылары үшін қол жетімді болады.</w:t>
      </w:r>
    </w:p>
    <w:p w:rsidR="001767A2" w:rsidRPr="00A14713" w:rsidRDefault="001767A2" w:rsidP="00C95DAC">
      <w:pPr>
        <w:spacing w:after="0" w:line="240" w:lineRule="auto"/>
        <w:ind w:firstLine="710"/>
        <w:jc w:val="both"/>
        <w:textAlignment w:val="baseline"/>
        <w:rPr>
          <w:rFonts w:ascii="Times New Roman" w:eastAsia="Times New Roman" w:hAnsi="Times New Roman" w:cs="Times New Roman"/>
          <w:b/>
          <w:sz w:val="24"/>
          <w:szCs w:val="24"/>
          <w:lang w:val="kk-KZ" w:eastAsia="ru-RU"/>
        </w:rPr>
      </w:pPr>
      <w:r w:rsidRPr="00A14713">
        <w:rPr>
          <w:rFonts w:ascii="Times New Roman" w:eastAsia="Times New Roman" w:hAnsi="Times New Roman" w:cs="Times New Roman"/>
          <w:b/>
          <w:sz w:val="24"/>
          <w:szCs w:val="24"/>
          <w:lang w:val="kk-KZ" w:eastAsia="ru-RU"/>
        </w:rPr>
        <w:t>7.13 Қалдықтарды азайту</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7.13.1 Терминнің анықтамасы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Өнімнің, процестердің немесе қаптаманың өзгеруі нәтижесінде қалдыққа шығарылатын материалдың көлемін (массасын) азайту.</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ЕСКЕРТПЕ Қалдықтар атмосфераға шығарылатын эмиссияларды, суды ағызуды және өндірістік процестер немесе тазалау процестерінде пайда болатын қатты қалдықтарды қамтуы мүмкін.</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7.13.2 Шектеулер</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Қалдықтардың мөлшерін азайтуға қатысты барлық мәлімдемелер шартты болуы керек. Егер қалдықтарды азайту туралы декларация салыстырмалы типті бекіту болып табылса, 6.3.</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7.13.2.1 қалдықтарды өнімнің немесе орама санын азайту өндірістік кезеңдерінде түзілетін қалдықтарды азайтуды, бөлу, пайдалану және өнімдердің алу қамтуы мүмкін.</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қалдықтар көлемін азайту 7.13.2.2 мәлімдемесі суда қатты қалдықтарды мазмұнын ғана емес қамтуы мүмкін, бірақ, сонымен қатар тазалау процесінде қалдықтарды массасын азайту.</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7.13.2.3 Қалдықтардың мөлшерін қысқартуды есептеу барысында процесте пайда болатын және сол процесте қайта пайдалануға болатын қайта өңделген материалдар, жер материалдары және сынықтары сияқты материалдарды қайта пайдалану қарастырылмайды.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7.13.2.4 Қалдықтарды қалдықтарды қайта өңдеуге емес, сындарлы мақсаттарда пайдалануға ниет білдірген басқа пайдаланушыларға қалдықтарды шығаратын қалдықтар өндірушілер қалдықтардың азаюы туралы мәлімдеме жасай алады.</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7.13.3 Бағалау әдісі</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Бағалау 6-бөлімге сәйкес жүзеге асырылады. Сонымен қатар, қысқартылған қалдықтардың мөлшері материалдардың теңгерімі, сондай-ақ қалдықтардың нақты шамаларын өлшеу негізінде есептелуі мүмкін.</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ҚОСЫМША A.</w:t>
      </w:r>
    </w:p>
    <w:p w:rsidR="001767A2" w:rsidRPr="008A30B1"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(анықтама)</w:t>
      </w:r>
    </w:p>
    <w:p w:rsidR="001767A2"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r w:rsidRPr="008A30B1">
        <w:rPr>
          <w:rFonts w:ascii="Times New Roman" w:eastAsia="Times New Roman" w:hAnsi="Times New Roman" w:cs="Times New Roman"/>
          <w:sz w:val="24"/>
          <w:szCs w:val="24"/>
          <w:lang w:val="kk-KZ" w:eastAsia="ru-RU"/>
        </w:rPr>
        <w:t>Қайта өңдеу жүйесін ұсынудың қарапайым диаграммасы</w:t>
      </w:r>
    </w:p>
    <w:p w:rsidR="001767A2" w:rsidRPr="001767A2" w:rsidRDefault="001767A2" w:rsidP="00C95DAC">
      <w:pPr>
        <w:spacing w:after="0" w:line="240" w:lineRule="auto"/>
        <w:ind w:firstLine="710"/>
        <w:jc w:val="both"/>
        <w:textAlignment w:val="baseline"/>
        <w:rPr>
          <w:rFonts w:ascii="Times New Roman" w:eastAsia="Times New Roman" w:hAnsi="Times New Roman" w:cs="Times New Roman"/>
          <w:sz w:val="24"/>
          <w:szCs w:val="24"/>
          <w:lang w:val="kk-KZ" w:eastAsia="ru-RU"/>
        </w:rPr>
      </w:pPr>
    </w:p>
    <w:p w:rsidR="00DC4CAD" w:rsidRPr="003158D6" w:rsidRDefault="00DC4CAD" w:rsidP="00C95DAC">
      <w:pPr>
        <w:spacing w:after="0" w:line="240" w:lineRule="auto"/>
        <w:ind w:firstLine="710"/>
        <w:jc w:val="both"/>
        <w:textAlignment w:val="baseline"/>
        <w:rPr>
          <w:rFonts w:ascii="Times New Roman" w:eastAsia="Times New Roman" w:hAnsi="Times New Roman" w:cs="Times New Roman"/>
          <w:sz w:val="24"/>
          <w:szCs w:val="24"/>
          <w:lang w:eastAsia="ru-RU"/>
        </w:rPr>
      </w:pPr>
      <w:r w:rsidRPr="003158D6">
        <w:rPr>
          <w:rFonts w:ascii="Times New Roman" w:eastAsia="Times New Roman" w:hAnsi="Times New Roman" w:cs="Times New Roman"/>
          <w:noProof/>
          <w:sz w:val="24"/>
          <w:szCs w:val="24"/>
          <w:lang w:eastAsia="ru-RU"/>
        </w:rPr>
        <w:drawing>
          <wp:inline distT="0" distB="0" distL="0" distR="0">
            <wp:extent cx="5633504" cy="3039035"/>
            <wp:effectExtent l="19050" t="0" r="5296" b="0"/>
            <wp:docPr id="106" name="Рисунок 35" descr="http://aquagroup.ru/sites/main/public/dimport/normdocs/img/41_41494_x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aquagroup.ru/sites/main/public/dimport/normdocs/img/41_41494_x014.gif"/>
                    <pic:cNvPicPr>
                      <a:picLocks noChangeAspect="1" noChangeArrowheads="1"/>
                    </pic:cNvPicPr>
                  </pic:nvPicPr>
                  <pic:blipFill>
                    <a:blip r:embed="rId168" cstate="print"/>
                    <a:srcRect/>
                    <a:stretch>
                      <a:fillRect/>
                    </a:stretch>
                  </pic:blipFill>
                  <pic:spPr bwMode="auto">
                    <a:xfrm>
                      <a:off x="0" y="0"/>
                      <a:ext cx="5633060" cy="3038795"/>
                    </a:xfrm>
                    <a:prstGeom prst="rect">
                      <a:avLst/>
                    </a:prstGeom>
                    <a:noFill/>
                    <a:ln w="9525">
                      <a:noFill/>
                      <a:miter lim="800000"/>
                      <a:headEnd/>
                      <a:tailEnd/>
                    </a:ln>
                  </pic:spPr>
                </pic:pic>
              </a:graphicData>
            </a:graphic>
          </wp:inline>
        </w:drawing>
      </w:r>
    </w:p>
    <w:p w:rsidR="001767A2" w:rsidRPr="008A30B1" w:rsidRDefault="001767A2" w:rsidP="00C95DAC">
      <w:pPr>
        <w:spacing w:after="0" w:line="240" w:lineRule="auto"/>
        <w:jc w:val="both"/>
        <w:rPr>
          <w:rFonts w:ascii="Times New Roman" w:hAnsi="Times New Roman" w:cs="Times New Roman"/>
          <w:sz w:val="24"/>
          <w:szCs w:val="24"/>
          <w:lang w:val="kk-KZ"/>
        </w:rPr>
      </w:pPr>
      <w:bookmarkStart w:id="72" w:name="i752722"/>
      <w:r w:rsidRPr="008A30B1">
        <w:rPr>
          <w:rFonts w:ascii="Times New Roman" w:hAnsi="Times New Roman" w:cs="Times New Roman"/>
          <w:sz w:val="24"/>
          <w:szCs w:val="24"/>
          <w:lang w:val="kk-KZ"/>
        </w:rPr>
        <w:t>Сурет A. 1 - Қайта өңдеу жүйесін ұсынудың жеңілдетілген диаграммасы</w:t>
      </w:r>
    </w:p>
    <w:p w:rsidR="001767A2" w:rsidRPr="008A30B1" w:rsidRDefault="001767A2" w:rsidP="00C95DAC">
      <w:pPr>
        <w:spacing w:after="0" w:line="240" w:lineRule="auto"/>
        <w:jc w:val="both"/>
        <w:rPr>
          <w:rFonts w:ascii="Times New Roman" w:hAnsi="Times New Roman" w:cs="Times New Roman"/>
          <w:sz w:val="24"/>
          <w:szCs w:val="24"/>
          <w:lang w:val="kk-KZ"/>
        </w:rPr>
      </w:pPr>
      <w:r w:rsidRPr="008A30B1">
        <w:rPr>
          <w:rFonts w:ascii="Times New Roman" w:hAnsi="Times New Roman" w:cs="Times New Roman"/>
          <w:sz w:val="24"/>
          <w:szCs w:val="24"/>
          <w:lang w:val="kk-KZ"/>
        </w:rPr>
        <w:t>X% = (A / P) × 100 өніміндегі қайта өңделген мазмұнның үлесі.</w:t>
      </w:r>
    </w:p>
    <w:p w:rsidR="001767A2" w:rsidRPr="008A30B1" w:rsidRDefault="001767A2" w:rsidP="00C95DAC">
      <w:pPr>
        <w:spacing w:after="0" w:line="240" w:lineRule="auto"/>
        <w:jc w:val="both"/>
        <w:rPr>
          <w:rFonts w:ascii="Times New Roman" w:hAnsi="Times New Roman" w:cs="Times New Roman"/>
          <w:sz w:val="24"/>
          <w:szCs w:val="24"/>
          <w:lang w:val="kk-KZ"/>
        </w:rPr>
      </w:pPr>
      <w:r w:rsidRPr="008A30B1">
        <w:rPr>
          <w:rFonts w:ascii="Times New Roman" w:hAnsi="Times New Roman" w:cs="Times New Roman"/>
          <w:sz w:val="24"/>
          <w:szCs w:val="24"/>
          <w:lang w:val="kk-KZ"/>
        </w:rPr>
        <w:t>Кейбір қалпына келтірілген (қайта өңделген) материалдарды дереу өндіріс процесіне жіберуге болады, ол жүйеде «қайта өңдеу процесі» деп аталатын жеке операциясыз қайта өңдеу процесін қамтиды. Осыдан кейін, өндіріс процесінде ықтимал өнімдер мен қалдықтар әлі де бар. Қайта өңделген материалдардың үлесін есептеу үшін формулада пайдаланылатын қайта өңделген материалдың массасын анықтау кезінде қосалқы өнімдер мен қалдықтарды ескеру қажет.</w:t>
      </w:r>
    </w:p>
    <w:p w:rsidR="001767A2" w:rsidRPr="008A30B1" w:rsidRDefault="001767A2" w:rsidP="00C95DAC">
      <w:pPr>
        <w:spacing w:after="0" w:line="240" w:lineRule="auto"/>
        <w:jc w:val="both"/>
        <w:rPr>
          <w:rFonts w:ascii="Times New Roman" w:hAnsi="Times New Roman" w:cs="Times New Roman"/>
          <w:sz w:val="24"/>
          <w:szCs w:val="24"/>
          <w:lang w:val="kk-KZ"/>
        </w:rPr>
      </w:pPr>
      <w:r w:rsidRPr="008A30B1">
        <w:rPr>
          <w:rFonts w:ascii="Times New Roman" w:hAnsi="Times New Roman" w:cs="Times New Roman"/>
          <w:sz w:val="24"/>
          <w:szCs w:val="24"/>
          <w:lang w:val="kk-KZ"/>
        </w:rPr>
        <w:t>ЕСКЕРТПЕ Бұл диаграмма (сурет A.1) - бұл рециркуляция жүйесінің оңайлатылған мысалы және өнімдегі қайта өңделген мазмұнның үлесін есептеуді түсіндіруге қызмет етеді. Неғұрлым күрделі мысалдар ISO / TO 14049-да берілген.</w:t>
      </w:r>
    </w:p>
    <w:p w:rsidR="001767A2" w:rsidRPr="008A30B1" w:rsidRDefault="001767A2" w:rsidP="00C95DAC">
      <w:pPr>
        <w:spacing w:after="0" w:line="240" w:lineRule="auto"/>
        <w:jc w:val="both"/>
        <w:rPr>
          <w:rFonts w:ascii="Times New Roman" w:hAnsi="Times New Roman" w:cs="Times New Roman"/>
          <w:sz w:val="24"/>
          <w:szCs w:val="24"/>
          <w:lang w:val="kk-KZ"/>
        </w:rPr>
      </w:pPr>
      <w:r w:rsidRPr="008A30B1">
        <w:rPr>
          <w:rFonts w:ascii="Times New Roman" w:hAnsi="Times New Roman" w:cs="Times New Roman"/>
          <w:sz w:val="24"/>
          <w:szCs w:val="24"/>
          <w:lang w:val="kk-KZ"/>
        </w:rPr>
        <w:t>ҚОСЫМША B.</w:t>
      </w:r>
    </w:p>
    <w:p w:rsidR="001767A2" w:rsidRPr="008A30B1" w:rsidRDefault="001767A2" w:rsidP="00C95DAC">
      <w:pPr>
        <w:spacing w:after="0" w:line="240" w:lineRule="auto"/>
        <w:jc w:val="both"/>
        <w:rPr>
          <w:rFonts w:ascii="Times New Roman" w:hAnsi="Times New Roman" w:cs="Times New Roman"/>
          <w:sz w:val="24"/>
          <w:szCs w:val="24"/>
          <w:lang w:val="kk-KZ"/>
        </w:rPr>
      </w:pPr>
      <w:r w:rsidRPr="008A30B1">
        <w:rPr>
          <w:rFonts w:ascii="Times New Roman" w:hAnsi="Times New Roman" w:cs="Times New Roman"/>
          <w:sz w:val="24"/>
          <w:szCs w:val="24"/>
          <w:lang w:val="kk-KZ"/>
        </w:rPr>
        <w:t>(анықтама)</w:t>
      </w:r>
    </w:p>
    <w:p w:rsidR="001767A2" w:rsidRPr="008A30B1" w:rsidRDefault="001767A2" w:rsidP="00C95DAC">
      <w:pPr>
        <w:spacing w:after="0" w:line="240" w:lineRule="auto"/>
        <w:jc w:val="both"/>
        <w:rPr>
          <w:rFonts w:ascii="Times New Roman" w:hAnsi="Times New Roman" w:cs="Times New Roman"/>
          <w:sz w:val="24"/>
          <w:szCs w:val="24"/>
          <w:lang w:val="kk-KZ"/>
        </w:rPr>
      </w:pPr>
      <w:r w:rsidRPr="008A30B1">
        <w:rPr>
          <w:rFonts w:ascii="Times New Roman" w:hAnsi="Times New Roman" w:cs="Times New Roman"/>
          <w:sz w:val="24"/>
          <w:szCs w:val="24"/>
          <w:lang w:val="kk-KZ"/>
        </w:rPr>
        <w:t>Нормативтік құжаттар тізбесі</w:t>
      </w:r>
    </w:p>
    <w:p w:rsidR="001767A2" w:rsidRPr="008A30B1" w:rsidRDefault="001767A2" w:rsidP="00C95DAC">
      <w:pPr>
        <w:spacing w:after="0" w:line="240" w:lineRule="auto"/>
        <w:jc w:val="both"/>
        <w:rPr>
          <w:rFonts w:ascii="Times New Roman" w:hAnsi="Times New Roman" w:cs="Times New Roman"/>
          <w:sz w:val="24"/>
          <w:szCs w:val="24"/>
          <w:lang w:val="kk-KZ"/>
        </w:rPr>
      </w:pPr>
      <w:r w:rsidRPr="008A30B1">
        <w:rPr>
          <w:rFonts w:ascii="Times New Roman" w:hAnsi="Times New Roman" w:cs="Times New Roman"/>
          <w:sz w:val="24"/>
          <w:szCs w:val="24"/>
          <w:lang w:val="kk-KZ"/>
        </w:rPr>
        <w:t>[1] Тұтынушыға арналған өнім туралы ақпарат</w:t>
      </w:r>
    </w:p>
    <w:p w:rsidR="001767A2" w:rsidRPr="008A30B1" w:rsidRDefault="001767A2" w:rsidP="00C95DAC">
      <w:pPr>
        <w:spacing w:after="0" w:line="240" w:lineRule="auto"/>
        <w:jc w:val="both"/>
        <w:rPr>
          <w:rFonts w:ascii="Times New Roman" w:hAnsi="Times New Roman" w:cs="Times New Roman"/>
          <w:sz w:val="24"/>
          <w:szCs w:val="24"/>
          <w:lang w:val="kk-KZ"/>
        </w:rPr>
      </w:pPr>
      <w:r w:rsidRPr="008A30B1">
        <w:rPr>
          <w:rFonts w:ascii="Times New Roman" w:hAnsi="Times New Roman" w:cs="Times New Roman"/>
          <w:sz w:val="24"/>
          <w:szCs w:val="24"/>
          <w:lang w:val="kk-KZ"/>
        </w:rPr>
        <w:t>Материалдарды сәйкестендіру үшін стандарттар тізімі</w:t>
      </w:r>
    </w:p>
    <w:p w:rsidR="001767A2" w:rsidRPr="008A30B1" w:rsidRDefault="001767A2" w:rsidP="00C95DAC">
      <w:pPr>
        <w:spacing w:after="0" w:line="240" w:lineRule="auto"/>
        <w:jc w:val="both"/>
        <w:rPr>
          <w:rFonts w:ascii="Times New Roman" w:hAnsi="Times New Roman" w:cs="Times New Roman"/>
          <w:sz w:val="24"/>
          <w:szCs w:val="24"/>
          <w:lang w:val="kk-KZ"/>
        </w:rPr>
      </w:pPr>
      <w:r w:rsidRPr="008A30B1">
        <w:rPr>
          <w:rFonts w:ascii="Times New Roman" w:hAnsi="Times New Roman" w:cs="Times New Roman"/>
          <w:sz w:val="24"/>
          <w:szCs w:val="24"/>
          <w:lang w:val="kk-KZ"/>
        </w:rPr>
        <w:t>Жоғарыда көрсетілген тізімді толықтай қарастыруға болмайды.</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[2] ISO 11469-93 пластмасса. Пластикалық өнімдерді жалпы идентификациялау және таңбалау</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[3] IEC 61429-95 Батареялар және батареялар. ИСО 7000-1135 сәйкес халықаралық рециркуляция белгісімен белгілеу.</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[4] Техникалық бюллетень № PBI-24-1988. Түзету 2. 1990 жылғы 1 қазан Ұсынымдар. Пластикалық бөтелкеге ​​арналған материалдарды кодтау жүйесі. Өзгертілген қалыптардың суреттері. Пластмасса өнеркәсібі қауымдастығы</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[5] Техникалық бюллетень № RPCD-13-1989. Түзету 1. 1990 жылғы 1 қазан Ұсынымдар. Қатты пластиктен жасалған контейнерлер үшін материалды кодтау жүйесі. Өзгертілген қалыптардың суреттері. Пластмасса өнеркәсібі қауымдастығы</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Өтініштерді тексеру бойынша тестілеудің және деректердің сапасын қамтамасыз ету бойынша нормативтік құжаттардың тізімі</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Жоғарыда аталған тізім толық емес.</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[6] ISO 9004-1-94 сапа менеджменті және сапа жүйесінің элементтері. 1-бөлім. Нұсқаулық</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[7] ISO / IEC Guide 25-90 Калибрлеу және сынау зертханаларының құзыреттілігіне қойылатын жалпы талаптар</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lastRenderedPageBreak/>
        <w:t>[8] ANSI / ASQC E4-94 Экологиялық ақпарат жинау және қоршаған ортаны қорғау бағдарламалары үшін сапа жүйелеріне қойылатын талаптар және нұсқаулар</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[9] EN 45001-89 Сынақ зертханалары. Негізгі қызмет критерийлері</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Өтініштерді тексеру және тексеру үшін стандарттар тізімі</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Тізім толық емес және тек сынақ әдістерін таңдағанда және қоршаған ортаның өзіндік декларациялау сынағын өткізу кезінде ескерілуі мүмкін стандарттар түрлерін ғана көрсетеді.</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Осы тізімде берілген әдістер, егер таңдалған әдіс дайындалған нақты қолдануға қолданылатындықтан, таңдалған әдіс ISO 14021, 6-тараудың талаптарына жауап берсе қолданылуы мүмкін.</w:t>
      </w:r>
    </w:p>
    <w:p w:rsidR="001767A2" w:rsidRPr="001767A2" w:rsidRDefault="001767A2" w:rsidP="00C95DAC">
      <w:pPr>
        <w:spacing w:after="0" w:line="240" w:lineRule="auto"/>
        <w:jc w:val="both"/>
        <w:rPr>
          <w:rFonts w:ascii="Times New Roman" w:hAnsi="Times New Roman" w:cs="Times New Roman"/>
          <w:b/>
          <w:i/>
          <w:sz w:val="24"/>
          <w:szCs w:val="24"/>
        </w:rPr>
      </w:pPr>
    </w:p>
    <w:p w:rsidR="001767A2" w:rsidRPr="001767A2" w:rsidRDefault="001767A2" w:rsidP="00C95DAC">
      <w:pPr>
        <w:spacing w:after="0" w:line="240" w:lineRule="auto"/>
        <w:jc w:val="both"/>
        <w:rPr>
          <w:rFonts w:ascii="Times New Roman" w:hAnsi="Times New Roman" w:cs="Times New Roman"/>
          <w:b/>
          <w:i/>
          <w:sz w:val="24"/>
          <w:szCs w:val="24"/>
        </w:rPr>
      </w:pPr>
      <w:r w:rsidRPr="001767A2">
        <w:rPr>
          <w:rFonts w:ascii="Times New Roman" w:hAnsi="Times New Roman" w:cs="Times New Roman"/>
          <w:b/>
          <w:i/>
          <w:sz w:val="24"/>
          <w:szCs w:val="24"/>
          <w:lang w:val="kk-KZ"/>
        </w:rPr>
        <w:t xml:space="preserve">Бақылау </w:t>
      </w:r>
      <w:r w:rsidRPr="001767A2">
        <w:rPr>
          <w:rFonts w:ascii="Times New Roman" w:hAnsi="Times New Roman" w:cs="Times New Roman"/>
          <w:b/>
          <w:i/>
          <w:sz w:val="24"/>
          <w:szCs w:val="24"/>
        </w:rPr>
        <w:t>сұрақтары:</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1. Экологиялық есептің негізгі мақсаттары?</w:t>
      </w:r>
    </w:p>
    <w:p w:rsidR="001767A2" w:rsidRPr="008A30B1"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2. Арнайы талаптар туралы айтып беріңізші?</w:t>
      </w:r>
    </w:p>
    <w:p w:rsidR="001767A2" w:rsidRPr="003158D6" w:rsidRDefault="001767A2" w:rsidP="00C95DAC">
      <w:pPr>
        <w:spacing w:after="0" w:line="240" w:lineRule="auto"/>
        <w:jc w:val="both"/>
        <w:rPr>
          <w:rFonts w:ascii="Times New Roman" w:hAnsi="Times New Roman" w:cs="Times New Roman"/>
          <w:sz w:val="24"/>
          <w:szCs w:val="24"/>
        </w:rPr>
      </w:pPr>
      <w:r w:rsidRPr="008A30B1">
        <w:rPr>
          <w:rFonts w:ascii="Times New Roman" w:hAnsi="Times New Roman" w:cs="Times New Roman"/>
          <w:sz w:val="24"/>
          <w:szCs w:val="24"/>
        </w:rPr>
        <w:t>3. Ақпаратқа қандай қол жеткізу керек?</w:t>
      </w:r>
    </w:p>
    <w:bookmarkEnd w:id="72"/>
    <w:p w:rsidR="001112D8" w:rsidRDefault="001112D8" w:rsidP="00C95DAC">
      <w:pPr>
        <w:spacing w:after="0" w:line="240" w:lineRule="auto"/>
        <w:jc w:val="both"/>
        <w:rPr>
          <w:rFonts w:ascii="Times New Roman" w:hAnsi="Times New Roman" w:cs="Times New Roman"/>
          <w:sz w:val="24"/>
          <w:szCs w:val="24"/>
          <w:highlight w:val="yellow"/>
          <w:lang w:val="kk-KZ"/>
        </w:rPr>
      </w:pPr>
    </w:p>
    <w:p w:rsidR="001767A2" w:rsidRDefault="001767A2" w:rsidP="00C95DAC">
      <w:pPr>
        <w:spacing w:after="0" w:line="240" w:lineRule="auto"/>
        <w:jc w:val="both"/>
        <w:rPr>
          <w:rFonts w:ascii="Times New Roman" w:hAnsi="Times New Roman" w:cs="Times New Roman"/>
          <w:sz w:val="24"/>
          <w:szCs w:val="24"/>
          <w:highlight w:val="yellow"/>
          <w:lang w:val="kk-KZ"/>
        </w:rPr>
      </w:pPr>
    </w:p>
    <w:p w:rsidR="001767A2" w:rsidRPr="001767A2" w:rsidRDefault="001767A2" w:rsidP="00C95DAC">
      <w:pPr>
        <w:spacing w:after="0" w:line="240" w:lineRule="auto"/>
        <w:ind w:firstLine="710"/>
        <w:jc w:val="center"/>
        <w:rPr>
          <w:rFonts w:ascii="Times New Roman" w:hAnsi="Times New Roman" w:cs="Times New Roman"/>
          <w:b/>
          <w:sz w:val="24"/>
          <w:szCs w:val="24"/>
          <w:lang w:val="kk-KZ"/>
        </w:rPr>
      </w:pPr>
      <w:r w:rsidRPr="001767A2">
        <w:rPr>
          <w:rFonts w:ascii="Times New Roman" w:hAnsi="Times New Roman" w:cs="Times New Roman"/>
          <w:b/>
          <w:sz w:val="24"/>
          <w:szCs w:val="24"/>
          <w:lang w:val="kk-KZ"/>
        </w:rPr>
        <w:t>Дәріс 13</w:t>
      </w:r>
    </w:p>
    <w:p w:rsidR="001767A2" w:rsidRPr="001767A2" w:rsidRDefault="001767A2" w:rsidP="00C95DAC">
      <w:pPr>
        <w:spacing w:after="0" w:line="240" w:lineRule="auto"/>
        <w:ind w:firstLine="710"/>
        <w:jc w:val="center"/>
        <w:rPr>
          <w:rFonts w:ascii="Times New Roman" w:hAnsi="Times New Roman" w:cs="Times New Roman"/>
          <w:b/>
          <w:sz w:val="24"/>
          <w:szCs w:val="24"/>
          <w:lang w:val="kk-KZ"/>
        </w:rPr>
      </w:pPr>
    </w:p>
    <w:p w:rsidR="001767A2" w:rsidRPr="001767A2" w:rsidRDefault="001767A2" w:rsidP="00C95DAC">
      <w:pPr>
        <w:spacing w:after="0" w:line="240" w:lineRule="auto"/>
        <w:ind w:firstLine="710"/>
        <w:jc w:val="center"/>
        <w:rPr>
          <w:rFonts w:ascii="Times New Roman" w:hAnsi="Times New Roman" w:cs="Times New Roman"/>
          <w:sz w:val="24"/>
          <w:szCs w:val="24"/>
          <w:lang w:val="kk-KZ"/>
        </w:rPr>
      </w:pPr>
      <w:r w:rsidRPr="001767A2">
        <w:rPr>
          <w:rFonts w:ascii="Times New Roman" w:hAnsi="Times New Roman" w:cs="Times New Roman"/>
          <w:b/>
          <w:sz w:val="24"/>
          <w:szCs w:val="24"/>
          <w:lang w:val="kk-KZ"/>
        </w:rPr>
        <w:t xml:space="preserve">Тақырыбы: </w:t>
      </w:r>
      <w:r>
        <w:rPr>
          <w:rFonts w:ascii="Times New Roman" w:hAnsi="Times New Roman" w:cs="Times New Roman"/>
          <w:b/>
          <w:sz w:val="24"/>
          <w:szCs w:val="24"/>
          <w:lang w:val="kk-KZ"/>
        </w:rPr>
        <w:t xml:space="preserve">Штрих  </w:t>
      </w:r>
      <w:r w:rsidRPr="001767A2">
        <w:rPr>
          <w:rFonts w:ascii="Times New Roman" w:hAnsi="Times New Roman" w:cs="Times New Roman"/>
          <w:b/>
          <w:sz w:val="24"/>
          <w:szCs w:val="24"/>
          <w:lang w:val="kk-KZ"/>
        </w:rPr>
        <w:t>кодтау. Жалпы түсініктер</w:t>
      </w:r>
      <w:r w:rsidRPr="001767A2">
        <w:rPr>
          <w:rFonts w:ascii="Times New Roman" w:hAnsi="Times New Roman" w:cs="Times New Roman"/>
          <w:sz w:val="24"/>
          <w:szCs w:val="24"/>
          <w:lang w:val="kk-KZ"/>
        </w:rPr>
        <w:t>.</w:t>
      </w:r>
    </w:p>
    <w:p w:rsidR="001767A2" w:rsidRPr="001767A2" w:rsidRDefault="001767A2" w:rsidP="00C95DAC">
      <w:pPr>
        <w:spacing w:after="0" w:line="240" w:lineRule="auto"/>
        <w:ind w:firstLine="710"/>
        <w:jc w:val="both"/>
        <w:rPr>
          <w:rFonts w:ascii="Times New Roman" w:hAnsi="Times New Roman" w:cs="Times New Roman"/>
          <w:sz w:val="24"/>
          <w:szCs w:val="24"/>
          <w:lang w:val="kk-KZ"/>
        </w:rPr>
      </w:pPr>
    </w:p>
    <w:p w:rsidR="001767A2" w:rsidRPr="001767A2" w:rsidRDefault="001767A2" w:rsidP="00C95DAC">
      <w:pPr>
        <w:spacing w:after="0" w:line="240" w:lineRule="auto"/>
        <w:ind w:firstLine="710"/>
        <w:jc w:val="both"/>
        <w:rPr>
          <w:rFonts w:ascii="Times New Roman" w:hAnsi="Times New Roman" w:cs="Times New Roman"/>
          <w:b/>
          <w:sz w:val="24"/>
          <w:szCs w:val="24"/>
          <w:lang w:val="kk-KZ"/>
        </w:rPr>
      </w:pPr>
      <w:r w:rsidRPr="001767A2">
        <w:rPr>
          <w:rFonts w:ascii="Times New Roman" w:hAnsi="Times New Roman" w:cs="Times New Roman"/>
          <w:b/>
          <w:sz w:val="24"/>
          <w:szCs w:val="24"/>
          <w:lang w:val="kk-KZ"/>
        </w:rPr>
        <w:t>Жоспар:</w:t>
      </w:r>
    </w:p>
    <w:p w:rsidR="001767A2" w:rsidRPr="001767A2" w:rsidRDefault="001767A2" w:rsidP="00C95DAC">
      <w:pPr>
        <w:spacing w:after="0" w:line="240" w:lineRule="auto"/>
        <w:ind w:firstLine="1134"/>
        <w:jc w:val="both"/>
        <w:rPr>
          <w:rFonts w:ascii="Times New Roman" w:hAnsi="Times New Roman" w:cs="Times New Roman"/>
          <w:sz w:val="24"/>
          <w:szCs w:val="24"/>
          <w:lang w:val="kk-KZ"/>
        </w:rPr>
      </w:pPr>
      <w:r w:rsidRPr="001767A2">
        <w:rPr>
          <w:rFonts w:ascii="Times New Roman" w:hAnsi="Times New Roman" w:cs="Times New Roman"/>
          <w:sz w:val="24"/>
          <w:szCs w:val="24"/>
          <w:lang w:val="kk-KZ"/>
        </w:rPr>
        <w:t>1. Кодты кодтаудың жалпы түсініктері</w:t>
      </w:r>
    </w:p>
    <w:p w:rsidR="001767A2" w:rsidRPr="001767A2" w:rsidRDefault="001767A2" w:rsidP="00C95DAC">
      <w:pPr>
        <w:spacing w:after="0" w:line="240" w:lineRule="auto"/>
        <w:ind w:firstLine="1134"/>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2. </w:t>
      </w:r>
      <w:r w:rsidRPr="001767A2">
        <w:rPr>
          <w:rFonts w:ascii="Times New Roman" w:hAnsi="Times New Roman" w:cs="Times New Roman"/>
          <w:sz w:val="24"/>
          <w:szCs w:val="24"/>
          <w:lang w:val="kk-KZ"/>
        </w:rPr>
        <w:t>Кодты кодтау қағидасы</w:t>
      </w:r>
    </w:p>
    <w:p w:rsidR="001767A2" w:rsidRPr="001767A2" w:rsidRDefault="001767A2" w:rsidP="00C95DAC">
      <w:pPr>
        <w:spacing w:after="0" w:line="240" w:lineRule="auto"/>
        <w:ind w:firstLine="1134"/>
        <w:jc w:val="both"/>
        <w:rPr>
          <w:rFonts w:ascii="Times New Roman" w:hAnsi="Times New Roman" w:cs="Times New Roman"/>
          <w:sz w:val="24"/>
          <w:szCs w:val="24"/>
          <w:lang w:val="kk-KZ"/>
        </w:rPr>
      </w:pPr>
      <w:r w:rsidRPr="001767A2">
        <w:rPr>
          <w:rFonts w:ascii="Times New Roman" w:hAnsi="Times New Roman" w:cs="Times New Roman"/>
          <w:sz w:val="24"/>
          <w:szCs w:val="24"/>
          <w:lang w:val="kk-KZ"/>
        </w:rPr>
        <w:t>3. Ш</w:t>
      </w:r>
      <w:r>
        <w:rPr>
          <w:rFonts w:ascii="Times New Roman" w:hAnsi="Times New Roman" w:cs="Times New Roman"/>
          <w:sz w:val="24"/>
          <w:szCs w:val="24"/>
          <w:lang w:val="kk-KZ"/>
        </w:rPr>
        <w:t>трихкодты</w:t>
      </w:r>
      <w:r w:rsidRPr="001767A2">
        <w:rPr>
          <w:rFonts w:ascii="Times New Roman" w:hAnsi="Times New Roman" w:cs="Times New Roman"/>
          <w:sz w:val="24"/>
          <w:szCs w:val="24"/>
          <w:lang w:val="kk-KZ"/>
        </w:rPr>
        <w:t xml:space="preserve"> оқу</w:t>
      </w:r>
    </w:p>
    <w:p w:rsidR="001767A2" w:rsidRPr="001767A2" w:rsidRDefault="001767A2" w:rsidP="00C95DAC">
      <w:pPr>
        <w:spacing w:after="0" w:line="240" w:lineRule="auto"/>
        <w:ind w:firstLine="710"/>
        <w:jc w:val="both"/>
        <w:rPr>
          <w:rFonts w:ascii="Times New Roman" w:hAnsi="Times New Roman" w:cs="Times New Roman"/>
          <w:b/>
          <w:sz w:val="24"/>
          <w:szCs w:val="24"/>
          <w:lang w:val="kk-KZ"/>
        </w:rPr>
      </w:pPr>
    </w:p>
    <w:p w:rsidR="001767A2" w:rsidRPr="001767A2" w:rsidRDefault="001767A2" w:rsidP="00C95DAC">
      <w:pPr>
        <w:spacing w:after="0" w:line="240" w:lineRule="auto"/>
        <w:ind w:firstLine="710"/>
        <w:jc w:val="both"/>
        <w:rPr>
          <w:rFonts w:ascii="Times New Roman" w:hAnsi="Times New Roman" w:cs="Times New Roman"/>
          <w:sz w:val="24"/>
          <w:szCs w:val="24"/>
          <w:lang w:val="kk-KZ"/>
        </w:rPr>
      </w:pPr>
      <w:r w:rsidRPr="001767A2">
        <w:rPr>
          <w:rFonts w:ascii="Times New Roman" w:hAnsi="Times New Roman" w:cs="Times New Roman"/>
          <w:b/>
          <w:sz w:val="24"/>
          <w:szCs w:val="24"/>
          <w:lang w:val="kk-KZ"/>
        </w:rPr>
        <w:t>Штрих-код</w:t>
      </w:r>
      <w:r w:rsidRPr="001767A2">
        <w:rPr>
          <w:rFonts w:ascii="Times New Roman" w:hAnsi="Times New Roman" w:cs="Times New Roman"/>
          <w:sz w:val="24"/>
          <w:szCs w:val="24"/>
          <w:lang w:val="kk-KZ"/>
        </w:rPr>
        <w:t>- тауар туралы ақпаратты есепке алуды автоматтандыру үшін қолданылатын сурет, оларды анықтауға, сонымен қатар өңдеу уақытын қысқартуға мүмкіндік береді. Ол тасымалдау және тұтыну қаптамасына қойылады.</w:t>
      </w:r>
    </w:p>
    <w:p w:rsidR="001767A2" w:rsidRPr="001767A2" w:rsidRDefault="001767A2" w:rsidP="00C95DAC">
      <w:pPr>
        <w:spacing w:after="0" w:line="240" w:lineRule="auto"/>
        <w:ind w:firstLine="710"/>
        <w:jc w:val="both"/>
        <w:rPr>
          <w:rFonts w:ascii="Times New Roman" w:hAnsi="Times New Roman" w:cs="Times New Roman"/>
          <w:sz w:val="24"/>
          <w:szCs w:val="24"/>
          <w:lang w:val="kk-KZ"/>
        </w:rPr>
      </w:pPr>
      <w:r w:rsidRPr="001767A2">
        <w:rPr>
          <w:rFonts w:ascii="Times New Roman" w:hAnsi="Times New Roman" w:cs="Times New Roman"/>
          <w:sz w:val="24"/>
          <w:szCs w:val="24"/>
          <w:lang w:val="kk-KZ"/>
        </w:rPr>
        <w:t>Біздің елімізде ең көп таралған штрих-код - 13-дан 13-ке дейінгі JAN-13 және 8 саннан тұратын EAN-8.</w:t>
      </w:r>
    </w:p>
    <w:p w:rsidR="001767A2" w:rsidRPr="00C95DAC" w:rsidRDefault="001767A2" w:rsidP="00C95DAC">
      <w:pPr>
        <w:spacing w:after="0" w:line="240" w:lineRule="auto"/>
        <w:ind w:firstLine="710"/>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EAN-13 коды күріш. 11.25.</w:t>
      </w:r>
    </w:p>
    <w:p w:rsidR="001767A2" w:rsidRPr="00A14713" w:rsidRDefault="001767A2" w:rsidP="00C95DAC">
      <w:pPr>
        <w:spacing w:after="0" w:line="240" w:lineRule="auto"/>
        <w:ind w:firstLine="710"/>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 xml:space="preserve">Штрихкодтың деректер банкінің ел коды екі немесе үш санмен көрсетіледі. </w:t>
      </w:r>
      <w:r w:rsidRPr="008A30B1">
        <w:rPr>
          <w:rFonts w:ascii="Times New Roman" w:hAnsi="Times New Roman" w:cs="Times New Roman"/>
          <w:sz w:val="24"/>
          <w:szCs w:val="24"/>
        </w:rPr>
        <w:t>Кейбір елдердің кодтары кестеде берілген. 11.1.</w:t>
      </w:r>
    </w:p>
    <w:p w:rsidR="001112D8" w:rsidRPr="001767A2" w:rsidRDefault="001112D8" w:rsidP="00C95DAC">
      <w:pPr>
        <w:spacing w:after="0" w:line="240" w:lineRule="auto"/>
        <w:jc w:val="both"/>
        <w:rPr>
          <w:rFonts w:ascii="Times New Roman" w:hAnsi="Times New Roman" w:cs="Times New Roman"/>
          <w:sz w:val="24"/>
          <w:szCs w:val="24"/>
          <w:highlight w:val="yellow"/>
          <w:lang w:val="kk-KZ"/>
        </w:rPr>
      </w:pPr>
    </w:p>
    <w:p w:rsidR="00A96621" w:rsidRDefault="00A96621" w:rsidP="00C95DAC">
      <w:pPr>
        <w:pStyle w:val="a3"/>
        <w:spacing w:before="0" w:beforeAutospacing="0" w:after="0" w:afterAutospacing="0"/>
        <w:ind w:firstLine="710"/>
        <w:jc w:val="both"/>
        <w:rPr>
          <w:lang w:val="kk-KZ"/>
        </w:rPr>
      </w:pPr>
      <w:r w:rsidRPr="003158D6">
        <w:rPr>
          <w:noProof/>
        </w:rPr>
        <w:drawing>
          <wp:inline distT="0" distB="0" distL="0" distR="0">
            <wp:extent cx="1976755" cy="1398270"/>
            <wp:effectExtent l="19050" t="0" r="4445" b="0"/>
            <wp:docPr id="768" name="Рисунок 768" descr="http://www.grandars.ru/images/1/review/id/1853/d17eeda0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http://www.grandars.ru/images/1/review/id/1853/d17eeda08e.jpg"/>
                    <pic:cNvPicPr>
                      <a:picLocks noChangeAspect="1" noChangeArrowheads="1"/>
                    </pic:cNvPicPr>
                  </pic:nvPicPr>
                  <pic:blipFill>
                    <a:blip r:embed="rId169" cstate="print"/>
                    <a:srcRect/>
                    <a:stretch>
                      <a:fillRect/>
                    </a:stretch>
                  </pic:blipFill>
                  <pic:spPr bwMode="auto">
                    <a:xfrm>
                      <a:off x="0" y="0"/>
                      <a:ext cx="1976755" cy="1398270"/>
                    </a:xfrm>
                    <a:prstGeom prst="rect">
                      <a:avLst/>
                    </a:prstGeom>
                    <a:noFill/>
                    <a:ln w="9525">
                      <a:noFill/>
                      <a:miter lim="800000"/>
                      <a:headEnd/>
                      <a:tailEnd/>
                    </a:ln>
                  </pic:spPr>
                </pic:pic>
              </a:graphicData>
            </a:graphic>
          </wp:inline>
        </w:drawing>
      </w:r>
    </w:p>
    <w:p w:rsidR="001767A2" w:rsidRPr="00A14713" w:rsidRDefault="001767A2" w:rsidP="00C95DAC">
      <w:pPr>
        <w:spacing w:after="0" w:line="240" w:lineRule="auto"/>
        <w:ind w:firstLine="710"/>
        <w:jc w:val="both"/>
        <w:rPr>
          <w:rStyle w:val="review-h5"/>
          <w:rFonts w:ascii="Times New Roman" w:hAnsi="Times New Roman" w:cs="Times New Roman"/>
          <w:b/>
          <w:bCs/>
          <w:sz w:val="24"/>
          <w:szCs w:val="24"/>
          <w:lang w:val="kk-KZ"/>
        </w:rPr>
      </w:pPr>
      <w:r w:rsidRPr="00A14713">
        <w:rPr>
          <w:rStyle w:val="review-h5"/>
          <w:rFonts w:ascii="Times New Roman" w:hAnsi="Times New Roman" w:cs="Times New Roman"/>
          <w:b/>
          <w:bCs/>
          <w:sz w:val="24"/>
          <w:szCs w:val="24"/>
          <w:lang w:val="kk-KZ"/>
        </w:rPr>
        <w:t>Сурет. 11.25. EAN-13 штрих кодын декодтау:</w:t>
      </w:r>
    </w:p>
    <w:p w:rsidR="001767A2" w:rsidRPr="00C6269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C62690">
        <w:rPr>
          <w:rStyle w:val="review-h5"/>
          <w:rFonts w:ascii="Times New Roman" w:hAnsi="Times New Roman" w:cs="Times New Roman"/>
          <w:bCs/>
          <w:sz w:val="24"/>
          <w:szCs w:val="24"/>
          <w:lang w:val="kk-KZ"/>
        </w:rPr>
        <w:t>Штрих-код деректер банкінің ел коды;</w:t>
      </w:r>
    </w:p>
    <w:p w:rsidR="001767A2" w:rsidRPr="00C62690" w:rsidRDefault="001767A2" w:rsidP="00C95DAC">
      <w:pPr>
        <w:pStyle w:val="af1"/>
        <w:numPr>
          <w:ilvl w:val="0"/>
          <w:numId w:val="103"/>
        </w:numPr>
        <w:spacing w:after="0" w:line="240" w:lineRule="auto"/>
        <w:ind w:left="0"/>
        <w:jc w:val="both"/>
        <w:rPr>
          <w:rStyle w:val="review-h5"/>
          <w:rFonts w:ascii="Times New Roman" w:hAnsi="Times New Roman" w:cs="Times New Roman"/>
          <w:bCs/>
          <w:sz w:val="24"/>
          <w:szCs w:val="24"/>
          <w:lang w:val="kk-KZ"/>
        </w:rPr>
      </w:pPr>
      <w:r w:rsidRPr="00C62690">
        <w:rPr>
          <w:rStyle w:val="review-h5"/>
          <w:rFonts w:ascii="Times New Roman" w:hAnsi="Times New Roman" w:cs="Times New Roman"/>
          <w:bCs/>
          <w:sz w:val="24"/>
          <w:szCs w:val="24"/>
          <w:lang w:val="kk-KZ"/>
        </w:rPr>
        <w:t xml:space="preserve"> өндірушінің коды;</w:t>
      </w:r>
    </w:p>
    <w:p w:rsidR="001767A2" w:rsidRPr="00C62690" w:rsidRDefault="001767A2" w:rsidP="00C95DAC">
      <w:pPr>
        <w:pStyle w:val="af1"/>
        <w:numPr>
          <w:ilvl w:val="0"/>
          <w:numId w:val="103"/>
        </w:numPr>
        <w:spacing w:after="0" w:line="240" w:lineRule="auto"/>
        <w:ind w:left="0"/>
        <w:jc w:val="both"/>
        <w:rPr>
          <w:rStyle w:val="review-h5"/>
          <w:rFonts w:ascii="Times New Roman" w:hAnsi="Times New Roman" w:cs="Times New Roman"/>
          <w:bCs/>
          <w:sz w:val="24"/>
          <w:szCs w:val="24"/>
          <w:lang w:val="kk-KZ"/>
        </w:rPr>
      </w:pPr>
      <w:r w:rsidRPr="00C62690">
        <w:rPr>
          <w:rStyle w:val="review-h5"/>
          <w:rFonts w:ascii="Times New Roman" w:hAnsi="Times New Roman" w:cs="Times New Roman"/>
          <w:bCs/>
          <w:sz w:val="24"/>
          <w:szCs w:val="24"/>
          <w:lang w:val="kk-KZ"/>
        </w:rPr>
        <w:t>өнім коды;</w:t>
      </w:r>
    </w:p>
    <w:p w:rsidR="001767A2" w:rsidRPr="00C62690" w:rsidRDefault="001767A2" w:rsidP="00C95DAC">
      <w:pPr>
        <w:pStyle w:val="af1"/>
        <w:numPr>
          <w:ilvl w:val="0"/>
          <w:numId w:val="103"/>
        </w:numPr>
        <w:spacing w:after="0" w:line="240" w:lineRule="auto"/>
        <w:ind w:left="0"/>
        <w:jc w:val="both"/>
        <w:rPr>
          <w:rStyle w:val="review-h5"/>
          <w:rFonts w:ascii="Times New Roman" w:hAnsi="Times New Roman" w:cs="Times New Roman"/>
          <w:bCs/>
          <w:sz w:val="24"/>
          <w:szCs w:val="24"/>
          <w:lang w:val="kk-KZ"/>
        </w:rPr>
      </w:pPr>
      <w:r w:rsidRPr="00C62690">
        <w:rPr>
          <w:rStyle w:val="review-h5"/>
          <w:rFonts w:ascii="Times New Roman" w:hAnsi="Times New Roman" w:cs="Times New Roman"/>
          <w:bCs/>
          <w:sz w:val="24"/>
          <w:szCs w:val="24"/>
          <w:lang w:val="kk-KZ"/>
        </w:rPr>
        <w:t xml:space="preserve"> нөмірді тексеру.</w:t>
      </w:r>
    </w:p>
    <w:p w:rsidR="001767A2" w:rsidRPr="00A14713" w:rsidRDefault="001767A2" w:rsidP="00C95DAC">
      <w:pPr>
        <w:spacing w:after="0" w:line="240" w:lineRule="auto"/>
        <w:ind w:firstLine="710"/>
        <w:jc w:val="both"/>
        <w:rPr>
          <w:rStyle w:val="review-h5"/>
          <w:rFonts w:ascii="Times New Roman" w:hAnsi="Times New Roman" w:cs="Times New Roman"/>
          <w:b/>
          <w:bCs/>
          <w:i/>
          <w:sz w:val="24"/>
          <w:szCs w:val="24"/>
          <w:lang w:val="kk-KZ"/>
        </w:rPr>
      </w:pPr>
      <w:r w:rsidRPr="00A14713">
        <w:rPr>
          <w:rStyle w:val="review-h5"/>
          <w:rFonts w:ascii="Times New Roman" w:hAnsi="Times New Roman" w:cs="Times New Roman"/>
          <w:b/>
          <w:bCs/>
          <w:i/>
          <w:sz w:val="24"/>
          <w:szCs w:val="24"/>
          <w:lang w:val="kk-KZ"/>
        </w:rPr>
        <w:t>Кодты кодтау принципі</w:t>
      </w:r>
    </w:p>
    <w:p w:rsidR="001767A2" w:rsidRPr="00C6269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A14713">
        <w:rPr>
          <w:rStyle w:val="review-h5"/>
          <w:rFonts w:ascii="Times New Roman" w:hAnsi="Times New Roman" w:cs="Times New Roman"/>
          <w:b/>
          <w:bCs/>
          <w:sz w:val="24"/>
          <w:szCs w:val="24"/>
          <w:lang w:val="kk-KZ"/>
        </w:rPr>
        <w:t>Принципі штрих коды</w:t>
      </w:r>
      <w:r w:rsidRPr="00C62690">
        <w:rPr>
          <w:rStyle w:val="review-h5"/>
          <w:rFonts w:ascii="Times New Roman" w:hAnsi="Times New Roman" w:cs="Times New Roman"/>
          <w:bCs/>
          <w:sz w:val="24"/>
          <w:szCs w:val="24"/>
          <w:lang w:val="kk-KZ"/>
        </w:rPr>
        <w:t xml:space="preserve"> - әртүрлі ені (барлар және бос) қара және ақшыл жолақтар кезектесіп түрінде әріптік-цифрлық белгілерден кодтау, кодтары кодтан және компьютерге ақпаратты тасымалдайды сканерлеу құрылғы арқылы оқу. CC - автоматты </w:t>
      </w:r>
      <w:r w:rsidRPr="00C62690">
        <w:rPr>
          <w:rStyle w:val="review-h5"/>
          <w:rFonts w:ascii="Times New Roman" w:hAnsi="Times New Roman" w:cs="Times New Roman"/>
          <w:bCs/>
          <w:sz w:val="24"/>
          <w:szCs w:val="24"/>
          <w:lang w:val="kk-KZ"/>
        </w:rPr>
        <w:lastRenderedPageBreak/>
        <w:t>түрде сәйкестендірудің ең кең таралған құралының бірі. Кодтар сканерлеу құрылғылары арқылы шешіледі. Еуропалық Тауарларды Нөмірлеу Ассоциациясының коды (EAN) 13 саннан тұрады (кейде шағын пакет өлшемдері үшін 8-тен).</w:t>
      </w:r>
    </w:p>
    <w:p w:rsidR="001767A2" w:rsidRPr="00C6269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A14713">
        <w:rPr>
          <w:rStyle w:val="review-h5"/>
          <w:rFonts w:ascii="Times New Roman" w:hAnsi="Times New Roman" w:cs="Times New Roman"/>
          <w:b/>
          <w:bCs/>
          <w:sz w:val="24"/>
          <w:szCs w:val="24"/>
          <w:lang w:val="kk-KZ"/>
        </w:rPr>
        <w:t>Бірінші 2 (3) сан өндіруші</w:t>
      </w:r>
      <w:r w:rsidRPr="00C62690">
        <w:rPr>
          <w:rStyle w:val="review-h5"/>
          <w:rFonts w:ascii="Times New Roman" w:hAnsi="Times New Roman" w:cs="Times New Roman"/>
          <w:bCs/>
          <w:sz w:val="24"/>
          <w:szCs w:val="24"/>
          <w:lang w:val="kk-KZ"/>
        </w:rPr>
        <w:t xml:space="preserve"> (- 50, Испания - 84, Германия - 400-440, Ресей - 460-469, Қытай - 690, Беларусь - 481 Біріккен Корольдік) ел кодын білдіреді.</w:t>
      </w:r>
    </w:p>
    <w:p w:rsidR="001767A2" w:rsidRPr="00C6269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A14713">
        <w:rPr>
          <w:rStyle w:val="review-h5"/>
          <w:rFonts w:ascii="Times New Roman" w:hAnsi="Times New Roman" w:cs="Times New Roman"/>
          <w:b/>
          <w:bCs/>
          <w:sz w:val="24"/>
          <w:szCs w:val="24"/>
          <w:lang w:val="kk-KZ"/>
        </w:rPr>
        <w:t>Келесі бес цифр (3-5 немесе 3-7)</w:t>
      </w:r>
      <w:r w:rsidRPr="00C62690">
        <w:rPr>
          <w:rStyle w:val="review-h5"/>
          <w:rFonts w:ascii="Times New Roman" w:hAnsi="Times New Roman" w:cs="Times New Roman"/>
          <w:bCs/>
          <w:sz w:val="24"/>
          <w:szCs w:val="24"/>
          <w:lang w:val="kk-KZ"/>
        </w:rPr>
        <w:t xml:space="preserve"> - өндірушінің коды Сіздің ұйымыңыз-өндіруші елдің орталық ұлттық органды тағайындайды.</w:t>
      </w:r>
    </w:p>
    <w:p w:rsidR="001767A2" w:rsidRPr="00C6269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4F4521">
        <w:rPr>
          <w:rStyle w:val="review-h5"/>
          <w:rFonts w:ascii="Times New Roman" w:hAnsi="Times New Roman" w:cs="Times New Roman"/>
          <w:b/>
          <w:bCs/>
          <w:sz w:val="24"/>
          <w:szCs w:val="24"/>
          <w:lang w:val="kk-KZ"/>
        </w:rPr>
        <w:t>Келесі бес цифр (6-7 немесе 8-12)</w:t>
      </w:r>
      <w:r w:rsidRPr="00C62690">
        <w:rPr>
          <w:rStyle w:val="review-h5"/>
          <w:rFonts w:ascii="Times New Roman" w:hAnsi="Times New Roman" w:cs="Times New Roman"/>
          <w:bCs/>
          <w:sz w:val="24"/>
          <w:szCs w:val="24"/>
          <w:lang w:val="kk-KZ"/>
        </w:rPr>
        <w:t xml:space="preserve"> мынадай - өнім идентификаторы кәсіпорын ішінде тіркеу нөмірі түрінде өзіне өндіруші немесе сатушы ұйымға берілген. Осы суретте өндіруші сәйкестендіру үшін қажетті деректерді кодтауы мүмкін: атауы, бағасы, мақаласы, түсі, массасы, көлемі және т.б.</w:t>
      </w:r>
    </w:p>
    <w:p w:rsidR="001767A2" w:rsidRPr="00C6269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C62690">
        <w:rPr>
          <w:rStyle w:val="review-h5"/>
          <w:rFonts w:ascii="Times New Roman" w:hAnsi="Times New Roman" w:cs="Times New Roman"/>
          <w:bCs/>
          <w:sz w:val="24"/>
          <w:szCs w:val="24"/>
          <w:lang w:val="kk-KZ"/>
        </w:rPr>
        <w:t>Соңғы сан - EAN алгоритмін қолданып, сканердің штрих кодын оқу үшін арналған басқару нөмірі. Шектеу нөмірі арифметикалық операциялардың белгілі бір реті бойынша анықталады.</w:t>
      </w:r>
    </w:p>
    <w:p w:rsidR="001767A2" w:rsidRPr="00C6269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C62690">
        <w:rPr>
          <w:rStyle w:val="review-h5"/>
          <w:rFonts w:ascii="Times New Roman" w:hAnsi="Times New Roman" w:cs="Times New Roman"/>
          <w:bCs/>
          <w:sz w:val="24"/>
          <w:szCs w:val="24"/>
          <w:lang w:val="kk-KZ"/>
        </w:rPr>
        <w:t>бірлігіне бар ені модуль қабылданады - 0,33 мм тар бар немесе ғарыш енін. Әрбір сан жеті модульмен кодталады, олар екі рет және екі бос орынға топтастырылады. бір үш модульдер - Мысалы, бұл көрсеткіш 4 қалай 1011100. ені барлар және бос көрсетеді.</w:t>
      </w:r>
    </w:p>
    <w:p w:rsidR="001767A2" w:rsidRPr="00C6269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C62690">
        <w:rPr>
          <w:rStyle w:val="review-h5"/>
          <w:rFonts w:ascii="Times New Roman" w:hAnsi="Times New Roman" w:cs="Times New Roman"/>
          <w:bCs/>
          <w:sz w:val="24"/>
          <w:szCs w:val="24"/>
          <w:lang w:val="kk-KZ"/>
        </w:rPr>
        <w:t>Код туралы ақпарат сонымен қатар соққылардың, кеңістіктердің және олардың комбинациясының ені болып табылады. EAN-13 таңбасының номиналды мөлшері біріншіден соңғы инсультқа дейін 31,35 мм. Код айналасында бос орын болуы керек, сондықтан номиналды ені 37,29 мм. СС-нің басында және соңында сканерлеудің басы мен соңын көрсететін ұзартылған жиектер бар.</w:t>
      </w:r>
    </w:p>
    <w:p w:rsidR="001767A2" w:rsidRPr="004F4521" w:rsidRDefault="001767A2" w:rsidP="00C95DAC">
      <w:pPr>
        <w:spacing w:after="0" w:line="240" w:lineRule="auto"/>
        <w:ind w:firstLine="710"/>
        <w:jc w:val="both"/>
        <w:rPr>
          <w:rStyle w:val="review-h5"/>
          <w:rFonts w:ascii="Times New Roman" w:hAnsi="Times New Roman" w:cs="Times New Roman"/>
          <w:b/>
          <w:bCs/>
          <w:sz w:val="24"/>
          <w:szCs w:val="24"/>
          <w:lang w:val="kk-KZ"/>
        </w:rPr>
      </w:pPr>
      <w:r w:rsidRPr="004F4521">
        <w:rPr>
          <w:rStyle w:val="review-h5"/>
          <w:rFonts w:ascii="Times New Roman" w:hAnsi="Times New Roman" w:cs="Times New Roman"/>
          <w:b/>
          <w:bCs/>
          <w:sz w:val="24"/>
          <w:szCs w:val="24"/>
          <w:lang w:val="kk-KZ"/>
        </w:rPr>
        <w:t>Штрих-код функциялары</w:t>
      </w:r>
    </w:p>
    <w:p w:rsidR="001767A2" w:rsidRPr="00C6269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C62690">
        <w:rPr>
          <w:rStyle w:val="review-h5"/>
          <w:rFonts w:ascii="Times New Roman" w:hAnsi="Times New Roman" w:cs="Times New Roman"/>
          <w:bCs/>
          <w:sz w:val="24"/>
          <w:szCs w:val="24"/>
          <w:lang w:val="kk-KZ"/>
        </w:rPr>
        <w:t>Көптеген ақпараттық белгілерге қарағанда штрих-код тек жалпы ақпаратты және функцияларды анықтауды ғана емес, сонымен қатар бірқатар қосымша функцияларды орындайды:</w:t>
      </w:r>
    </w:p>
    <w:p w:rsidR="001767A2" w:rsidRPr="004F4521" w:rsidRDefault="001767A2" w:rsidP="00C95DAC">
      <w:pPr>
        <w:pStyle w:val="af1"/>
        <w:numPr>
          <w:ilvl w:val="0"/>
          <w:numId w:val="104"/>
        </w:numPr>
        <w:spacing w:after="0" w:line="240" w:lineRule="auto"/>
        <w:ind w:left="0"/>
        <w:jc w:val="both"/>
        <w:rPr>
          <w:rStyle w:val="review-h5"/>
          <w:rFonts w:ascii="Times New Roman" w:hAnsi="Times New Roman" w:cs="Times New Roman"/>
          <w:bCs/>
          <w:sz w:val="24"/>
          <w:szCs w:val="24"/>
          <w:lang w:val="kk-KZ"/>
        </w:rPr>
      </w:pPr>
      <w:r w:rsidRPr="004F4521">
        <w:rPr>
          <w:rStyle w:val="review-h5"/>
          <w:rFonts w:ascii="Times New Roman" w:hAnsi="Times New Roman" w:cs="Times New Roman"/>
          <w:bCs/>
          <w:sz w:val="24"/>
          <w:szCs w:val="24"/>
          <w:lang w:val="kk-KZ"/>
        </w:rPr>
        <w:t>машина оқитын құрылғыларды пайдаланатын тауарларды автоматтандырылған идентификациялау;</w:t>
      </w:r>
    </w:p>
    <w:p w:rsidR="001767A2" w:rsidRPr="004F4521" w:rsidRDefault="001767A2" w:rsidP="00C95DAC">
      <w:pPr>
        <w:pStyle w:val="af1"/>
        <w:numPr>
          <w:ilvl w:val="0"/>
          <w:numId w:val="104"/>
        </w:numPr>
        <w:spacing w:after="0" w:line="240" w:lineRule="auto"/>
        <w:ind w:left="0"/>
        <w:jc w:val="both"/>
        <w:rPr>
          <w:rStyle w:val="review-h5"/>
          <w:rFonts w:ascii="Times New Roman" w:hAnsi="Times New Roman" w:cs="Times New Roman"/>
          <w:bCs/>
          <w:sz w:val="24"/>
          <w:szCs w:val="24"/>
          <w:lang w:val="kk-KZ"/>
        </w:rPr>
      </w:pPr>
      <w:r w:rsidRPr="004F4521">
        <w:rPr>
          <w:rStyle w:val="review-h5"/>
          <w:rFonts w:ascii="Times New Roman" w:hAnsi="Times New Roman" w:cs="Times New Roman"/>
          <w:bCs/>
          <w:sz w:val="24"/>
          <w:szCs w:val="24"/>
          <w:lang w:val="kk-KZ"/>
        </w:rPr>
        <w:t>тауар қорларын автоматтандырылған бақылау және есепке алу;</w:t>
      </w:r>
    </w:p>
    <w:p w:rsidR="001767A2" w:rsidRPr="004F4521" w:rsidRDefault="001767A2" w:rsidP="00C95DAC">
      <w:pPr>
        <w:pStyle w:val="af1"/>
        <w:numPr>
          <w:ilvl w:val="0"/>
          <w:numId w:val="104"/>
        </w:numPr>
        <w:spacing w:after="0" w:line="240" w:lineRule="auto"/>
        <w:ind w:left="0"/>
        <w:jc w:val="both"/>
        <w:rPr>
          <w:rStyle w:val="review-h5"/>
          <w:rFonts w:ascii="Times New Roman" w:hAnsi="Times New Roman" w:cs="Times New Roman"/>
          <w:bCs/>
          <w:sz w:val="24"/>
          <w:szCs w:val="24"/>
          <w:lang w:val="kk-KZ"/>
        </w:rPr>
      </w:pPr>
      <w:r w:rsidRPr="004F4521">
        <w:rPr>
          <w:rStyle w:val="review-h5"/>
          <w:rFonts w:ascii="Times New Roman" w:hAnsi="Times New Roman" w:cs="Times New Roman"/>
          <w:bCs/>
          <w:sz w:val="24"/>
          <w:szCs w:val="24"/>
          <w:lang w:val="kk-KZ"/>
        </w:rPr>
        <w:t>тауар айналымын жедел басқару: тауарларды жөнелту, тасымалдау және сақтау;</w:t>
      </w:r>
    </w:p>
    <w:p w:rsidR="001767A2" w:rsidRPr="004F4521" w:rsidRDefault="001767A2" w:rsidP="00C95DAC">
      <w:pPr>
        <w:pStyle w:val="af1"/>
        <w:numPr>
          <w:ilvl w:val="0"/>
          <w:numId w:val="104"/>
        </w:numPr>
        <w:spacing w:after="0" w:line="240" w:lineRule="auto"/>
        <w:ind w:left="0"/>
        <w:jc w:val="both"/>
        <w:rPr>
          <w:rStyle w:val="review-h5"/>
          <w:rFonts w:ascii="Times New Roman" w:hAnsi="Times New Roman" w:cs="Times New Roman"/>
          <w:bCs/>
          <w:sz w:val="24"/>
          <w:szCs w:val="24"/>
          <w:lang w:val="kk-KZ"/>
        </w:rPr>
      </w:pPr>
      <w:r w:rsidRPr="004F4521">
        <w:rPr>
          <w:rStyle w:val="review-h5"/>
          <w:rFonts w:ascii="Times New Roman" w:hAnsi="Times New Roman" w:cs="Times New Roman"/>
          <w:bCs/>
          <w:sz w:val="24"/>
          <w:szCs w:val="24"/>
          <w:lang w:val="kk-KZ"/>
        </w:rPr>
        <w:t>клиенттерге қызмет көрсету жылдамдығын және мәдениетін арттыру;</w:t>
      </w:r>
    </w:p>
    <w:p w:rsidR="001767A2" w:rsidRPr="004F4521" w:rsidRDefault="001767A2" w:rsidP="00C95DAC">
      <w:pPr>
        <w:pStyle w:val="af1"/>
        <w:numPr>
          <w:ilvl w:val="0"/>
          <w:numId w:val="104"/>
        </w:numPr>
        <w:spacing w:after="0" w:line="240" w:lineRule="auto"/>
        <w:ind w:left="0"/>
        <w:jc w:val="both"/>
        <w:rPr>
          <w:rStyle w:val="review-h5"/>
          <w:rFonts w:ascii="Times New Roman" w:hAnsi="Times New Roman" w:cs="Times New Roman"/>
          <w:bCs/>
          <w:sz w:val="24"/>
          <w:szCs w:val="24"/>
          <w:lang w:val="kk-KZ"/>
        </w:rPr>
      </w:pPr>
      <w:r w:rsidRPr="004F4521">
        <w:rPr>
          <w:rStyle w:val="review-h5"/>
          <w:rFonts w:ascii="Times New Roman" w:hAnsi="Times New Roman" w:cs="Times New Roman"/>
          <w:bCs/>
          <w:sz w:val="24"/>
          <w:szCs w:val="24"/>
          <w:lang w:val="kk-KZ"/>
        </w:rPr>
        <w:t>Маркетингтік зерттеулерді ақпараттық қолдау.</w:t>
      </w:r>
    </w:p>
    <w:p w:rsidR="001767A2" w:rsidRPr="001767A2" w:rsidRDefault="001767A2" w:rsidP="00C95DAC">
      <w:pPr>
        <w:pStyle w:val="a3"/>
        <w:spacing w:before="0" w:beforeAutospacing="0" w:after="0" w:afterAutospacing="0"/>
        <w:ind w:firstLine="710"/>
        <w:jc w:val="both"/>
        <w:rPr>
          <w:lang w:val="kk-KZ"/>
        </w:rPr>
      </w:pPr>
    </w:p>
    <w:p w:rsidR="001767A2" w:rsidRPr="004F4521" w:rsidRDefault="001767A2" w:rsidP="00C95DAC">
      <w:pPr>
        <w:spacing w:after="0" w:line="240" w:lineRule="auto"/>
        <w:ind w:firstLine="710"/>
        <w:rPr>
          <w:rStyle w:val="review-h5"/>
          <w:rFonts w:ascii="Times New Roman" w:hAnsi="Times New Roman" w:cs="Times New Roman"/>
          <w:b/>
          <w:bCs/>
          <w:sz w:val="24"/>
          <w:szCs w:val="24"/>
          <w:lang w:val="kk-KZ"/>
        </w:rPr>
      </w:pPr>
      <w:r w:rsidRPr="004F4521">
        <w:rPr>
          <w:rStyle w:val="review-h5"/>
          <w:rFonts w:ascii="Times New Roman" w:hAnsi="Times New Roman" w:cs="Times New Roman"/>
          <w:b/>
          <w:bCs/>
          <w:sz w:val="24"/>
          <w:szCs w:val="24"/>
          <w:lang w:val="kk-KZ"/>
        </w:rPr>
        <w:t>Штрих-кодтытексеру</w:t>
      </w:r>
    </w:p>
    <w:p w:rsidR="00A96621" w:rsidRPr="003158D6" w:rsidRDefault="00A96621" w:rsidP="00C95DAC">
      <w:pPr>
        <w:pStyle w:val="2"/>
        <w:pBdr>
          <w:bottom w:val="dotted" w:sz="8" w:space="5" w:color="999999"/>
        </w:pBdr>
        <w:spacing w:before="0" w:line="240" w:lineRule="auto"/>
        <w:ind w:firstLine="710"/>
        <w:jc w:val="both"/>
        <w:rPr>
          <w:rFonts w:ascii="Times New Roman" w:hAnsi="Times New Roman" w:cs="Times New Roman"/>
          <w:smallCaps/>
          <w:color w:val="auto"/>
          <w:sz w:val="24"/>
          <w:szCs w:val="24"/>
        </w:rPr>
      </w:pPr>
    </w:p>
    <w:p w:rsidR="001767A2" w:rsidRPr="00C62690" w:rsidRDefault="001767A2" w:rsidP="00C95DAC">
      <w:pPr>
        <w:spacing w:after="0" w:line="240" w:lineRule="auto"/>
        <w:ind w:firstLine="710"/>
        <w:jc w:val="both"/>
        <w:rPr>
          <w:rFonts w:ascii="Times New Roman" w:hAnsi="Times New Roman" w:cs="Times New Roman"/>
          <w:sz w:val="24"/>
          <w:szCs w:val="24"/>
          <w:lang w:val="kk-KZ"/>
        </w:rPr>
      </w:pPr>
      <w:r w:rsidRPr="00C62690">
        <w:rPr>
          <w:rFonts w:ascii="Times New Roman" w:hAnsi="Times New Roman" w:cs="Times New Roman"/>
          <w:sz w:val="24"/>
          <w:szCs w:val="24"/>
          <w:lang w:val="kk-KZ"/>
        </w:rPr>
        <w:t xml:space="preserve">90%Анти-плагиаттық! Біз </w:t>
      </w:r>
      <w:r w:rsidRPr="004F4521">
        <w:rPr>
          <w:rFonts w:ascii="Times New Roman" w:hAnsi="Times New Roman" w:cs="Times New Roman"/>
          <w:b/>
          <w:sz w:val="24"/>
          <w:szCs w:val="24"/>
          <w:lang w:val="kk-KZ"/>
        </w:rPr>
        <w:t>магистрлік</w:t>
      </w:r>
      <w:r w:rsidRPr="00C62690">
        <w:rPr>
          <w:rFonts w:ascii="Times New Roman" w:hAnsi="Times New Roman" w:cs="Times New Roman"/>
          <w:sz w:val="24"/>
          <w:szCs w:val="24"/>
          <w:lang w:val="kk-KZ"/>
        </w:rPr>
        <w:t xml:space="preserve"> диссертация жазуға көмектесеміз! Кепілдікті қорғауdiplomvsem.ru / master orderClose жарнама: Мен бұл тақырыпты қызықтырмайды / Мен Obtrusive сатып алдым және мен күмән тудым немесе спамнан ауырмын </w:t>
      </w:r>
      <w:r w:rsidRPr="003158D6">
        <w:rPr>
          <w:rFonts w:ascii="Times New Roman" w:hAnsi="Times New Roman" w:cs="Times New Roman"/>
          <w:noProof/>
          <w:sz w:val="24"/>
          <w:szCs w:val="24"/>
          <w:lang w:eastAsia="ru-RU"/>
        </w:rPr>
        <w:drawing>
          <wp:anchor distT="0" distB="0" distL="114300" distR="114300" simplePos="0" relativeHeight="251723776" behindDoc="1" locked="0" layoutInCell="1" allowOverlap="1">
            <wp:simplePos x="0" y="0"/>
            <wp:positionH relativeFrom="column">
              <wp:posOffset>14605</wp:posOffset>
            </wp:positionH>
            <wp:positionV relativeFrom="paragraph">
              <wp:posOffset>99060</wp:posOffset>
            </wp:positionV>
            <wp:extent cx="2238375" cy="2286000"/>
            <wp:effectExtent l="19050" t="0" r="9525" b="0"/>
            <wp:wrapTight wrapText="bothSides">
              <wp:wrapPolygon edited="0">
                <wp:start x="-184" y="0"/>
                <wp:lineTo x="-184" y="21420"/>
                <wp:lineTo x="21692" y="21420"/>
                <wp:lineTo x="21692" y="0"/>
                <wp:lineTo x="-184" y="0"/>
              </wp:wrapPolygon>
            </wp:wrapTight>
            <wp:docPr id="783" name="Рисунок 769" descr="http://avatars.mds.yandex.net/get-direct/200189/wL_4TuHe_wdPll_Wgi1ueg/y300">
              <a:hlinkClick xmlns:a="http://schemas.openxmlformats.org/drawingml/2006/main" r:id="rId17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http://avatars.mds.yandex.net/get-direct/200189/wL_4TuHe_wdPll_Wgi1ueg/y300">
                      <a:hlinkClick r:id="rId170" tgtFrame="&quot;_blank&quot;"/>
                    </pic:cNvPr>
                    <pic:cNvPicPr>
                      <a:picLocks noChangeAspect="1" noChangeArrowheads="1"/>
                    </pic:cNvPicPr>
                  </pic:nvPicPr>
                  <pic:blipFill>
                    <a:blip r:embed="rId171" cstate="print"/>
                    <a:srcRect/>
                    <a:stretch>
                      <a:fillRect/>
                    </a:stretch>
                  </pic:blipFill>
                  <pic:spPr bwMode="auto">
                    <a:xfrm>
                      <a:off x="0" y="0"/>
                      <a:ext cx="2238375" cy="2286000"/>
                    </a:xfrm>
                    <a:prstGeom prst="rect">
                      <a:avLst/>
                    </a:prstGeom>
                    <a:noFill/>
                    <a:ln w="9525">
                      <a:noFill/>
                      <a:miter lim="800000"/>
                      <a:headEnd/>
                      <a:tailEnd/>
                    </a:ln>
                  </pic:spPr>
                </pic:pic>
              </a:graphicData>
            </a:graphic>
          </wp:anchor>
        </w:drawing>
      </w:r>
    </w:p>
    <w:p w:rsidR="001767A2" w:rsidRDefault="001767A2" w:rsidP="00C95DAC">
      <w:pPr>
        <w:spacing w:after="0" w:line="240" w:lineRule="auto"/>
        <w:ind w:firstLine="710"/>
        <w:jc w:val="both"/>
        <w:rPr>
          <w:rFonts w:ascii="Times New Roman" w:eastAsia="Times New Roman" w:hAnsi="Times New Roman" w:cs="Times New Roman"/>
          <w:b/>
          <w:sz w:val="24"/>
          <w:szCs w:val="24"/>
          <w:lang w:val="kk-KZ" w:eastAsia="ru-RU"/>
        </w:rPr>
      </w:pPr>
    </w:p>
    <w:p w:rsidR="001767A2" w:rsidRDefault="001767A2" w:rsidP="00C95DAC">
      <w:pPr>
        <w:spacing w:after="0" w:line="240" w:lineRule="auto"/>
        <w:ind w:firstLine="710"/>
        <w:jc w:val="both"/>
        <w:rPr>
          <w:rFonts w:ascii="Times New Roman" w:eastAsia="Times New Roman" w:hAnsi="Times New Roman" w:cs="Times New Roman"/>
          <w:b/>
          <w:sz w:val="24"/>
          <w:szCs w:val="24"/>
          <w:lang w:val="kk-KZ" w:eastAsia="ru-RU"/>
        </w:rPr>
      </w:pPr>
    </w:p>
    <w:p w:rsidR="001767A2" w:rsidRPr="004F4521"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4F4521">
        <w:rPr>
          <w:rFonts w:ascii="Times New Roman" w:eastAsia="Times New Roman" w:hAnsi="Times New Roman" w:cs="Times New Roman"/>
          <w:b/>
          <w:sz w:val="24"/>
          <w:szCs w:val="24"/>
          <w:lang w:val="kk-KZ" w:eastAsia="ru-RU"/>
        </w:rPr>
        <w:t>Соңғы сан</w:t>
      </w:r>
      <w:r w:rsidRPr="004F4521">
        <w:rPr>
          <w:rFonts w:ascii="Times New Roman" w:eastAsia="Times New Roman" w:hAnsi="Times New Roman" w:cs="Times New Roman"/>
          <w:sz w:val="24"/>
          <w:szCs w:val="24"/>
          <w:lang w:val="kk-KZ" w:eastAsia="ru-RU"/>
        </w:rPr>
        <w:t xml:space="preserve"> - есептелуі мүмкін бақылау нөмірі және оны қолданудың дұрыстығын тексеру келесі алгоритммен тексеріледі:</w:t>
      </w:r>
    </w:p>
    <w:p w:rsidR="001767A2" w:rsidRPr="00FC12C7"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FC12C7">
        <w:rPr>
          <w:rFonts w:ascii="Times New Roman" w:eastAsia="Times New Roman" w:hAnsi="Times New Roman" w:cs="Times New Roman"/>
          <w:sz w:val="24"/>
          <w:szCs w:val="24"/>
          <w:lang w:val="kk-KZ" w:eastAsia="ru-RU"/>
        </w:rPr>
        <w:t>1. Ұзындығы бар сызықтағы цифрларды 1-ден 12-ге дейінгі сандарды белгілеңіз (11.26-сурет);</w:t>
      </w:r>
    </w:p>
    <w:p w:rsidR="001767A2" w:rsidRPr="00FC12C7"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p>
    <w:p w:rsidR="001767A2" w:rsidRPr="004F4521" w:rsidRDefault="001767A2" w:rsidP="00C95DAC">
      <w:pPr>
        <w:pStyle w:val="a3"/>
        <w:spacing w:before="0" w:beforeAutospacing="0" w:after="0" w:afterAutospacing="0"/>
        <w:ind w:firstLine="710"/>
        <w:jc w:val="both"/>
        <w:rPr>
          <w:b/>
          <w:lang w:val="kk-KZ"/>
        </w:rPr>
      </w:pPr>
      <w:r w:rsidRPr="004F4521">
        <w:rPr>
          <w:b/>
        </w:rPr>
        <w:t>Сурет. 11.26. Штрих-кодта 1-ден 12-ге дейінгі орынды тағайындау</w:t>
      </w:r>
    </w:p>
    <w:p w:rsidR="001767A2" w:rsidRPr="00726B61" w:rsidRDefault="001767A2" w:rsidP="00C95DAC">
      <w:pPr>
        <w:pStyle w:val="a3"/>
        <w:spacing w:before="0" w:beforeAutospacing="0" w:after="0" w:afterAutospacing="0"/>
        <w:ind w:firstLine="709"/>
        <w:contextualSpacing/>
        <w:jc w:val="both"/>
        <w:rPr>
          <w:lang w:val="kk-KZ"/>
        </w:rPr>
      </w:pPr>
      <w:r w:rsidRPr="003158D6">
        <w:rPr>
          <w:noProof/>
        </w:rPr>
        <w:drawing>
          <wp:anchor distT="0" distB="0" distL="114300" distR="114300" simplePos="0" relativeHeight="251725824" behindDoc="1" locked="0" layoutInCell="1" allowOverlap="1">
            <wp:simplePos x="0" y="0"/>
            <wp:positionH relativeFrom="column">
              <wp:posOffset>14605</wp:posOffset>
            </wp:positionH>
            <wp:positionV relativeFrom="paragraph">
              <wp:posOffset>39370</wp:posOffset>
            </wp:positionV>
            <wp:extent cx="3448685" cy="470535"/>
            <wp:effectExtent l="19050" t="0" r="0" b="0"/>
            <wp:wrapTight wrapText="bothSides">
              <wp:wrapPolygon edited="0">
                <wp:start x="-119" y="0"/>
                <wp:lineTo x="-119" y="20988"/>
                <wp:lineTo x="21596" y="20988"/>
                <wp:lineTo x="21596" y="0"/>
                <wp:lineTo x="-119" y="0"/>
              </wp:wrapPolygon>
            </wp:wrapTight>
            <wp:docPr id="784" name="Рисунок 770" descr="http://www.grandars.ru/images/1/review/id/1853/748f632f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http://www.grandars.ru/images/1/review/id/1853/748f632fb8.jpg"/>
                    <pic:cNvPicPr>
                      <a:picLocks noChangeAspect="1" noChangeArrowheads="1"/>
                    </pic:cNvPicPr>
                  </pic:nvPicPr>
                  <pic:blipFill>
                    <a:blip r:embed="rId172" cstate="print"/>
                    <a:srcRect/>
                    <a:stretch>
                      <a:fillRect/>
                    </a:stretch>
                  </pic:blipFill>
                  <pic:spPr bwMode="auto">
                    <a:xfrm>
                      <a:off x="0" y="0"/>
                      <a:ext cx="3448685" cy="470535"/>
                    </a:xfrm>
                    <a:prstGeom prst="rect">
                      <a:avLst/>
                    </a:prstGeom>
                    <a:noFill/>
                    <a:ln w="9525">
                      <a:noFill/>
                      <a:miter lim="800000"/>
                      <a:headEnd/>
                      <a:tailEnd/>
                    </a:ln>
                  </pic:spPr>
                </pic:pic>
              </a:graphicData>
            </a:graphic>
          </wp:anchor>
        </w:drawing>
      </w:r>
      <w:r w:rsidRPr="00726B61">
        <w:rPr>
          <w:lang w:val="kk-KZ"/>
        </w:rPr>
        <w:t>2.</w:t>
      </w:r>
      <w:r>
        <w:rPr>
          <w:lang w:val="kk-KZ"/>
        </w:rPr>
        <w:t xml:space="preserve"> Жұп жерде орналасқан сандарды қосып </w:t>
      </w:r>
      <w:r w:rsidRPr="00726B61">
        <w:rPr>
          <w:lang w:val="kk-KZ"/>
        </w:rPr>
        <w:t xml:space="preserve">, нәтижені 3-ке </w:t>
      </w:r>
      <w:r w:rsidRPr="00726B61">
        <w:rPr>
          <w:lang w:val="kk-KZ"/>
        </w:rPr>
        <w:lastRenderedPageBreak/>
        <w:t>көбейтіңіз. Мысалы: 6 + 7 + 0 + 5 + 0 + + 1 = 19; 19x3 = 57;</w:t>
      </w:r>
    </w:p>
    <w:p w:rsidR="001767A2" w:rsidRPr="00726B61" w:rsidRDefault="001767A2" w:rsidP="00C95DAC">
      <w:pPr>
        <w:pStyle w:val="a3"/>
        <w:spacing w:before="0" w:beforeAutospacing="0" w:after="0" w:afterAutospacing="0"/>
        <w:ind w:firstLine="709"/>
        <w:contextualSpacing/>
        <w:jc w:val="both"/>
        <w:rPr>
          <w:lang w:val="kk-KZ"/>
        </w:rPr>
      </w:pPr>
      <w:r w:rsidRPr="00726B61">
        <w:rPr>
          <w:lang w:val="kk-KZ"/>
        </w:rPr>
        <w:t>3. Тақ жерлерде орналасқан нөмірлерді қосыңыз. Мысалы: 4 + 0 + 0 + 9 + 2 + 0 = 15;</w:t>
      </w:r>
    </w:p>
    <w:p w:rsidR="001767A2" w:rsidRPr="00FC12C7" w:rsidRDefault="001767A2" w:rsidP="00C95DAC">
      <w:pPr>
        <w:pStyle w:val="a3"/>
        <w:spacing w:before="0" w:beforeAutospacing="0" w:after="0" w:afterAutospacing="0"/>
        <w:ind w:firstLine="709"/>
        <w:contextualSpacing/>
        <w:jc w:val="both"/>
        <w:rPr>
          <w:lang w:val="kk-KZ"/>
        </w:rPr>
      </w:pPr>
      <w:r w:rsidRPr="00726B61">
        <w:rPr>
          <w:lang w:val="kk-KZ"/>
        </w:rPr>
        <w:t xml:space="preserve">4. §2 және §3-де алынған нәтижелерді қосып, екі немесе үш таңбалы нөмірді алыңыз. </w:t>
      </w:r>
      <w:r w:rsidRPr="00FC12C7">
        <w:rPr>
          <w:lang w:val="kk-KZ"/>
        </w:rPr>
        <w:t>Мысалы: 15 +97 = 112;</w:t>
      </w:r>
    </w:p>
    <w:p w:rsidR="001767A2" w:rsidRPr="00FC12C7" w:rsidRDefault="001767A2" w:rsidP="00C95DAC">
      <w:pPr>
        <w:pStyle w:val="a3"/>
        <w:spacing w:before="0" w:beforeAutospacing="0" w:after="0" w:afterAutospacing="0"/>
        <w:ind w:firstLine="709"/>
        <w:contextualSpacing/>
        <w:jc w:val="both"/>
        <w:rPr>
          <w:lang w:val="kk-KZ"/>
        </w:rPr>
      </w:pPr>
      <w:r w:rsidRPr="00FC12C7">
        <w:rPr>
          <w:lang w:val="kk-KZ"/>
        </w:rPr>
        <w:t>5. Алынған жалпы соманы тек соңғы орынға қалдырыңыз. Мысалы: 2;</w:t>
      </w:r>
    </w:p>
    <w:p w:rsidR="001767A2" w:rsidRPr="003158D6" w:rsidRDefault="001767A2" w:rsidP="00C95DAC">
      <w:pPr>
        <w:pStyle w:val="a3"/>
        <w:spacing w:before="0" w:beforeAutospacing="0" w:after="0" w:afterAutospacing="0"/>
        <w:ind w:firstLine="709"/>
        <w:contextualSpacing/>
        <w:jc w:val="both"/>
      </w:pPr>
      <w:r w:rsidRPr="00FC12C7">
        <w:rPr>
          <w:lang w:val="kk-KZ"/>
        </w:rPr>
        <w:t xml:space="preserve">6. Алынған санды 10-дан төмендетіңіз. Алынған айырмашылық басқару кодынан тұрады, ол штрих-кодта көрсетілген нышанмен сәйкес келуі керек. </w:t>
      </w:r>
      <w:r>
        <w:t>Мысалы: 10 - 2 = 8.</w:t>
      </w:r>
      <w:r w:rsidRPr="003158D6">
        <w:t xml:space="preserve"> Складывают цифры, находящиеся на четных местах, и полученную сумму умножают на 3. Например: 6 + 7 + 0 + 5 + 0 + + 1 = 19; 19x3 = 57;</w:t>
      </w:r>
    </w:p>
    <w:p w:rsidR="001767A2" w:rsidRDefault="001767A2" w:rsidP="00C95DAC">
      <w:pPr>
        <w:pStyle w:val="a3"/>
        <w:spacing w:before="0" w:beforeAutospacing="0" w:after="0" w:afterAutospacing="0"/>
        <w:ind w:firstLine="710"/>
        <w:jc w:val="both"/>
        <w:rPr>
          <w:lang w:val="kk-KZ"/>
        </w:rPr>
      </w:pPr>
    </w:p>
    <w:p w:rsidR="00A96621" w:rsidRPr="003158D6" w:rsidRDefault="00A96621" w:rsidP="00C95DAC">
      <w:pPr>
        <w:pStyle w:val="a3"/>
        <w:spacing w:before="0" w:beforeAutospacing="0" w:after="0" w:afterAutospacing="0"/>
        <w:ind w:firstLine="710"/>
        <w:jc w:val="both"/>
      </w:pPr>
      <w:r w:rsidRPr="003158D6">
        <w:rPr>
          <w:noProof/>
        </w:rPr>
        <w:drawing>
          <wp:inline distT="0" distB="0" distL="0" distR="0">
            <wp:extent cx="1317625" cy="1384935"/>
            <wp:effectExtent l="19050" t="0" r="0" b="0"/>
            <wp:docPr id="771" name="Рисунок 771" descr="http://www.grandars.ru/images/1/review/id/1853/1a2d6ca5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http://www.grandars.ru/images/1/review/id/1853/1a2d6ca5a8.jpg"/>
                    <pic:cNvPicPr>
                      <a:picLocks noChangeAspect="1" noChangeArrowheads="1"/>
                    </pic:cNvPicPr>
                  </pic:nvPicPr>
                  <pic:blipFill>
                    <a:blip r:embed="rId173" cstate="print"/>
                    <a:srcRect/>
                    <a:stretch>
                      <a:fillRect/>
                    </a:stretch>
                  </pic:blipFill>
                  <pic:spPr bwMode="auto">
                    <a:xfrm>
                      <a:off x="0" y="0"/>
                      <a:ext cx="1317625" cy="1384935"/>
                    </a:xfrm>
                    <a:prstGeom prst="rect">
                      <a:avLst/>
                    </a:prstGeom>
                    <a:noFill/>
                    <a:ln w="9525">
                      <a:noFill/>
                      <a:miter lim="800000"/>
                      <a:headEnd/>
                      <a:tailEnd/>
                    </a:ln>
                  </pic:spPr>
                </pic:pic>
              </a:graphicData>
            </a:graphic>
          </wp:inline>
        </w:drawing>
      </w:r>
    </w:p>
    <w:p w:rsidR="001767A2" w:rsidRPr="004F4521" w:rsidRDefault="001767A2" w:rsidP="00C95DAC">
      <w:pPr>
        <w:spacing w:after="0" w:line="240" w:lineRule="auto"/>
        <w:ind w:firstLine="710"/>
        <w:jc w:val="both"/>
        <w:rPr>
          <w:rStyle w:val="review-h5"/>
          <w:rFonts w:ascii="Times New Roman" w:hAnsi="Times New Roman" w:cs="Times New Roman"/>
          <w:b/>
          <w:bCs/>
          <w:sz w:val="24"/>
          <w:szCs w:val="24"/>
          <w:lang w:val="kk-KZ"/>
        </w:rPr>
      </w:pPr>
      <w:r w:rsidRPr="004F4521">
        <w:rPr>
          <w:rStyle w:val="review-h5"/>
          <w:rFonts w:ascii="Times New Roman" w:hAnsi="Times New Roman" w:cs="Times New Roman"/>
          <w:b/>
          <w:bCs/>
          <w:sz w:val="24"/>
          <w:szCs w:val="24"/>
          <w:lang w:val="kk-KZ"/>
        </w:rPr>
        <w:t>Сурет. 11.27. EAN-8 штрих кодын декодтау:</w:t>
      </w:r>
    </w:p>
    <w:p w:rsidR="001767A2" w:rsidRPr="007223C0" w:rsidRDefault="001767A2" w:rsidP="00C95DAC">
      <w:pPr>
        <w:pStyle w:val="af1"/>
        <w:numPr>
          <w:ilvl w:val="0"/>
          <w:numId w:val="105"/>
        </w:numPr>
        <w:spacing w:after="0" w:line="240" w:lineRule="auto"/>
        <w:ind w:left="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елдің коды;</w:t>
      </w:r>
    </w:p>
    <w:p w:rsidR="001767A2" w:rsidRPr="007223C0" w:rsidRDefault="001767A2" w:rsidP="00C95DAC">
      <w:pPr>
        <w:pStyle w:val="af1"/>
        <w:numPr>
          <w:ilvl w:val="0"/>
          <w:numId w:val="105"/>
        </w:numPr>
        <w:spacing w:after="0" w:line="240" w:lineRule="auto"/>
        <w:ind w:left="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өндірушінің коды;</w:t>
      </w:r>
    </w:p>
    <w:p w:rsidR="001767A2" w:rsidRPr="007223C0" w:rsidRDefault="001767A2" w:rsidP="00C95DAC">
      <w:pPr>
        <w:pStyle w:val="af1"/>
        <w:numPr>
          <w:ilvl w:val="0"/>
          <w:numId w:val="105"/>
        </w:numPr>
        <w:spacing w:after="0" w:line="240" w:lineRule="auto"/>
        <w:ind w:left="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нөмірді тексеру.</w:t>
      </w:r>
    </w:p>
    <w:p w:rsidR="001767A2" w:rsidRPr="007223C0" w:rsidRDefault="001767A2" w:rsidP="00C95DAC">
      <w:pPr>
        <w:spacing w:after="0" w:line="240" w:lineRule="auto"/>
        <w:ind w:firstLine="710"/>
        <w:jc w:val="both"/>
        <w:rPr>
          <w:rStyle w:val="review-h5"/>
          <w:rFonts w:ascii="Times New Roman" w:hAnsi="Times New Roman" w:cs="Times New Roman"/>
          <w:b/>
          <w:bCs/>
          <w:sz w:val="24"/>
          <w:szCs w:val="24"/>
          <w:lang w:val="kk-KZ"/>
        </w:rPr>
      </w:pPr>
      <w:r w:rsidRPr="007223C0">
        <w:rPr>
          <w:rStyle w:val="review-h5"/>
          <w:rFonts w:ascii="Times New Roman" w:hAnsi="Times New Roman" w:cs="Times New Roman"/>
          <w:b/>
          <w:bCs/>
          <w:sz w:val="24"/>
          <w:szCs w:val="24"/>
          <w:lang w:val="kk-KZ"/>
        </w:rPr>
        <w:t>Штрих-кодты  оқу</w:t>
      </w:r>
    </w:p>
    <w:p w:rsidR="001767A2" w:rsidRPr="007223C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Штрихкодты оқу үшін мыналарды қолданыңыз:</w:t>
      </w:r>
    </w:p>
    <w:p w:rsidR="001767A2" w:rsidRPr="007223C0" w:rsidRDefault="001767A2" w:rsidP="00C95DAC">
      <w:pPr>
        <w:pStyle w:val="af1"/>
        <w:numPr>
          <w:ilvl w:val="0"/>
          <w:numId w:val="106"/>
        </w:numPr>
        <w:spacing w:after="0" w:line="240" w:lineRule="auto"/>
        <w:ind w:left="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тауардан әртүрлі қашықтықта штрих-кодтарды оқуға мүмкіндік беретін стационарлық және портативті лазерлік сканерлер - 60 см-ден 5-6 м дейін;</w:t>
      </w:r>
    </w:p>
    <w:p w:rsidR="001767A2" w:rsidRPr="007223C0" w:rsidRDefault="001767A2" w:rsidP="00C95DAC">
      <w:pPr>
        <w:pStyle w:val="af1"/>
        <w:numPr>
          <w:ilvl w:val="0"/>
          <w:numId w:val="106"/>
        </w:numPr>
        <w:spacing w:after="0" w:line="240" w:lineRule="auto"/>
        <w:ind w:left="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CC оқу жүйелерімен жабдықталған кассалық сканерлер: қаламсаптар, қарындаштар, лазерлік тапаншалар және т.б. түріндегі оптикалық контактілі оқырмандар.</w:t>
      </w:r>
    </w:p>
    <w:p w:rsidR="001767A2" w:rsidRPr="007223C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Штрихкодты оқуға арналған қарапайым және қолжетімді құрылғылар қарындаштарды оқып жатыр, бірақ олар оператор жапсырмада қарындаш түсіре алатын кезде қолданыла алады. Шағын дүкендерде оларды үлкен қоймаларда немесе супермаркеттерде қолдануға болады.</w:t>
      </w:r>
    </w:p>
    <w:p w:rsidR="001767A2" w:rsidRPr="007223C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D-500 кассалық сканер супермаркеттердің кассалық тіркеулері үшін қолдануға арналған. Жапсырманы еркін бағдармен қашықтықта жылдам оқып отыру көп сәулелі сканерлеу арқылы жүзеге асырылады, бұл клиенттерге қызмет көрсетудің жоғары деңгейін қамтамасыз етеді. Кірістірілген декодер барлық танымал тауарлық кодтау жүйелеріне реттеледі. Қымбат тұратындықтан, бұл құрылғыны пайдалану тек қана клиенттердің үлкен ағыны мен айналымы бар үлкен дүкендерде экономикалық тұрғыдан мүмкін болады.</w:t>
      </w:r>
    </w:p>
    <w:p w:rsidR="001767A2" w:rsidRPr="007223C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Сканер компьютерде белгілі бір өнімді іске асыру туралы ақпарат жібереді, онда ақпарат қордың сауда алаңында және қоймада сақталады. Егер акция рұқсат етілген стандарттардан аз болса, онда қоймадағы тауарды толтыру қажеттілігі туралы сигнал электронды байланыс құралдары арқылы беріледі. Қоймада орнатылған сканерлер қажетті тауарларды автоматты түрде сәйкестендіреді және арнайы құрылғылардың көмегімен тауарлар сауда алаңына тасымалданады.</w:t>
      </w:r>
    </w:p>
    <w:p w:rsidR="001767A2" w:rsidRPr="007223C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Штрих-код ақпараттың жалғандығын тануға мүмкіндік береді.</w:t>
      </w:r>
    </w:p>
    <w:p w:rsidR="001767A2" w:rsidRPr="007223C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 xml:space="preserve">Штрих-код, көптеген импорттық және тұрмыстық тауарларды тасымалдау немесе тұтыну орамына баспаханалық түрде немесе жапсырылған затбелгі немесе жапсырма арқылы қолданылады. Штрих коды төменгі оң жақ бұрышындағы орамның артқы жағына шеттерінен кем дегенде 20 мм қашықтықта қолданылуы керек. Қораптың бүйір қабырғасында, төменгі оң жақ бұрыштағы жапсырмада қолдануға болады. Жұмсақ </w:t>
      </w:r>
      <w:r w:rsidRPr="007223C0">
        <w:rPr>
          <w:rStyle w:val="review-h5"/>
          <w:rFonts w:ascii="Times New Roman" w:hAnsi="Times New Roman" w:cs="Times New Roman"/>
          <w:bCs/>
          <w:sz w:val="24"/>
          <w:szCs w:val="24"/>
          <w:lang w:val="kk-KZ"/>
        </w:rPr>
        <w:lastRenderedPageBreak/>
        <w:t>пакеттерде инсульт пакеттің түбіне параллель болатын орынды таңдайды. Штрихкодты басқа таңбалау элементтері (мәтін, сандар, перфорация) бар жерлерде араластыруға болмайды.</w:t>
      </w:r>
    </w:p>
    <w:p w:rsidR="001767A2" w:rsidRPr="007223C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Штрихкод (ШК) - сандар мен соққылар түрінде кодталған тауарлар туралы ақпаратты автоматты түрде сәйкестендіруге және есепке алуға арналған белгі.</w:t>
      </w:r>
    </w:p>
    <w:p w:rsidR="001767A2" w:rsidRPr="007223C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Штрих коды қара рәміздер (инсульт) және жеңіл (гэп) машина оқи алатын түрде деректер таңбалар қамтамасыз ету тікбұрышты элементтердің түрлі ені, белгілі ережелерге сәйкес ұйымдастырылған тізбегі болып табылады. Деректер ақпаратты өңдеу және жіберу үшін бағдарламалық немесе аппараттық құралдарда пайдаланылатын әріптер немесе сандар немесе арнайы графикалық және басқару таңбалары болуы мүмкін.</w:t>
      </w:r>
    </w:p>
    <w:p w:rsidR="001767A2" w:rsidRPr="007223C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Кодтаудың мақсаты - оларды анықтау арқылы объектілер жиынтығын жүйелеу.</w:t>
      </w:r>
    </w:p>
    <w:p w:rsidR="001767A2" w:rsidRPr="007223C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Штрих коды, сондай-ақ сандық медиа, магниттік, радио жиілігін, көру және дыбыстық бірдейлендіруді (магниттік карта, радио жиілік тегті және т.б.. D.) қамтиды, ол тауарларды автоматты сәйкестендіру құралы болып табылады. автоматты сәйкестендірудің өзге де құралдары астам Оның негізгі артықшылығы, яғни тез электрондық байланыс жүйесі туралы өнім туралы ақпаратты беруге қабілеті болып табылады. E. А штрих коды телекоммуникациялық тиімді құралы болып табылады. Штрих-код сізге қадағалау мен бақылауды қажет ететін элементтер туралы жылдам, қарапайым және ең маңыздысы дұрыс ақпаратты оқуға және беруге мүмкіндік береді. штрих кодтары бар жапсырмалар кез келген бетіне жүзінде ұстану өте оңай болып табылады және анықталуы қажет көптеген элементтер үшін құбырлар, конверттер, қораптар, бөтелкелер, орау, кітаптарды, жиһазды, карточкалар және одан тікелей қолданылуы мүмкін. Штрихкод - деректер қорларындағы ақпараттың символдық кілті. Жалғыз ақпарат, ол жай сандар және / немесе таңбалар. Оның мақсаты - компьютерлік жүйеде сақталған ақпаратпен бірегей байланыс, бұл дерекқордан автоматты түрде тез, оңай және нақты түрде алынуы мүмкін.</w:t>
      </w:r>
    </w:p>
    <w:p w:rsidR="001767A2" w:rsidRPr="007223C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Штрих-код тауарларды жіктемейді, бірақ оны нарықта сатылатын кез келген басқа тауарға сәйкестендіреді. халықаралық, бірдей штрих-код болуы мүмкін емес.</w:t>
      </w:r>
    </w:p>
    <w:p w:rsidR="001767A2" w:rsidRPr="007223C0" w:rsidRDefault="001767A2" w:rsidP="00C95DAC">
      <w:pPr>
        <w:spacing w:after="0" w:line="240" w:lineRule="auto"/>
        <w:ind w:firstLine="710"/>
        <w:jc w:val="both"/>
        <w:rPr>
          <w:rStyle w:val="review-h5"/>
          <w:rFonts w:ascii="Times New Roman" w:hAnsi="Times New Roman" w:cs="Times New Roman"/>
          <w:bCs/>
          <w:sz w:val="24"/>
          <w:szCs w:val="24"/>
          <w:lang w:val="kk-KZ"/>
        </w:rPr>
      </w:pPr>
      <w:r w:rsidRPr="007223C0">
        <w:rPr>
          <w:rStyle w:val="review-h5"/>
          <w:rFonts w:ascii="Times New Roman" w:hAnsi="Times New Roman" w:cs="Times New Roman"/>
          <w:bCs/>
          <w:sz w:val="24"/>
          <w:szCs w:val="24"/>
          <w:lang w:val="kk-KZ"/>
        </w:rPr>
        <w:t>Жолақ (жолақ) - тікелей параллель сызықтармен немесе концентрлі шеңберлермен шектелген монохроматикалық жеңіл фондағы кескіннің қараңғы аумағы. штрих кодты қалыптастыру үшін деректер код рәміздер барлар мен кеңістіктердің ені түрлі комбинацияда қолдану Symbologies деп аталатын «Тiл» бірқатар бар. Бір символдың артықшылығы басқаларға қарағанда ерекше қолданылады</w:t>
      </w:r>
      <w:r>
        <w:rPr>
          <w:rStyle w:val="review-h5"/>
          <w:rFonts w:ascii="Times New Roman" w:hAnsi="Times New Roman" w:cs="Times New Roman"/>
          <w:bCs/>
          <w:sz w:val="24"/>
          <w:szCs w:val="24"/>
          <w:lang w:val="kk-KZ"/>
        </w:rPr>
        <w:t>.</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Кейбір жарықтандыру сипаттамалары бар тасымалдаушы бетіне штрих-кодтау элементтері қолданылады. Осылайша инсульт белгілі толқын ұзындығында жарық жұтып ақ бояғыш немесе кез келген басқа да құралдарын пайдалана отырып қолданылады, және фондық беті оптикалық дисплейі үшін пайдаланылады, оның құдық көрсетеді.</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Ғарыш - соққылар арасындағы кеңістік. Көптеген кодтарда кейбір ақпарат кеңістікте жазылады, тек кейбір кодтарда кеңістік кескіннің қосалқы бөлігі болып табылады және бөлгіш элемент функциясын орындайды. инсульт (ғарыш) биіктігі мен ені - кескіннің өлшемдері, бірлік (дюйм миллиметр) немесе өлшемсіз бірлік (модульдер) көрсетілген.</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Ең тар элементтің ені (инсульт немесе бос орын) негізгі өлшемі - модуль ретінде қабылданады. Кез келген элементтің ені модульдің көпше болуы керек немесе кең және тар элементтер арасындағы тұрақты коэффициент сақталуы керек.</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Соққы мен кеңістіктердің кейбір комбинациясы штрих-код таңбалар жиынтығын құрайды. Соққы мен бос орындардың әр комбинациясы - штрих-код таңбасы әдетте деректер белгісіне немесе арнайы белгіге сәйкес келеді.</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штрих-код кодтау деректер белгісі «Бастау» бастау және осы тегін кен іргелес таңбаларға белгісі «STOP» аяқталатын оң таңбаларға солға тізбегі, штрих код символы деп аталады. Штрих-код символы машинада оқуға ұшыраған графикалық объектіні аяқтау болып табылады.</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lastRenderedPageBreak/>
        <w:t>Екі түсті код - бейнеде қараңғы және жеңіл соққылар түрінде белгілі бір толқын ұзындығы туралы ақпарат бар код. Кодты бақылайтын код - белгілердің және кодтық мәтіндердің кескінінде оқу қатесін табуды қамтамасыз ететін артық ақпарат бар.</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ШК басып шығарылған немесе жапсырылған жапсырма немесе жапсырма арқылы көптеген импорттық және тұрмыстық тауарларды тасымалдау немесе тұтыну үшін қолданылады. Сыртқы сауда мәмілелерінің талаптарына сәйкес, тауарлар пакетіне штрих-кодтың болуы экспортты экспорттаудың алғышарты болып табылады. КС болмауы өнімнің бәсекеге қабілеттілігіне теріс әсер етеді. Кейде шифрланбаған өнімді іске асыру мүмкін емес, себебі тауар айналымына бағытталған технологиясы бар коммерциялық фирмалар жиі сатуға арналған штрих коды жоқ тауарларды қабылдамайды.</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(Бір қатарда орналасқан) сызықтық кодтары арасында ең кең тараған мынадай символдар алынған: туралы EAN, UPC, 5 Interleaved 2 (ITF), GS1-128, Code 39, Codabar, суреттер В қосымшасында келтірілген</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GS1 және AIM Global - Қазіргі уақытта, GS1 жүйесі штрих-кодтар екі ірі мамандандырылған халықаралық ұйымдардың ұсынған құру, оның жаһандық көп-коммуникациялық жүйесінің негізі болып табылады.</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штрих-код EAN / UPC рәміздер ұсынылған отбасылық EAN-8 таңба, EAN-13, UPC-А, UPC-E, Сандық ақпаратты кодтау үшін арналған, сондай-ақ халықаралық жүйесінде GS1 негізгі компьютермен оқылады ақпарат құралдарының бірі болып табылады.</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Marks штрих-код Code 128 (коды 128) және Код 39 (Code 39), 5 рәміздер EAN / UPC және Interleaved 2 бірге (5 айнымалы жүзеге 2) Қазіргі уақытта сипаты ұсынылған онда сызықтық рәміздер арасында әлемдегі ең көп таралған болып табылады бір сызыққа тураланған штрих-код символының таңбалар тізбегі.</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EAN / UPC және Interleaved 2-ден 5-ке қарағанда бұл таңбалар сандық ақпаратты ғана емес, сонымен қатар латын әріптері мен арнайы графикалық белгілерді қамтитын деректерді кодтауға мүмкіндік береді.</w:t>
      </w:r>
    </w:p>
    <w:p w:rsidR="001767A2"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Штрих-код әлеміндегі жаңа үрдіс екі өлшемді штрих-кодтар болып табылады (В қосымшасы). Көпқатарлы символы бар таңба штрих-код таңбаларының екі немесе одан көп тігінен іргелес жолдарынан тұрады. әдетте сыртқы базасында жазба кілті болып табылады, сіз штрих-код символына деректердің қысқа ретін беруге мүмкіндік беретін дәстүрлі сызықтық рәміздерге штрих кодын, айырмашылығы, көп желісі рәміздер толық ақпаратты кодтау мүмкіндік береді. Бұдан басқа, мульти-сызықтық таңбалар бірнеше таңбалардан тұратын деректерді қысудың (оларды зияннан қорғау, ақпаратты байланыстыру) арнайы бір тетіктерді бір үлкен файлға қамтиды; Бір хабарламада түрлі таңбалар жинағын көрсету. Мұндай штрих-кодтар мысалдары PDF 417, MaxiCode, Data Matrix, бір деп аталатын ақпарат ацтектер кодексі метр әл., «Кодекс PDF 417» Ең төменгі безендіріледі бөлігі болып табылады «кодтық сөзі». Әрбір код сөзі он төрт модульден тұратын, төрт сатыда және төрт бос орыннан тұратын символдық таңба болып табылады. Әрбір жолақ (кеңістік) бірден алты модульге дейін бар. «PDF 417 коды» - үздіксіз штрих коды, екі бағытты декодтау мен өзін-өзі басқару қасиеттеріне ие.</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Бір сөзбен айтқанда, бірнеше деректер белгісі кодталады, яғни инсульт пен бос орындар түрінде ұсынылған кезде деректер қысылады.</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коды карталар мен талондарын құруға қауіпсіз мекемелерде, науқастың медициналық картасына негізгі ақпаратты кодтау үшін осындай дәрі ретінде әртүрлі салаларда, пайдаланылуы мүмкін.</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Көптеген ақпараттық белгілерден айырмашылығы ШК ақпараттың жалпы сипаттамаларын және сәйкестендіргіш сипатын ғана емес, бірқатар қосымша функцияларды орындайды:</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 машина оқитын құрылғыларды пайдаланатын тауарларды автоматтандырылған идентификациялау;</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 Тауар қорларын автоматтандырылған есепке алу және бақылау;</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lastRenderedPageBreak/>
        <w:t>• тауардың процесін жедел басқару: тауарларды жеткізу, тасымалдау және сақтау (кейбір жағдайларда 30% -ға өнімділігі артады қамтамасыз ету үшін тауарлар қозғалысы - 80% -ға дейін);</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 Клиенттерге қызмет көрсету жылдамдығын және мәдениетін арттыру;</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 Маркетингтік зерттеулерді ақпараттық қолдау.</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QS жүзеге асыру қажеттілігі, ақпараттық технологияларды дамыту байланысты өндіріс пен сауда саласына компьютерлер кеңінен енгізу туындады. бухгалтерлік түсімдерді автоматтандыру арқылы мүмкіндігі нәтижесінде, тауарларды тиеп және сату мерчендайзинга күшейтті және оған әр түрлі кезеңдерінде өнімдерін құжаттаманы оңайлату. Құжаттарды қолмен толтыру, қоймада қажетті тауарларды іздестіру көп уақытты талап етеді. Халықаралық саудада қағаз құжаттарын өңдеуге байланысты шығындар тауарлар құнының 3,5-тен 15% -на дейінгі диапазонында бағаланады.</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CC-мен компьютермен бірге келесі процестерді оңтайландыруды қамтамасыз етеді:</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 өндірушілер - өнімдердің саны саны, оның сұрыптау және әр түрлі түрлері, атаулары, сынып, түгендеу бақылаудың жекелеген сақтау, тапсырыс орналастыру қажетті тауарларды іріктеу арқылы сауда құқығы саны мен тиеп;</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 көтерме делдалдар - тауарларды сан және ассортимент бойынша қабылдау, қоймадағы қордың есебін жүргізу және бақылау, бөлшек саудаға жіберу;</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 көлік ұйымдарына - тауарларды қабылдау және жеткізу;</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 бөлшек сауда - дүкенінде саны мен ассортименті, қорын орналастыру, есепке алу және түгендеу бақылау тауарларды қабылдау: қоймасында және сату аудандарда, өнімнің қауіпсіздігін бақылау, оларды іске асыру дәрежесі тауарларды ырғақты жабдықтау қамтамасыз ету.</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Принципі СК - түрлі қалыңдығы (барлар мен кеңістіктер) қара және ақшыл жолақтар кезектесіп түрінде əріптік-сандық таңбалардың кодтау, кодтары кодтан және компьютерге ақпаратты тасымалдайды сканерлеу құрылғы арқылы оқу.</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SHK - автоматты сәйкестендіру құралдарының бірі (AI). Басқа құралдар сандық АИ, магниттік, радио жиілігін, акустикалық және көрнекі сәйкестендіру (магниттік карта, РФ тег, және т.б.. P.) қамтиды. ҚК-нің кең таралуы басқа АИ құралдарымен салыстырғанда олардың артықшылықтарына байланысты. Олар мыналар:</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 электронды байланыс жүйесі арқылы тауар туралы ақпаратты тез арада беру;</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 қателерден кодтау алгоритмдерінің жоғары деңгейін қамтамасыз ететін ақпараттың бірегейлігі (ҚБ-ны оқығанда);</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Арзан медиа-қағазды қолдануға байланысты салыстырмалы түрде төмен шығындар.</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Ең көп таралған штрих кодтары өндіру мен сату тауарларды өндіру және сату есебін автоматтандыруға, жылдамдығы мен клиенттерге қызмет көрсету мәдениетін арттыру, кіріс және әрбір дүкенде сатылған тауарлардың операциялық есебін жүргізуге болады тұтыну тауарларын, бөлімінде, акциялар және т.б.. D. пайдаланылады</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Саудадағы кодтаудың басты мақсаты - бұл тауар. т.б. құны, салмағы, мөлшері, түсі, және. Н., бірегей анық код сату тауарлар мен тұтыну сипаттамалары бағасы анықтайтын, оны әрбір өнім ауқымы үшін ақпарат автоматтандырылған өңдеу үшін мүмкіндік беретін бірегей сандық кодын, тағайындау арқылы анықталған, онда оның нақты бірлігі, бұрын компьютерге енгізілген.</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p>
    <w:p w:rsidR="001767A2" w:rsidRPr="001767A2" w:rsidRDefault="001767A2" w:rsidP="00C95DAC">
      <w:pPr>
        <w:spacing w:after="0" w:line="240" w:lineRule="auto"/>
        <w:ind w:firstLine="710"/>
        <w:jc w:val="both"/>
        <w:rPr>
          <w:rFonts w:ascii="Times New Roman" w:hAnsi="Times New Roman" w:cs="Times New Roman"/>
          <w:b/>
          <w:i/>
          <w:sz w:val="24"/>
          <w:szCs w:val="24"/>
          <w:lang w:val="kk-KZ"/>
        </w:rPr>
      </w:pPr>
      <w:r w:rsidRPr="001767A2">
        <w:rPr>
          <w:rFonts w:ascii="Times New Roman" w:hAnsi="Times New Roman" w:cs="Times New Roman"/>
          <w:b/>
          <w:i/>
          <w:sz w:val="24"/>
          <w:szCs w:val="24"/>
          <w:lang w:val="kk-KZ"/>
        </w:rPr>
        <w:t>Бақылау  сұрақтары:</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sidRPr="00A83033">
        <w:rPr>
          <w:rFonts w:ascii="Times New Roman" w:hAnsi="Times New Roman" w:cs="Times New Roman"/>
          <w:sz w:val="24"/>
          <w:szCs w:val="24"/>
          <w:lang w:val="kk-KZ"/>
        </w:rPr>
        <w:t>1. Кодты кодтаудың жалпы түсініктері</w:t>
      </w:r>
    </w:p>
    <w:p w:rsidR="001767A2" w:rsidRPr="00A83033"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A83033">
        <w:rPr>
          <w:rFonts w:ascii="Times New Roman" w:hAnsi="Times New Roman" w:cs="Times New Roman"/>
          <w:sz w:val="24"/>
          <w:szCs w:val="24"/>
          <w:lang w:val="kk-KZ"/>
        </w:rPr>
        <w:t>Кодты кодтау қағидасы</w:t>
      </w:r>
    </w:p>
    <w:p w:rsidR="001767A2"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3. Штрих-кодты</w:t>
      </w:r>
      <w:r w:rsidRPr="00A83033">
        <w:rPr>
          <w:rFonts w:ascii="Times New Roman" w:hAnsi="Times New Roman" w:cs="Times New Roman"/>
          <w:sz w:val="24"/>
          <w:szCs w:val="24"/>
          <w:lang w:val="kk-KZ"/>
        </w:rPr>
        <w:t xml:space="preserve"> оқу</w:t>
      </w:r>
    </w:p>
    <w:p w:rsidR="001767A2" w:rsidRPr="00FC12C7" w:rsidRDefault="001767A2" w:rsidP="00C95DAC">
      <w:pPr>
        <w:spacing w:after="0" w:line="240" w:lineRule="auto"/>
        <w:ind w:firstLine="710"/>
        <w:jc w:val="both"/>
        <w:rPr>
          <w:rFonts w:ascii="Times New Roman" w:hAnsi="Times New Roman" w:cs="Times New Roman"/>
          <w:sz w:val="24"/>
          <w:szCs w:val="24"/>
          <w:highlight w:val="yellow"/>
          <w:lang w:val="kk-KZ"/>
        </w:rPr>
      </w:pPr>
    </w:p>
    <w:p w:rsidR="001767A2" w:rsidRPr="00FC12C7" w:rsidRDefault="001767A2" w:rsidP="00C95DAC">
      <w:pPr>
        <w:spacing w:after="0" w:line="240" w:lineRule="auto"/>
        <w:ind w:firstLine="710"/>
        <w:jc w:val="both"/>
        <w:rPr>
          <w:rFonts w:ascii="Times New Roman" w:hAnsi="Times New Roman" w:cs="Times New Roman"/>
          <w:sz w:val="24"/>
          <w:szCs w:val="24"/>
          <w:highlight w:val="yellow"/>
          <w:lang w:val="kk-KZ"/>
        </w:rPr>
      </w:pPr>
    </w:p>
    <w:p w:rsidR="001767A2" w:rsidRPr="00FC12C7" w:rsidRDefault="001767A2" w:rsidP="00C95DAC">
      <w:pPr>
        <w:spacing w:after="0" w:line="240" w:lineRule="auto"/>
        <w:ind w:firstLine="710"/>
        <w:jc w:val="center"/>
        <w:rPr>
          <w:rFonts w:ascii="Times New Roman" w:hAnsi="Times New Roman" w:cs="Times New Roman"/>
          <w:b/>
          <w:sz w:val="24"/>
          <w:szCs w:val="24"/>
          <w:highlight w:val="yellow"/>
          <w:lang w:val="kk-KZ"/>
        </w:rPr>
      </w:pPr>
    </w:p>
    <w:p w:rsidR="001767A2" w:rsidRPr="00FC12C7" w:rsidRDefault="001767A2" w:rsidP="00C95DAC">
      <w:pPr>
        <w:spacing w:after="0" w:line="240" w:lineRule="auto"/>
        <w:ind w:firstLine="710"/>
        <w:jc w:val="center"/>
        <w:rPr>
          <w:rFonts w:ascii="Times New Roman" w:hAnsi="Times New Roman" w:cs="Times New Roman"/>
          <w:b/>
          <w:sz w:val="24"/>
          <w:szCs w:val="24"/>
          <w:highlight w:val="yellow"/>
          <w:lang w:val="kk-KZ"/>
        </w:rPr>
      </w:pPr>
    </w:p>
    <w:p w:rsidR="001767A2" w:rsidRPr="004F4521" w:rsidRDefault="001767A2" w:rsidP="00C95DAC">
      <w:pPr>
        <w:spacing w:after="0" w:line="240" w:lineRule="auto"/>
        <w:ind w:firstLine="710"/>
        <w:jc w:val="center"/>
        <w:rPr>
          <w:rFonts w:ascii="Times New Roman" w:hAnsi="Times New Roman" w:cs="Times New Roman"/>
          <w:b/>
          <w:sz w:val="24"/>
          <w:szCs w:val="24"/>
          <w:lang w:val="kk-KZ"/>
        </w:rPr>
      </w:pPr>
      <w:r w:rsidRPr="004F4521">
        <w:rPr>
          <w:rFonts w:ascii="Times New Roman" w:hAnsi="Times New Roman" w:cs="Times New Roman"/>
          <w:b/>
          <w:sz w:val="24"/>
          <w:szCs w:val="24"/>
          <w:lang w:val="kk-KZ"/>
        </w:rPr>
        <w:t>Дәріс 14</w:t>
      </w:r>
    </w:p>
    <w:p w:rsidR="001767A2" w:rsidRPr="004F4521" w:rsidRDefault="001767A2" w:rsidP="00C95DAC">
      <w:pPr>
        <w:spacing w:after="0" w:line="240" w:lineRule="auto"/>
        <w:ind w:firstLine="710"/>
        <w:jc w:val="center"/>
        <w:rPr>
          <w:rFonts w:ascii="Times New Roman" w:hAnsi="Times New Roman" w:cs="Times New Roman"/>
          <w:b/>
          <w:sz w:val="24"/>
          <w:szCs w:val="24"/>
          <w:lang w:val="kk-KZ"/>
        </w:rPr>
      </w:pPr>
    </w:p>
    <w:p w:rsidR="001767A2" w:rsidRPr="004F4521" w:rsidRDefault="001767A2" w:rsidP="00C95DAC">
      <w:pPr>
        <w:spacing w:after="0" w:line="240" w:lineRule="auto"/>
        <w:ind w:firstLine="710"/>
        <w:jc w:val="center"/>
        <w:rPr>
          <w:rFonts w:ascii="Times New Roman" w:hAnsi="Times New Roman" w:cs="Times New Roman"/>
          <w:b/>
          <w:sz w:val="24"/>
          <w:szCs w:val="24"/>
          <w:lang w:val="kk-KZ"/>
        </w:rPr>
      </w:pPr>
      <w:r w:rsidRPr="004F4521">
        <w:rPr>
          <w:rFonts w:ascii="Times New Roman" w:hAnsi="Times New Roman" w:cs="Times New Roman"/>
          <w:b/>
          <w:sz w:val="24"/>
          <w:szCs w:val="24"/>
          <w:lang w:val="kk-KZ"/>
        </w:rPr>
        <w:t>Тақырып: EAN кодтары. EAN 8, EAN 13, EAN-1 классификаторының мақсаты мен құрылымы</w:t>
      </w:r>
    </w:p>
    <w:p w:rsidR="001767A2" w:rsidRPr="004F4521" w:rsidRDefault="001767A2" w:rsidP="00C95DAC">
      <w:pPr>
        <w:spacing w:after="0" w:line="240" w:lineRule="auto"/>
        <w:ind w:firstLine="710"/>
        <w:jc w:val="both"/>
        <w:rPr>
          <w:rFonts w:ascii="Times New Roman" w:hAnsi="Times New Roman" w:cs="Times New Roman"/>
          <w:b/>
          <w:sz w:val="24"/>
          <w:szCs w:val="24"/>
          <w:lang w:val="kk-KZ"/>
        </w:rPr>
      </w:pPr>
      <w:r w:rsidRPr="004F4521">
        <w:rPr>
          <w:rFonts w:ascii="Times New Roman" w:hAnsi="Times New Roman" w:cs="Times New Roman"/>
          <w:b/>
          <w:sz w:val="24"/>
          <w:szCs w:val="24"/>
          <w:lang w:val="kk-KZ"/>
        </w:rPr>
        <w:t>Жоспар:</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sz w:val="24"/>
          <w:szCs w:val="24"/>
          <w:lang w:val="kk-KZ"/>
        </w:rPr>
        <w:t>1. EAN кодтары.</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sz w:val="24"/>
          <w:szCs w:val="24"/>
          <w:lang w:val="kk-KZ"/>
        </w:rPr>
        <w:t>2. EAN 8, EAN 13, EAN-1 классификаторының мақсаты мен құрылымы</w:t>
      </w:r>
    </w:p>
    <w:p w:rsidR="001767A2" w:rsidRDefault="001767A2" w:rsidP="00C95DAC">
      <w:pPr>
        <w:spacing w:after="0" w:line="240" w:lineRule="auto"/>
        <w:ind w:firstLine="710"/>
        <w:jc w:val="both"/>
        <w:rPr>
          <w:rFonts w:ascii="Times New Roman" w:hAnsi="Times New Roman" w:cs="Times New Roman"/>
          <w:sz w:val="24"/>
          <w:szCs w:val="24"/>
          <w:lang w:val="kk-KZ"/>
        </w:rPr>
      </w:pP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b/>
          <w:sz w:val="24"/>
          <w:szCs w:val="24"/>
          <w:lang w:val="kk-KZ"/>
        </w:rPr>
        <w:t>European Article Number, EAN</w:t>
      </w:r>
      <w:r w:rsidRPr="004F4521">
        <w:rPr>
          <w:rFonts w:ascii="Times New Roman" w:hAnsi="Times New Roman" w:cs="Times New Roman"/>
          <w:sz w:val="24"/>
          <w:szCs w:val="24"/>
          <w:lang w:val="kk-KZ"/>
        </w:rPr>
        <w:t xml:space="preserve"> (еуропалық өнім нөмірі) - өнім идентификаторын және өндірушіні кодтауға арналған еуропалық штрих-код. Бұл UPC американдық стандартының үстемесі.</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b/>
          <w:sz w:val="24"/>
          <w:szCs w:val="24"/>
          <w:lang w:val="kk-KZ"/>
        </w:rPr>
        <w:t>Штрихкод</w:t>
      </w:r>
      <w:r w:rsidRPr="004F4521">
        <w:rPr>
          <w:rFonts w:ascii="Times New Roman" w:hAnsi="Times New Roman" w:cs="Times New Roman"/>
          <w:sz w:val="24"/>
          <w:szCs w:val="24"/>
          <w:lang w:val="kk-KZ"/>
        </w:rPr>
        <w:t xml:space="preserve"> (штрих-код [1] [2]) - бетіне қолданылатын графикалық ақпарат, өнімнің таңбалануы немесе қаптамасы, техникалық құралдармен оқу мүмкіндігі - қара және ақ жолақтардың кезектілігі немесе басқа геометриялық пішіндер.</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sz w:val="24"/>
          <w:szCs w:val="24"/>
          <w:lang w:val="kk-KZ"/>
        </w:rPr>
        <w:t>Ақпаратты кодтау әдістері</w:t>
      </w:r>
    </w:p>
    <w:p w:rsidR="001767A2" w:rsidRPr="004F4521" w:rsidRDefault="001767A2" w:rsidP="00C95DAC">
      <w:pPr>
        <w:spacing w:after="0" w:line="240" w:lineRule="auto"/>
        <w:ind w:firstLine="710"/>
        <w:jc w:val="both"/>
        <w:rPr>
          <w:rFonts w:ascii="Times New Roman" w:hAnsi="Times New Roman" w:cs="Times New Roman"/>
          <w:b/>
          <w:sz w:val="24"/>
          <w:szCs w:val="24"/>
          <w:lang w:val="kk-KZ"/>
        </w:rPr>
      </w:pPr>
      <w:r w:rsidRPr="004F4521">
        <w:rPr>
          <w:rFonts w:ascii="Times New Roman" w:hAnsi="Times New Roman" w:cs="Times New Roman"/>
          <w:b/>
          <w:sz w:val="24"/>
          <w:szCs w:val="24"/>
          <w:lang w:val="kk-KZ"/>
        </w:rPr>
        <w:t>Сызықтық</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sz w:val="24"/>
          <w:szCs w:val="24"/>
          <w:lang w:val="kk-KZ"/>
        </w:rPr>
        <w:t>Сызықтық (жолақ кодтары деп те аталады) - бір бағытта (көлденең) штрих-кодтар оқылады. Ең көп тараған сызықтық рәміздер:</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sz w:val="24"/>
          <w:szCs w:val="24"/>
          <w:lang w:val="kk-KZ"/>
        </w:rPr>
        <w:t>• EAN (EAN-8 8 саннан тұрады, EAN-13 13 саннан тұрады)</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sz w:val="24"/>
          <w:szCs w:val="24"/>
          <w:lang w:val="kk-KZ"/>
        </w:rPr>
        <w:t>• UPC (UPC-A, UPC-E)</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sz w:val="24"/>
          <w:szCs w:val="24"/>
          <w:lang w:val="kk-KZ"/>
        </w:rPr>
        <w:t>• Code56</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sz w:val="24"/>
          <w:szCs w:val="24"/>
          <w:lang w:val="kk-KZ"/>
        </w:rPr>
        <w:t>• Code128 (UPC / EAN-128)</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sz w:val="24"/>
          <w:szCs w:val="24"/>
          <w:lang w:val="kk-KZ"/>
        </w:rPr>
        <w:t>• Codabar</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sz w:val="24"/>
          <w:szCs w:val="24"/>
          <w:lang w:val="kk-KZ"/>
        </w:rPr>
        <w:t>• «5-ке 5-интервал»</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sz w:val="24"/>
          <w:szCs w:val="24"/>
          <w:lang w:val="kk-KZ"/>
        </w:rPr>
        <w:t>Сызықтық таңбалар ақпараттың аз мөлшерін кодтауға мүмкіндік береді.</w:t>
      </w:r>
    </w:p>
    <w:p w:rsidR="001767A2" w:rsidRDefault="001767A2" w:rsidP="00C95DAC">
      <w:pPr>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b/>
          <w:sz w:val="24"/>
          <w:szCs w:val="24"/>
          <w:lang w:val="kk-KZ"/>
        </w:rPr>
        <w:t>Екі өлшемді</w:t>
      </w:r>
      <w:r w:rsidRPr="004F4521">
        <w:rPr>
          <w:rFonts w:ascii="Times New Roman" w:hAnsi="Times New Roman" w:cs="Times New Roman"/>
          <w:sz w:val="24"/>
          <w:szCs w:val="24"/>
          <w:lang w:val="kk-KZ"/>
        </w:rPr>
        <w:t xml:space="preserve"> [өңдеу] | wiki-text]</w:t>
      </w:r>
    </w:p>
    <w:p w:rsidR="001767A2" w:rsidRPr="004F4521" w:rsidRDefault="001767A2" w:rsidP="00C95DAC">
      <w:pPr>
        <w:spacing w:after="0" w:line="240" w:lineRule="auto"/>
        <w:ind w:firstLine="710"/>
        <w:jc w:val="both"/>
        <w:rPr>
          <w:rFonts w:ascii="Times New Roman" w:hAnsi="Times New Roman" w:cs="Times New Roman"/>
          <w:sz w:val="24"/>
          <w:szCs w:val="24"/>
          <w:lang w:val="kk-KZ"/>
        </w:rPr>
      </w:pPr>
    </w:p>
    <w:p w:rsidR="001767A2" w:rsidRPr="003158D6" w:rsidRDefault="001767A2" w:rsidP="00C95DAC">
      <w:pPr>
        <w:shd w:val="clear" w:color="auto" w:fill="F8F9FA"/>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noProof/>
          <w:sz w:val="24"/>
          <w:szCs w:val="24"/>
          <w:lang w:eastAsia="ru-RU"/>
        </w:rPr>
        <w:drawing>
          <wp:inline distT="0" distB="0" distL="0" distR="0">
            <wp:extent cx="1519517" cy="1519517"/>
            <wp:effectExtent l="0" t="0" r="0" b="0"/>
            <wp:docPr id="785" name="Рисунок 20" descr="https://upload.wikimedia.org/wikipedia/commons/thumb/e/e8/Datamatrix.svg/220px-Datamatrix.svg.png">
              <a:hlinkClick xmlns:a="http://schemas.openxmlformats.org/drawingml/2006/main" r:id="rId1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upload.wikimedia.org/wikipedia/commons/thumb/e/e8/Datamatrix.svg/220px-Datamatrix.svg.png">
                      <a:hlinkClick r:id="rId174"/>
                    </pic:cNvPr>
                    <pic:cNvPicPr>
                      <a:picLocks noChangeAspect="1" noChangeArrowheads="1"/>
                    </pic:cNvPicPr>
                  </pic:nvPicPr>
                  <pic:blipFill>
                    <a:blip r:embed="rId175" cstate="print"/>
                    <a:srcRect/>
                    <a:stretch>
                      <a:fillRect/>
                    </a:stretch>
                  </pic:blipFill>
                  <pic:spPr bwMode="auto">
                    <a:xfrm>
                      <a:off x="0" y="0"/>
                      <a:ext cx="1519734" cy="1519734"/>
                    </a:xfrm>
                    <a:prstGeom prst="rect">
                      <a:avLst/>
                    </a:prstGeom>
                    <a:noFill/>
                    <a:ln w="9525">
                      <a:noFill/>
                      <a:miter lim="800000"/>
                      <a:headEnd/>
                      <a:tailEnd/>
                    </a:ln>
                  </pic:spPr>
                </pic:pic>
              </a:graphicData>
            </a:graphic>
          </wp:inline>
        </w:drawing>
      </w:r>
    </w:p>
    <w:p w:rsidR="001767A2" w:rsidRDefault="001767A2" w:rsidP="00C95DAC">
      <w:pPr>
        <w:shd w:val="clear" w:color="auto" w:fill="F8F9FA"/>
        <w:spacing w:after="0" w:line="240" w:lineRule="auto"/>
        <w:ind w:firstLine="710"/>
        <w:jc w:val="both"/>
        <w:rPr>
          <w:rFonts w:ascii="Times New Roman" w:hAnsi="Times New Roman" w:cs="Times New Roman"/>
          <w:sz w:val="24"/>
          <w:szCs w:val="24"/>
          <w:lang w:val="kk-KZ"/>
        </w:rPr>
      </w:pPr>
      <w:r w:rsidRPr="004F4521">
        <w:rPr>
          <w:rFonts w:ascii="Times New Roman" w:hAnsi="Times New Roman" w:cs="Times New Roman"/>
          <w:sz w:val="24"/>
          <w:szCs w:val="24"/>
        </w:rPr>
        <w:t>Мәтінді кодтайтын деректер матрицасының кодының мысалы: «</w:t>
      </w:r>
      <w:r w:rsidRPr="003158D6">
        <w:rPr>
          <w:rFonts w:ascii="Times New Roman" w:hAnsi="Times New Roman" w:cs="Times New Roman"/>
          <w:sz w:val="24"/>
          <w:szCs w:val="24"/>
          <w:lang w:val="en-US"/>
        </w:rPr>
        <w:t>Wikipedia</w:t>
      </w:r>
      <w:r w:rsidRPr="004F4521">
        <w:rPr>
          <w:rFonts w:ascii="Times New Roman" w:hAnsi="Times New Roman" w:cs="Times New Roman"/>
          <w:sz w:val="24"/>
          <w:szCs w:val="24"/>
        </w:rPr>
        <w:t xml:space="preserve">, </w:t>
      </w:r>
      <w:r w:rsidRPr="003158D6">
        <w:rPr>
          <w:rFonts w:ascii="Times New Roman" w:hAnsi="Times New Roman" w:cs="Times New Roman"/>
          <w:sz w:val="24"/>
          <w:szCs w:val="24"/>
          <w:lang w:val="en-US"/>
        </w:rPr>
        <w:t>thefreeencyclopedia</w:t>
      </w:r>
      <w:r w:rsidRPr="004F4521">
        <w:rPr>
          <w:rFonts w:ascii="Times New Roman" w:hAnsi="Times New Roman" w:cs="Times New Roman"/>
          <w:sz w:val="24"/>
          <w:szCs w:val="24"/>
        </w:rPr>
        <w:t>»</w:t>
      </w:r>
    </w:p>
    <w:p w:rsidR="001767A2" w:rsidRPr="001767A2" w:rsidRDefault="001767A2" w:rsidP="00C95DAC">
      <w:pPr>
        <w:shd w:val="clear" w:color="auto" w:fill="F8F9FA"/>
        <w:spacing w:after="0" w:line="240" w:lineRule="auto"/>
        <w:ind w:firstLine="710"/>
        <w:jc w:val="both"/>
        <w:rPr>
          <w:rFonts w:ascii="Times New Roman" w:hAnsi="Times New Roman" w:cs="Times New Roman"/>
          <w:sz w:val="24"/>
          <w:szCs w:val="24"/>
          <w:lang w:val="kk-KZ"/>
        </w:rPr>
      </w:pPr>
    </w:p>
    <w:p w:rsidR="001767A2" w:rsidRPr="003158D6" w:rsidRDefault="001767A2" w:rsidP="00C95DAC">
      <w:pPr>
        <w:shd w:val="clear" w:color="auto" w:fill="F8F9FA"/>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noProof/>
          <w:sz w:val="24"/>
          <w:szCs w:val="24"/>
          <w:lang w:eastAsia="ru-RU"/>
        </w:rPr>
        <w:drawing>
          <wp:inline distT="0" distB="0" distL="0" distR="0">
            <wp:extent cx="2098040" cy="981710"/>
            <wp:effectExtent l="19050" t="0" r="0" b="0"/>
            <wp:docPr id="786" name="Рисунок 21" descr="https://upload.wikimedia.org/wikipedia/commons/thumb/e/e2/2D_Bar_Code.png/220px-2D_Bar_Code.png">
              <a:hlinkClick xmlns:a="http://schemas.openxmlformats.org/drawingml/2006/main" r:id="rId1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upload.wikimedia.org/wikipedia/commons/thumb/e/e2/2D_Bar_Code.png/220px-2D_Bar_Code.png">
                      <a:hlinkClick r:id="rId176"/>
                    </pic:cNvPr>
                    <pic:cNvPicPr>
                      <a:picLocks noChangeAspect="1" noChangeArrowheads="1"/>
                    </pic:cNvPicPr>
                  </pic:nvPicPr>
                  <pic:blipFill>
                    <a:blip r:embed="rId177" cstate="print"/>
                    <a:srcRect/>
                    <a:stretch>
                      <a:fillRect/>
                    </a:stretch>
                  </pic:blipFill>
                  <pic:spPr bwMode="auto">
                    <a:xfrm>
                      <a:off x="0" y="0"/>
                      <a:ext cx="2098040" cy="981710"/>
                    </a:xfrm>
                    <a:prstGeom prst="rect">
                      <a:avLst/>
                    </a:prstGeom>
                    <a:noFill/>
                    <a:ln w="9525">
                      <a:noFill/>
                      <a:miter lim="800000"/>
                      <a:headEnd/>
                      <a:tailEnd/>
                    </a:ln>
                  </pic:spPr>
                </pic:pic>
              </a:graphicData>
            </a:graphic>
          </wp:inline>
        </w:drawing>
      </w:r>
    </w:p>
    <w:p w:rsidR="001767A2" w:rsidRPr="004F4521" w:rsidRDefault="001767A2" w:rsidP="00C95DAC">
      <w:pPr>
        <w:pStyle w:val="4"/>
        <w:shd w:val="clear" w:color="auto" w:fill="FFFFFF"/>
        <w:spacing w:before="0" w:line="240" w:lineRule="auto"/>
        <w:ind w:firstLine="709"/>
        <w:contextualSpacing/>
        <w:jc w:val="both"/>
        <w:rPr>
          <w:rFonts w:ascii="Times New Roman" w:hAnsi="Times New Roman" w:cs="Times New Roman"/>
          <w:b w:val="0"/>
          <w:i w:val="0"/>
          <w:color w:val="auto"/>
          <w:sz w:val="24"/>
          <w:szCs w:val="24"/>
        </w:rPr>
      </w:pPr>
      <w:r w:rsidRPr="004F4521">
        <w:rPr>
          <w:rFonts w:ascii="Times New Roman" w:hAnsi="Times New Roman" w:cs="Times New Roman"/>
          <w:b w:val="0"/>
          <w:i w:val="0"/>
          <w:color w:val="auto"/>
          <w:sz w:val="24"/>
          <w:szCs w:val="24"/>
        </w:rPr>
        <w:lastRenderedPageBreak/>
        <w:t>Медициналық рецепт бойынша екі өлшемді штрих-код</w:t>
      </w:r>
    </w:p>
    <w:p w:rsidR="001767A2" w:rsidRPr="004F4521" w:rsidRDefault="001767A2" w:rsidP="00C95DAC">
      <w:pPr>
        <w:pStyle w:val="4"/>
        <w:shd w:val="clear" w:color="auto" w:fill="FFFFFF"/>
        <w:spacing w:before="0" w:line="240" w:lineRule="auto"/>
        <w:ind w:firstLine="709"/>
        <w:contextualSpacing/>
        <w:jc w:val="both"/>
        <w:rPr>
          <w:rFonts w:ascii="Times New Roman" w:hAnsi="Times New Roman" w:cs="Times New Roman"/>
          <w:b w:val="0"/>
          <w:i w:val="0"/>
          <w:color w:val="auto"/>
          <w:sz w:val="24"/>
          <w:szCs w:val="24"/>
        </w:rPr>
      </w:pPr>
      <w:r w:rsidRPr="004F4521">
        <w:rPr>
          <w:rFonts w:ascii="Times New Roman" w:hAnsi="Times New Roman" w:cs="Times New Roman"/>
          <w:b w:val="0"/>
          <w:i w:val="0"/>
          <w:color w:val="auto"/>
          <w:sz w:val="24"/>
          <w:szCs w:val="24"/>
        </w:rPr>
        <w:t>Екі өлшемді рәміздер көптеген ақпаратты кодтауға арналған. Мұндай кодты декодтау екі өлшемде (көлденең және тігінен) жүзеге асырылады.</w:t>
      </w:r>
    </w:p>
    <w:p w:rsidR="001767A2" w:rsidRPr="004F4521" w:rsidRDefault="001767A2" w:rsidP="00C95DAC">
      <w:pPr>
        <w:pStyle w:val="4"/>
        <w:shd w:val="clear" w:color="auto" w:fill="FFFFFF"/>
        <w:spacing w:before="0" w:line="240" w:lineRule="auto"/>
        <w:ind w:firstLine="709"/>
        <w:contextualSpacing/>
        <w:jc w:val="both"/>
        <w:rPr>
          <w:rFonts w:ascii="Times New Roman" w:hAnsi="Times New Roman" w:cs="Times New Roman"/>
          <w:b w:val="0"/>
          <w:i w:val="0"/>
          <w:color w:val="auto"/>
          <w:sz w:val="24"/>
          <w:szCs w:val="24"/>
        </w:rPr>
      </w:pPr>
      <w:r w:rsidRPr="004F4521">
        <w:rPr>
          <w:rFonts w:ascii="Times New Roman" w:hAnsi="Times New Roman" w:cs="Times New Roman"/>
          <w:b w:val="0"/>
          <w:i w:val="0"/>
          <w:color w:val="auto"/>
          <w:sz w:val="24"/>
          <w:szCs w:val="24"/>
        </w:rPr>
        <w:t>Екі өлшемді кодтар көп деңгейлі (жинақталған) және матрицаға (матрица) бөлінген. Көп деңгейлі штрих-кодтар тарихи кезеңдерде пайда болды және бір-біріне орналастырылған бірнеше дәстүрлі сызықтық кодтарды ұсынды. Матрицалық кодтар ақпараттық элементтерді тігінен тығыз оралады.</w:t>
      </w:r>
    </w:p>
    <w:p w:rsidR="001767A2" w:rsidRPr="004F4521" w:rsidRDefault="001767A2" w:rsidP="00C95DAC">
      <w:pPr>
        <w:pStyle w:val="4"/>
        <w:shd w:val="clear" w:color="auto" w:fill="FFFFFF"/>
        <w:spacing w:before="0" w:line="240" w:lineRule="auto"/>
        <w:ind w:firstLine="709"/>
        <w:contextualSpacing/>
        <w:jc w:val="both"/>
        <w:rPr>
          <w:rFonts w:ascii="Times New Roman" w:hAnsi="Times New Roman" w:cs="Times New Roman"/>
          <w:b w:val="0"/>
          <w:i w:val="0"/>
          <w:color w:val="auto"/>
          <w:sz w:val="24"/>
          <w:szCs w:val="24"/>
        </w:rPr>
      </w:pPr>
      <w:r w:rsidRPr="004F4521">
        <w:rPr>
          <w:rFonts w:ascii="Times New Roman" w:hAnsi="Times New Roman" w:cs="Times New Roman"/>
          <w:b w:val="0"/>
          <w:i w:val="0"/>
          <w:color w:val="auto"/>
          <w:sz w:val="24"/>
          <w:szCs w:val="24"/>
        </w:rPr>
        <w:t>Қазіргі уақытта көптеген 2D штрихкодтары әзірленді, белгілі бір тарату кеңістігінде қолданылды (Кесте штрихкодтың сипаттамаларын салыстыру). Міне, кейбір кодтар:</w:t>
      </w:r>
    </w:p>
    <w:p w:rsidR="001767A2" w:rsidRPr="004F4521" w:rsidRDefault="001767A2" w:rsidP="00C95DAC">
      <w:pPr>
        <w:pStyle w:val="4"/>
        <w:shd w:val="clear" w:color="auto" w:fill="FFFFFF"/>
        <w:spacing w:before="0" w:line="240" w:lineRule="auto"/>
        <w:ind w:firstLine="709"/>
        <w:contextualSpacing/>
        <w:jc w:val="both"/>
        <w:rPr>
          <w:rFonts w:ascii="Times New Roman" w:hAnsi="Times New Roman" w:cs="Times New Roman"/>
          <w:b w:val="0"/>
          <w:i w:val="0"/>
          <w:color w:val="auto"/>
          <w:sz w:val="24"/>
          <w:szCs w:val="24"/>
        </w:rPr>
      </w:pPr>
      <w:r w:rsidRPr="004F4521">
        <w:rPr>
          <w:rFonts w:ascii="Times New Roman" w:hAnsi="Times New Roman" w:cs="Times New Roman"/>
          <w:b w:val="0"/>
          <w:i w:val="0"/>
          <w:color w:val="auto"/>
          <w:sz w:val="24"/>
          <w:szCs w:val="24"/>
        </w:rPr>
        <w:t>• Aztec коды</w:t>
      </w:r>
    </w:p>
    <w:p w:rsidR="001767A2" w:rsidRPr="004F4521" w:rsidRDefault="001767A2" w:rsidP="00C95DAC">
      <w:pPr>
        <w:pStyle w:val="4"/>
        <w:shd w:val="clear" w:color="auto" w:fill="FFFFFF"/>
        <w:spacing w:before="0" w:line="240" w:lineRule="auto"/>
        <w:ind w:firstLine="709"/>
        <w:contextualSpacing/>
        <w:jc w:val="both"/>
        <w:rPr>
          <w:rFonts w:ascii="Times New Roman" w:hAnsi="Times New Roman" w:cs="Times New Roman"/>
          <w:b w:val="0"/>
          <w:i w:val="0"/>
          <w:color w:val="auto"/>
          <w:sz w:val="24"/>
          <w:szCs w:val="24"/>
        </w:rPr>
      </w:pPr>
      <w:r w:rsidRPr="004F4521">
        <w:rPr>
          <w:rFonts w:ascii="Times New Roman" w:hAnsi="Times New Roman" w:cs="Times New Roman"/>
          <w:b w:val="0"/>
          <w:i w:val="0"/>
          <w:color w:val="auto"/>
          <w:sz w:val="24"/>
          <w:szCs w:val="24"/>
        </w:rPr>
        <w:t>• Деректер матрицасы</w:t>
      </w:r>
    </w:p>
    <w:p w:rsidR="001767A2" w:rsidRPr="004F4521" w:rsidRDefault="001767A2" w:rsidP="00C95DAC">
      <w:pPr>
        <w:pStyle w:val="4"/>
        <w:shd w:val="clear" w:color="auto" w:fill="FFFFFF"/>
        <w:spacing w:before="0" w:line="240" w:lineRule="auto"/>
        <w:ind w:firstLine="709"/>
        <w:contextualSpacing/>
        <w:jc w:val="both"/>
        <w:rPr>
          <w:rFonts w:ascii="Times New Roman" w:hAnsi="Times New Roman" w:cs="Times New Roman"/>
          <w:b w:val="0"/>
          <w:i w:val="0"/>
          <w:color w:val="auto"/>
          <w:sz w:val="24"/>
          <w:szCs w:val="24"/>
        </w:rPr>
      </w:pPr>
      <w:r w:rsidRPr="004F4521">
        <w:rPr>
          <w:rFonts w:ascii="Times New Roman" w:hAnsi="Times New Roman" w:cs="Times New Roman"/>
          <w:b w:val="0"/>
          <w:i w:val="0"/>
          <w:color w:val="auto"/>
          <w:sz w:val="24"/>
          <w:szCs w:val="24"/>
        </w:rPr>
        <w:t>• MaxiCode</w:t>
      </w:r>
    </w:p>
    <w:p w:rsidR="001767A2" w:rsidRPr="004F4521" w:rsidRDefault="001767A2" w:rsidP="00C95DAC">
      <w:pPr>
        <w:pStyle w:val="4"/>
        <w:shd w:val="clear" w:color="auto" w:fill="FFFFFF"/>
        <w:spacing w:before="0" w:line="240" w:lineRule="auto"/>
        <w:ind w:firstLine="709"/>
        <w:contextualSpacing/>
        <w:jc w:val="both"/>
        <w:rPr>
          <w:rFonts w:ascii="Times New Roman" w:hAnsi="Times New Roman" w:cs="Times New Roman"/>
          <w:b w:val="0"/>
          <w:i w:val="0"/>
          <w:color w:val="auto"/>
          <w:sz w:val="24"/>
          <w:szCs w:val="24"/>
        </w:rPr>
      </w:pPr>
      <w:r w:rsidRPr="004F4521">
        <w:rPr>
          <w:rFonts w:ascii="Times New Roman" w:hAnsi="Times New Roman" w:cs="Times New Roman"/>
          <w:b w:val="0"/>
          <w:i w:val="0"/>
          <w:color w:val="auto"/>
          <w:sz w:val="24"/>
          <w:szCs w:val="24"/>
        </w:rPr>
        <w:t>• PDF417</w:t>
      </w:r>
    </w:p>
    <w:p w:rsidR="001767A2" w:rsidRPr="004F4521" w:rsidRDefault="001767A2" w:rsidP="00C95DAC">
      <w:pPr>
        <w:pStyle w:val="4"/>
        <w:shd w:val="clear" w:color="auto" w:fill="FFFFFF"/>
        <w:spacing w:before="0" w:line="240" w:lineRule="auto"/>
        <w:ind w:firstLine="709"/>
        <w:contextualSpacing/>
        <w:jc w:val="both"/>
        <w:rPr>
          <w:rFonts w:ascii="Times New Roman" w:hAnsi="Times New Roman" w:cs="Times New Roman"/>
          <w:b w:val="0"/>
          <w:i w:val="0"/>
          <w:color w:val="auto"/>
          <w:sz w:val="24"/>
          <w:szCs w:val="24"/>
        </w:rPr>
      </w:pPr>
      <w:r w:rsidRPr="004F4521">
        <w:rPr>
          <w:rFonts w:ascii="Times New Roman" w:hAnsi="Times New Roman" w:cs="Times New Roman"/>
          <w:b w:val="0"/>
          <w:i w:val="0"/>
          <w:color w:val="auto"/>
          <w:sz w:val="24"/>
          <w:szCs w:val="24"/>
        </w:rPr>
        <w:t>• QR коды</w:t>
      </w:r>
    </w:p>
    <w:p w:rsidR="001767A2" w:rsidRPr="004F4521" w:rsidRDefault="001767A2" w:rsidP="00C95DAC">
      <w:pPr>
        <w:pStyle w:val="4"/>
        <w:shd w:val="clear" w:color="auto" w:fill="FFFFFF"/>
        <w:spacing w:before="0" w:line="240" w:lineRule="auto"/>
        <w:ind w:firstLine="709"/>
        <w:contextualSpacing/>
        <w:jc w:val="both"/>
        <w:rPr>
          <w:rFonts w:ascii="Times New Roman" w:hAnsi="Times New Roman" w:cs="Times New Roman"/>
          <w:b w:val="0"/>
          <w:i w:val="0"/>
          <w:color w:val="auto"/>
          <w:sz w:val="24"/>
          <w:szCs w:val="24"/>
        </w:rPr>
      </w:pPr>
      <w:r w:rsidRPr="004F4521">
        <w:rPr>
          <w:rFonts w:ascii="Times New Roman" w:hAnsi="Times New Roman" w:cs="Times New Roman"/>
          <w:b w:val="0"/>
          <w:i w:val="0"/>
          <w:color w:val="auto"/>
          <w:sz w:val="24"/>
          <w:szCs w:val="24"/>
        </w:rPr>
        <w:t>• Microsoft Tag</w:t>
      </w:r>
    </w:p>
    <w:p w:rsidR="001767A2" w:rsidRPr="004F4521" w:rsidRDefault="001767A2" w:rsidP="00C95DAC">
      <w:pPr>
        <w:pStyle w:val="4"/>
        <w:shd w:val="clear" w:color="auto" w:fill="FFFFFF"/>
        <w:spacing w:before="0" w:line="240" w:lineRule="auto"/>
        <w:ind w:firstLine="709"/>
        <w:contextualSpacing/>
        <w:jc w:val="both"/>
        <w:rPr>
          <w:rFonts w:ascii="Times New Roman" w:hAnsi="Times New Roman" w:cs="Times New Roman"/>
          <w:b w:val="0"/>
          <w:i w:val="0"/>
          <w:color w:val="auto"/>
          <w:sz w:val="24"/>
          <w:szCs w:val="24"/>
        </w:rPr>
      </w:pPr>
      <w:r w:rsidRPr="001373B2">
        <w:rPr>
          <w:rFonts w:ascii="Times New Roman" w:hAnsi="Times New Roman" w:cs="Times New Roman"/>
          <w:i w:val="0"/>
          <w:color w:val="auto"/>
          <w:sz w:val="24"/>
          <w:szCs w:val="24"/>
        </w:rPr>
        <w:t>Екі өлшемді штрих-код таңбаларының өлшемі мен коды сыйымдылығының арасындағы байланыс мысалдары</w:t>
      </w:r>
      <w:r w:rsidRPr="004F4521">
        <w:rPr>
          <w:rFonts w:ascii="Times New Roman" w:hAnsi="Times New Roman" w:cs="Times New Roman"/>
          <w:b w:val="0"/>
          <w:i w:val="0"/>
          <w:color w:val="auto"/>
          <w:sz w:val="24"/>
          <w:szCs w:val="24"/>
        </w:rPr>
        <w:t xml:space="preserve"> wiki-text]</w:t>
      </w:r>
    </w:p>
    <w:tbl>
      <w:tblPr>
        <w:tblW w:w="5000" w:type="pct"/>
        <w:tblBorders>
          <w:top w:val="single" w:sz="8" w:space="0" w:color="A2A9B1"/>
          <w:left w:val="single" w:sz="8" w:space="0" w:color="A2A9B1"/>
          <w:bottom w:val="single" w:sz="8" w:space="0" w:color="A2A9B1"/>
          <w:right w:val="single" w:sz="8" w:space="0" w:color="A2A9B1"/>
        </w:tblBorders>
        <w:shd w:val="clear" w:color="auto" w:fill="FFFFFF"/>
        <w:tblCellMar>
          <w:top w:w="15" w:type="dxa"/>
          <w:left w:w="15" w:type="dxa"/>
          <w:bottom w:w="15" w:type="dxa"/>
          <w:right w:w="15" w:type="dxa"/>
        </w:tblCellMar>
        <w:tblLook w:val="04A0"/>
      </w:tblPr>
      <w:tblGrid>
        <w:gridCol w:w="4201"/>
        <w:gridCol w:w="3884"/>
        <w:gridCol w:w="1462"/>
      </w:tblGrid>
      <w:tr w:rsidR="001767A2" w:rsidRPr="003158D6" w:rsidTr="00BF5A75">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b/>
                <w:bCs/>
                <w:sz w:val="24"/>
                <w:szCs w:val="24"/>
              </w:rPr>
              <w:t>Слоёв с данными</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b/>
                <w:bCs/>
                <w:sz w:val="24"/>
                <w:szCs w:val="24"/>
              </w:rPr>
              <w:t>Размер символа</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2E62CE" w:rsidP="00C95DAC">
            <w:pPr>
              <w:spacing w:after="0" w:line="240" w:lineRule="auto"/>
              <w:ind w:firstLine="710"/>
              <w:jc w:val="both"/>
              <w:rPr>
                <w:rFonts w:ascii="Times New Roman" w:hAnsi="Times New Roman" w:cs="Times New Roman"/>
                <w:sz w:val="24"/>
                <w:szCs w:val="24"/>
              </w:rPr>
            </w:pPr>
            <w:hyperlink r:id="rId178" w:tooltip="Байт" w:history="1">
              <w:r w:rsidR="001767A2" w:rsidRPr="003158D6">
                <w:rPr>
                  <w:rStyle w:val="a4"/>
                  <w:rFonts w:ascii="Times New Roman" w:hAnsi="Times New Roman" w:cs="Times New Roman"/>
                  <w:b/>
                  <w:bCs/>
                  <w:color w:val="auto"/>
                  <w:sz w:val="24"/>
                  <w:szCs w:val="24"/>
                  <w:u w:val="none"/>
                </w:rPr>
                <w:t>Байт</w:t>
              </w:r>
            </w:hyperlink>
          </w:p>
        </w:tc>
      </w:tr>
      <w:tr w:rsidR="001767A2" w:rsidRPr="003158D6" w:rsidTr="00BF5A75">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1</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15x15</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7</w:t>
            </w:r>
          </w:p>
        </w:tc>
      </w:tr>
      <w:tr w:rsidR="001767A2" w:rsidRPr="003158D6" w:rsidTr="00BF5A75">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4</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27x27</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53</w:t>
            </w:r>
          </w:p>
        </w:tc>
      </w:tr>
      <w:tr w:rsidR="001767A2" w:rsidRPr="003158D6" w:rsidTr="00BF5A75">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7</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45x45</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145</w:t>
            </w:r>
          </w:p>
        </w:tc>
      </w:tr>
      <w:tr w:rsidR="001767A2" w:rsidRPr="003158D6" w:rsidTr="00BF5A75">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11</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61x61</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298</w:t>
            </w:r>
          </w:p>
        </w:tc>
      </w:tr>
      <w:tr w:rsidR="001767A2" w:rsidRPr="003158D6" w:rsidTr="00BF5A75">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15</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79x79</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502</w:t>
            </w:r>
          </w:p>
        </w:tc>
      </w:tr>
      <w:tr w:rsidR="001767A2" w:rsidRPr="003158D6" w:rsidTr="00BF5A75">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20</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101x101</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824</w:t>
            </w:r>
          </w:p>
        </w:tc>
      </w:tr>
      <w:tr w:rsidR="001767A2" w:rsidRPr="003158D6" w:rsidTr="00BF5A75">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26</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125x125</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1314</w:t>
            </w:r>
          </w:p>
        </w:tc>
      </w:tr>
      <w:tr w:rsidR="001767A2" w:rsidRPr="003158D6" w:rsidTr="00BF5A75">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32</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151x151</w:t>
            </w:r>
          </w:p>
        </w:tc>
        <w:tc>
          <w:tcPr>
            <w:tcW w:w="0" w:type="auto"/>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hideMark/>
          </w:tcPr>
          <w:p w:rsidR="001767A2" w:rsidRPr="003158D6" w:rsidRDefault="001767A2" w:rsidP="00C95DAC">
            <w:pPr>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sz w:val="24"/>
                <w:szCs w:val="24"/>
              </w:rPr>
              <w:t>1914</w:t>
            </w:r>
          </w:p>
        </w:tc>
      </w:tr>
    </w:tbl>
    <w:p w:rsidR="001767A2" w:rsidRPr="001373B2" w:rsidRDefault="001767A2" w:rsidP="00C95DAC">
      <w:pPr>
        <w:shd w:val="clear" w:color="auto" w:fill="F8F9FA"/>
        <w:spacing w:after="0" w:line="240" w:lineRule="auto"/>
        <w:jc w:val="both"/>
        <w:rPr>
          <w:rFonts w:ascii="Times New Roman" w:hAnsi="Times New Roman" w:cs="Times New Roman"/>
          <w:b/>
          <w:sz w:val="24"/>
          <w:szCs w:val="24"/>
          <w:lang w:val="kk-KZ"/>
        </w:rPr>
      </w:pPr>
      <w:r w:rsidRPr="001373B2">
        <w:rPr>
          <w:rFonts w:ascii="Times New Roman" w:hAnsi="Times New Roman" w:cs="Times New Roman"/>
          <w:b/>
          <w:sz w:val="24"/>
          <w:szCs w:val="24"/>
          <w:lang w:val="kk-KZ"/>
        </w:rPr>
        <w:t>Радио тегтері</w:t>
      </w:r>
    </w:p>
    <w:p w:rsidR="001767A2" w:rsidRPr="001373B2" w:rsidRDefault="001767A2" w:rsidP="00C95DAC">
      <w:pPr>
        <w:shd w:val="clear" w:color="auto" w:fill="F8F9FA"/>
        <w:spacing w:after="0" w:line="240" w:lineRule="auto"/>
        <w:jc w:val="both"/>
        <w:rPr>
          <w:rFonts w:ascii="Times New Roman" w:hAnsi="Times New Roman" w:cs="Times New Roman"/>
          <w:sz w:val="24"/>
          <w:szCs w:val="24"/>
          <w:lang w:val="kk-KZ"/>
        </w:rPr>
      </w:pPr>
      <w:r w:rsidRPr="001373B2">
        <w:rPr>
          <w:rFonts w:ascii="Times New Roman" w:hAnsi="Times New Roman" w:cs="Times New Roman"/>
          <w:sz w:val="24"/>
          <w:szCs w:val="24"/>
          <w:lang w:val="kk-KZ"/>
        </w:rPr>
        <w:t>RFID тегтері штрих-кодтаумен тікелей байланысты болмаса да, олар сәйкестендіру жүйесінің логикалық кеңеюі болып табылады. Кейде штрих-код радио тегтерге де қолданылады.</w:t>
      </w:r>
    </w:p>
    <w:p w:rsidR="001767A2" w:rsidRPr="001373B2" w:rsidRDefault="001767A2" w:rsidP="00C95DAC">
      <w:pPr>
        <w:shd w:val="clear" w:color="auto" w:fill="F8F9FA"/>
        <w:spacing w:after="0" w:line="240" w:lineRule="auto"/>
        <w:jc w:val="both"/>
        <w:rPr>
          <w:rFonts w:ascii="Times New Roman" w:hAnsi="Times New Roman" w:cs="Times New Roman"/>
          <w:b/>
          <w:sz w:val="24"/>
          <w:szCs w:val="24"/>
          <w:lang w:val="kk-KZ"/>
        </w:rPr>
      </w:pPr>
      <w:r w:rsidRPr="001373B2">
        <w:rPr>
          <w:rFonts w:ascii="Times New Roman" w:hAnsi="Times New Roman" w:cs="Times New Roman"/>
          <w:b/>
          <w:sz w:val="24"/>
          <w:szCs w:val="24"/>
          <w:lang w:val="kk-KZ"/>
        </w:rPr>
        <w:t>Сауда</w:t>
      </w:r>
    </w:p>
    <w:p w:rsidR="001767A2" w:rsidRPr="001373B2" w:rsidRDefault="001767A2" w:rsidP="00C95DAC">
      <w:pPr>
        <w:shd w:val="clear" w:color="auto" w:fill="F8F9FA"/>
        <w:spacing w:after="0" w:line="240" w:lineRule="auto"/>
        <w:ind w:firstLine="710"/>
        <w:contextualSpacing/>
        <w:jc w:val="center"/>
        <w:rPr>
          <w:rFonts w:ascii="Times New Roman" w:hAnsi="Times New Roman" w:cs="Times New Roman"/>
          <w:sz w:val="24"/>
          <w:lang w:val="kk-KZ"/>
        </w:rPr>
      </w:pPr>
      <w:r w:rsidRPr="001373B2">
        <w:rPr>
          <w:rFonts w:ascii="Times New Roman" w:hAnsi="Times New Roman" w:cs="Times New Roman"/>
          <w:sz w:val="24"/>
          <w:lang w:val="kk-KZ"/>
        </w:rPr>
        <w:t>Жолақ штрих-кодпен белгіленген.</w:t>
      </w:r>
    </w:p>
    <w:p w:rsidR="001767A2" w:rsidRPr="001373B2" w:rsidRDefault="001767A2" w:rsidP="00C95DAC">
      <w:pPr>
        <w:shd w:val="clear" w:color="auto" w:fill="F8F9FA"/>
        <w:spacing w:after="0" w:line="240" w:lineRule="auto"/>
        <w:ind w:firstLine="710"/>
        <w:contextualSpacing/>
        <w:jc w:val="both"/>
        <w:rPr>
          <w:sz w:val="24"/>
          <w:lang w:val="kk-KZ"/>
        </w:rPr>
      </w:pPr>
      <w:r w:rsidRPr="001373B2">
        <w:rPr>
          <w:rFonts w:ascii="Times New Roman" w:hAnsi="Times New Roman" w:cs="Times New Roman"/>
          <w:sz w:val="24"/>
          <w:lang w:val="kk-KZ"/>
        </w:rPr>
        <w:t>Тарихи жолмен EAN / UPC коды саудада жиі қолданылады. Бастапқыда, АҚШ-тың UPC жүйесі өнімнің кодталуы үшін 12 цифрдан тұратын, әзірленді және ол еуропалық елдер оған назар аударғаны соншалықты танымал болды. Дегенмен, кодтардың бүкіл ауқымы АҚШ пен Канада тауарларын кодтау үшін қолданылған, ал тауарлар мен фирмалар тек АҚШ-та тіркелген. EAN-13 еуропалық кодтауды әзірлеушілер алдында кодтық ауқымды кеңейту және UPC кодтаумен максималды үйлесімділікті қамтамасыз ететін АҚШ-тың тәуелсіз тіркеу жүйесін ұйымдастыру маңызды тапсырма болды. Шешім он екі санды сол жаққа (әдетте араб әріптерімен штрих-кодтың сол жағына) 12 сандық үлгіні, сондай-ақ UPC-де қосу керек болды. Сонымен бірге, EAN-13-нің UPC-ның кодтауымен кері үйлесімділігін сақтау мүмкіндігі пайда болды - соңғы екілік бірінші санмен 0 коды бар EAN-13 кодтау жиынтығы болды.</w:t>
      </w:r>
      <w:r w:rsidRPr="001373B2">
        <w:rPr>
          <w:rFonts w:ascii="Times New Roman" w:hAnsi="Times New Roman" w:cs="Times New Roman"/>
          <w:noProof/>
          <w:sz w:val="28"/>
          <w:szCs w:val="24"/>
          <w:lang w:eastAsia="ru-RU"/>
        </w:rPr>
        <w:drawing>
          <wp:anchor distT="0" distB="0" distL="114300" distR="114300" simplePos="0" relativeHeight="251727872" behindDoc="1" locked="0" layoutInCell="1" allowOverlap="1">
            <wp:simplePos x="0" y="0"/>
            <wp:positionH relativeFrom="column">
              <wp:posOffset>202939</wp:posOffset>
            </wp:positionH>
            <wp:positionV relativeFrom="paragraph">
              <wp:posOffset>1830</wp:posOffset>
            </wp:positionV>
            <wp:extent cx="1816212" cy="1371600"/>
            <wp:effectExtent l="19050" t="0" r="0" b="0"/>
            <wp:wrapTight wrapText="bothSides">
              <wp:wrapPolygon edited="0">
                <wp:start x="-227" y="0"/>
                <wp:lineTo x="-227" y="21300"/>
                <wp:lineTo x="21523" y="21300"/>
                <wp:lineTo x="21523" y="0"/>
                <wp:lineTo x="-227" y="0"/>
              </wp:wrapPolygon>
            </wp:wrapTight>
            <wp:docPr id="787" name="Рисунок 22" descr="https://upload.wikimedia.org/wikipedia/commons/thumb/f/f9/E4418-Vitoria-streetcar-rails.jpg/240px-E4418-Vitoria-streetcar-rails.jpg">
              <a:hlinkClick xmlns:a="http://schemas.openxmlformats.org/drawingml/2006/main" r:id="rId1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upload.wikimedia.org/wikipedia/commons/thumb/f/f9/E4418-Vitoria-streetcar-rails.jpg/240px-E4418-Vitoria-streetcar-rails.jpg">
                      <a:hlinkClick r:id="rId179"/>
                    </pic:cNvPr>
                    <pic:cNvPicPr>
                      <a:picLocks noChangeAspect="1" noChangeArrowheads="1"/>
                    </pic:cNvPicPr>
                  </pic:nvPicPr>
                  <pic:blipFill>
                    <a:blip r:embed="rId180" cstate="print"/>
                    <a:srcRect/>
                    <a:stretch>
                      <a:fillRect/>
                    </a:stretch>
                  </pic:blipFill>
                  <pic:spPr bwMode="auto">
                    <a:xfrm>
                      <a:off x="0" y="0"/>
                      <a:ext cx="1816212" cy="1371600"/>
                    </a:xfrm>
                    <a:prstGeom prst="rect">
                      <a:avLst/>
                    </a:prstGeom>
                    <a:noFill/>
                    <a:ln w="9525">
                      <a:noFill/>
                      <a:miter lim="800000"/>
                      <a:headEnd/>
                      <a:tailEnd/>
                    </a:ln>
                  </pic:spPr>
                </pic:pic>
              </a:graphicData>
            </a:graphic>
          </wp:anchor>
        </w:drawing>
      </w:r>
    </w:p>
    <w:p w:rsidR="001767A2" w:rsidRDefault="001767A2" w:rsidP="00C95DAC">
      <w:pPr>
        <w:pStyle w:val="a3"/>
        <w:shd w:val="clear" w:color="auto" w:fill="FFFFFF"/>
        <w:spacing w:before="0" w:beforeAutospacing="0" w:after="0" w:afterAutospacing="0"/>
        <w:ind w:firstLine="710"/>
        <w:jc w:val="both"/>
        <w:rPr>
          <w:b/>
          <w:bCs/>
          <w:lang w:val="kk-KZ"/>
        </w:rPr>
      </w:pPr>
    </w:p>
    <w:p w:rsidR="001767A2" w:rsidRPr="001373B2" w:rsidRDefault="001767A2" w:rsidP="00C95DAC">
      <w:pPr>
        <w:pStyle w:val="a3"/>
        <w:shd w:val="clear" w:color="auto" w:fill="FFFFFF"/>
        <w:spacing w:before="0" w:beforeAutospacing="0" w:after="0" w:afterAutospacing="0"/>
        <w:ind w:firstLine="709"/>
        <w:contextualSpacing/>
        <w:jc w:val="both"/>
        <w:rPr>
          <w:b/>
          <w:bCs/>
          <w:lang w:val="kk-KZ"/>
        </w:rPr>
      </w:pPr>
      <w:r w:rsidRPr="001373B2">
        <w:rPr>
          <w:b/>
          <w:bCs/>
          <w:lang w:val="kk-KZ"/>
        </w:rPr>
        <w:lastRenderedPageBreak/>
        <w:t>Осылайша:</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 EAN-13 кодтауы бірыңғай тіркеушіден тәуелсіз болды;</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 еуропалық тауарлар үшін штрих-код немесе қосымша штрих-коды бар екінші өріс қосымша өрістерді енгізудің қажеті жоқ;</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 Американдық тауарлардың көлеңкелеуі ешқандай өзгерістерді талап етпеді.</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
          <w:bCs/>
          <w:lang w:val="kk-KZ"/>
        </w:rPr>
        <w:t>Логикалық құрылым</w:t>
      </w:r>
      <w:r w:rsidRPr="001373B2">
        <w:rPr>
          <w:bCs/>
          <w:lang w:val="kk-KZ"/>
        </w:rPr>
        <w:t xml:space="preserve"> [өңдеу] wiki-text]</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Тауарларды кодтау тұрғысынан EAN-13 коды шартты түрде 5 аймаққа бөлінеді:</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 GS1 ұлттық ұйымының префиксі (3 сан);</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 Тауар өндірушінің тіркеу нөмірі (4-6 сан);</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 Өнім коды (3-5 сан);</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 Санды тексеру (1 сан);</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 Қосымша өріс (қосымша штрих-код өрісі, кейде «&gt;», «еркін аймақ индикаторы» бар).</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
          <w:bCs/>
          <w:lang w:val="kk-KZ"/>
        </w:rPr>
        <w:t>Ұлттық ұйымның префиксі</w:t>
      </w:r>
      <w:r w:rsidRPr="001373B2">
        <w:rPr>
          <w:bCs/>
          <w:lang w:val="kk-KZ"/>
        </w:rPr>
        <w:t>. Сандық штрих-кодты белгілеуде алғашқы үш сан (987, суретті қараңыз) GS1 префиксі болып табылады. Өнім өндірушісі тіркелген GS1 (тіркеуші) қауымдастығының аймақтық өкілдігінің кодын көрсетіңіз және бұл өнімнің шыққан елін (өндірушіні немесе сатушыны) білдірмейді. Қауымдастық басқа мемлекеттің тіркеушісінен кәсіпорынды тіркеуге тыйым салмайды. Көптеген кәсіпорындар ел ассоциациясының өкілдігімен тіркелсе де, бұл өнім осы елде шығарылған дегенді білдірмейді. Префикстер туралы толық ақпаратты Ресейдің GS1 кеңсесінің веб-сайтынан табуға болады. [6]</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Бөлек сақталған кодтар «2» санынан басталады (префикстер 200-ден 299-ға дейін). Бұл кәсіпорындардың өз мақсаттары үшін ішкі пайдалану коды. Әлемнің кез-келген өңірінің, сондай-ақ жеке тұлғалардың кез-келген кәсіпорны оларды өз қалауынша пайдалана алады, бірақ тек олардың ішкі мақсаттары үшін пайдалана алады. Осы кодтарды кәсіпорыннан тыс пайдалануға тыйым салынады. Ішкі мазмұнның кодтары 2-ден бастап, өздері үшін (әдетте бөлшек саудагерлер) кәсіпорын құрған кез-келген логикаға негізделуі мүмкін және өнімнің бағасы немесе салмағы немесе кез-келген басқа параметрлер болуы мүмкін. Әсіресе жиі бұл кодтау өлшенген өнім үшін қолданылады. Бұл кодтарды кез-келген кәсіпорын пайдалануы мүмкін, сонымен бірге, олар еш жерде тіркелмейді және үшінші тараптармен реттелмейді.</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
          <w:bCs/>
          <w:lang w:val="kk-KZ"/>
        </w:rPr>
        <w:t>Тауар өндірушінің тіркеу нөмірі</w:t>
      </w:r>
      <w:r w:rsidRPr="001373B2">
        <w:rPr>
          <w:bCs/>
          <w:lang w:val="kk-KZ"/>
        </w:rPr>
        <w:t>. Екінші логикалық топ сан - өндірушінің немесе тауарлар сатушының кәсіпорнының коды. Әдетте 4-6 саннан тұрады, яғни әрбір аймақтық префикс үшін он мыңнан миллионға дейін кәсіпорын тіркелуі мүмкін. Бұл өрістің ұзақтығы аймақтық өкілдіктің саясатына байланысты. Кейбір елдерде бұл өрістің мөлшері мүшелік жарналардың төлем деңгейіне байланысты. Мәселе, егер осы кен орнының ұзындығы үлкен болса, онда көптеген компаниялар тіркелуі мүмкін, бірақ әрбір кәсіпорынға тауарлардың аз мөлшерін тіркеу мүмкіндігі беріледі. Яғни, егер кәсіпорынның коды 6 таңба болса, онда әрбір кәсіпорында 1000 бірлік тауарларды тіркеу үшін орын бөлінеді. Бұрын Ресей өкілдігі кәсіпорынның коды ретінде 4 цифрды бөлді, содан кейін тауарларды кодтау үшін кәсіпорын жүз мың бірлік тауарларды тіркеуге мүмкіндік алды. 2000-шы жылдары Ресей өкілдігі жаңадан тіркелген кәсіпорындарға кәсіпорын кодын 6 сан және өнім коды үшін 3 цифр бөлуге шешім қабылдады. Бұл кәсіпорындардың көпшілігі 1000-нан астам тауарлар шығаратындығына байланысты болды, бұл кодекстерді неғұрлым үнемді пайдаланудың ең ақылға қонымды қадамы еді.</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
          <w:bCs/>
          <w:lang w:val="kk-KZ"/>
        </w:rPr>
        <w:t>Өнім коды</w:t>
      </w:r>
      <w:r w:rsidRPr="001373B2">
        <w:rPr>
          <w:bCs/>
          <w:lang w:val="kk-KZ"/>
        </w:rPr>
        <w:t xml:space="preserve">. Бұрын айтылғандай, қалған сандардың 3-5-і тауарлардың өздерін кодтау үшін бөлінген. Бұл өрістің ұзақтығы тіркеушінің саясатынан, яғни кәсіпорын коды ұзындығына байланысты, тіркеуші база ретінде таңдалады. Яғни, жүзден мыңға дейін.Жалпы пікірге қарамастан, тауардың сандық коды ешқандай семантикалық жүктемені алып жүрмейді. Қауымдастық жаңа кодты осы кодқа ешқандай қосымша семантикалық жүктемені инвестицияламай шығарды, өйткені кодты жүйелі түрде тағайындауды ұсынады. Яғни, салмақ, түс, баға, ештеңе де емес - дүкен терминалының </w:t>
      </w:r>
      <w:r w:rsidRPr="001373B2">
        <w:rPr>
          <w:bCs/>
          <w:lang w:val="kk-KZ"/>
        </w:rPr>
        <w:lastRenderedPageBreak/>
        <w:t>компьютері компьютердің негізінен алынатын тауарлардың сериялық нөмірі, тауардың аты мен бағасы да сақталады.</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Өнімдермен пакеттерде 999 немесе 99999 өнім кодын таба алмайтыныңызды ескерсек керек, себебі бұл кодекс кәсіпорынға дәлелдейді. Тұтастай алғанда, осы өнімнің коды, кодтың қалған бөлігімен бірге, құжаттарды автоматтандыру және алмасу үшін кәсіпорынның бірегей кодын (Кәсіпорын сәйкестендіру нөмірі немесе GLN) анықтайды. Сол сияқты, оның бөлімдері үшін сіз 998, 997, 996 көре аласыз.</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
          <w:bCs/>
          <w:lang w:val="kk-KZ"/>
        </w:rPr>
        <w:t>Басқару нөмірі</w:t>
      </w:r>
      <w:r w:rsidRPr="001373B2">
        <w:rPr>
          <w:bCs/>
          <w:lang w:val="kk-KZ"/>
        </w:rPr>
        <w:t>. Сканердің соққыларын оқудың дұрыстығын тексеру үшін пайдаланылатын басқарудың соңғы сандары.</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
          <w:bCs/>
          <w:lang w:val="kk-KZ"/>
        </w:rPr>
        <w:t>Компьютерлік терминал кодтың қай бөлігінен айырмашылығы бар?</w:t>
      </w:r>
      <w:r w:rsidRPr="001373B2">
        <w:rPr>
          <w:bCs/>
          <w:lang w:val="kk-KZ"/>
        </w:rPr>
        <w:t xml:space="preserve"> Айырмайды. Бұл қажет емес. Компьютерге арналған бірегей код маңызды және ол сауда кәсіпорнының дерекқорына толығымен жазылған бұл код. Ерекшелік тек қана өндіріс үшін өз логикасын шифрлай алатын кодпен басталатын кодтар болуы мүмкін.</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Шағын өлшемді элементті кодтау үшін қысқартылған EAN-8 коды қолданылады, осы кодта тауар өндірушісі туралы ақпарат жоқ. Аймақтық тіркеуші өндірушілер жіберген өтініштерге сәйкес сандардың барлық кеңістігі үшін жалпыға бірдей сериялық нөмірді тағайындайды. Бұл кодтардың максималды саны әлдеқайда шектелген.</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i/>
          <w:lang w:val="kk-KZ"/>
        </w:rPr>
        <w:t>Сызықтық штрих-код үшін тауарлардың аймақтық үлестірілімін ажырату</w:t>
      </w:r>
      <w:r w:rsidRPr="001373B2">
        <w:rPr>
          <w:bCs/>
          <w:lang w:val="kk-KZ"/>
        </w:rPr>
        <w:t xml:space="preserve"> [өңдеу] wiki-text]</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Бұдан басқа, ресейлік ұлттық ұйымның ақпараттық порталында GS1 [7] префикстерінің ресми тізімі бар [6]. Дегенмен, тауарлардың қаптамасындағы ел кодының болуы осы елден тауардың шыққан көрсеткіші бола алмайтынын есте сақтау керек.</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p>
    <w:p w:rsidR="001767A2" w:rsidRPr="001767A2" w:rsidRDefault="001767A2" w:rsidP="00C95DAC">
      <w:pPr>
        <w:pStyle w:val="a3"/>
        <w:shd w:val="clear" w:color="auto" w:fill="FFFFFF"/>
        <w:spacing w:before="0" w:beforeAutospacing="0" w:after="0" w:afterAutospacing="0"/>
        <w:ind w:firstLine="709"/>
        <w:contextualSpacing/>
        <w:jc w:val="both"/>
        <w:rPr>
          <w:b/>
          <w:bCs/>
          <w:i/>
          <w:lang w:val="kk-KZ"/>
        </w:rPr>
      </w:pPr>
      <w:r w:rsidRPr="001767A2">
        <w:rPr>
          <w:b/>
          <w:bCs/>
          <w:i/>
          <w:lang w:val="kk-KZ"/>
        </w:rPr>
        <w:t>Бақылау сұрақтары:</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1. Еуропалық мақала нөмірі, EAN штрих-кодтарын түсіндіріңіз?</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2. Өндірушінің тіркеу нөмірін қалай түсіндіре аласыз?</w:t>
      </w:r>
    </w:p>
    <w:p w:rsidR="001767A2" w:rsidRPr="001373B2" w:rsidRDefault="001767A2" w:rsidP="00C95DAC">
      <w:pPr>
        <w:pStyle w:val="a3"/>
        <w:shd w:val="clear" w:color="auto" w:fill="FFFFFF"/>
        <w:spacing w:before="0" w:beforeAutospacing="0" w:after="0" w:afterAutospacing="0"/>
        <w:ind w:firstLine="709"/>
        <w:contextualSpacing/>
        <w:jc w:val="both"/>
        <w:rPr>
          <w:bCs/>
          <w:lang w:val="kk-KZ"/>
        </w:rPr>
      </w:pPr>
      <w:r w:rsidRPr="001373B2">
        <w:rPr>
          <w:bCs/>
          <w:lang w:val="kk-KZ"/>
        </w:rPr>
        <w:t>3. Ақпаратты кодтаудың қандай әдістерін білесіз?</w:t>
      </w:r>
    </w:p>
    <w:p w:rsidR="001767A2" w:rsidRPr="001373B2" w:rsidRDefault="001767A2" w:rsidP="00C95DAC">
      <w:pPr>
        <w:spacing w:after="0" w:line="240" w:lineRule="auto"/>
        <w:ind w:firstLine="710"/>
        <w:jc w:val="both"/>
        <w:rPr>
          <w:rFonts w:ascii="Times New Roman" w:hAnsi="Times New Roman" w:cs="Times New Roman"/>
          <w:b/>
          <w:sz w:val="24"/>
          <w:szCs w:val="24"/>
          <w:lang w:val="kk-KZ"/>
        </w:rPr>
      </w:pPr>
    </w:p>
    <w:p w:rsidR="001767A2" w:rsidRPr="001373B2" w:rsidRDefault="001767A2" w:rsidP="00C95DAC">
      <w:pPr>
        <w:spacing w:after="0" w:line="240" w:lineRule="auto"/>
        <w:ind w:firstLine="710"/>
        <w:jc w:val="both"/>
        <w:rPr>
          <w:rFonts w:ascii="Times New Roman" w:hAnsi="Times New Roman" w:cs="Times New Roman"/>
          <w:b/>
          <w:sz w:val="24"/>
          <w:szCs w:val="24"/>
          <w:lang w:val="kk-KZ"/>
        </w:rPr>
      </w:pPr>
    </w:p>
    <w:p w:rsidR="001767A2" w:rsidRPr="001373B2" w:rsidRDefault="001767A2" w:rsidP="00C95DAC">
      <w:pPr>
        <w:pStyle w:val="a3"/>
        <w:shd w:val="clear" w:color="auto" w:fill="FFFFFF"/>
        <w:spacing w:before="0" w:beforeAutospacing="0" w:after="0" w:afterAutospacing="0"/>
        <w:contextualSpacing/>
        <w:jc w:val="center"/>
        <w:rPr>
          <w:b/>
          <w:lang w:val="kk-KZ"/>
        </w:rPr>
      </w:pPr>
      <w:r w:rsidRPr="001373B2">
        <w:rPr>
          <w:b/>
          <w:lang w:val="kk-KZ"/>
        </w:rPr>
        <w:t>Дәріс 15</w:t>
      </w:r>
    </w:p>
    <w:p w:rsidR="001767A2" w:rsidRPr="001373B2" w:rsidRDefault="001767A2" w:rsidP="00C95DAC">
      <w:pPr>
        <w:pStyle w:val="a3"/>
        <w:shd w:val="clear" w:color="auto" w:fill="FFFFFF"/>
        <w:spacing w:before="0" w:beforeAutospacing="0" w:after="0" w:afterAutospacing="0"/>
        <w:ind w:firstLine="709"/>
        <w:contextualSpacing/>
        <w:jc w:val="center"/>
        <w:rPr>
          <w:b/>
          <w:lang w:val="kk-KZ"/>
        </w:rPr>
      </w:pPr>
    </w:p>
    <w:p w:rsidR="001767A2" w:rsidRPr="001373B2" w:rsidRDefault="001767A2" w:rsidP="00C95DAC">
      <w:pPr>
        <w:pStyle w:val="a3"/>
        <w:shd w:val="clear" w:color="auto" w:fill="FFFFFF"/>
        <w:spacing w:before="0" w:beforeAutospacing="0" w:after="0" w:afterAutospacing="0"/>
        <w:ind w:firstLine="709"/>
        <w:contextualSpacing/>
        <w:jc w:val="center"/>
        <w:rPr>
          <w:b/>
          <w:lang w:val="kk-KZ"/>
        </w:rPr>
      </w:pPr>
      <w:r w:rsidRPr="001373B2">
        <w:rPr>
          <w:b/>
          <w:lang w:val="kk-KZ"/>
        </w:rPr>
        <w:t>Тақырыбы: IRS кодтары. Мақсаты мен құрылымы.</w:t>
      </w:r>
    </w:p>
    <w:p w:rsidR="001767A2" w:rsidRPr="001373B2" w:rsidRDefault="001767A2" w:rsidP="00C95DAC">
      <w:pPr>
        <w:pStyle w:val="a3"/>
        <w:shd w:val="clear" w:color="auto" w:fill="FFFFFF"/>
        <w:spacing w:before="0" w:beforeAutospacing="0" w:after="0" w:afterAutospacing="0"/>
        <w:ind w:firstLine="709"/>
        <w:contextualSpacing/>
        <w:jc w:val="both"/>
        <w:rPr>
          <w:b/>
          <w:lang w:val="kk-KZ"/>
        </w:rPr>
      </w:pPr>
    </w:p>
    <w:p w:rsidR="001767A2" w:rsidRPr="001373B2" w:rsidRDefault="001767A2" w:rsidP="00C95DAC">
      <w:pPr>
        <w:pStyle w:val="a3"/>
        <w:shd w:val="clear" w:color="auto" w:fill="FFFFFF"/>
        <w:spacing w:before="0" w:beforeAutospacing="0" w:after="0" w:afterAutospacing="0"/>
        <w:ind w:firstLine="709"/>
        <w:contextualSpacing/>
        <w:jc w:val="both"/>
        <w:rPr>
          <w:b/>
          <w:lang w:val="kk-KZ"/>
        </w:rPr>
      </w:pPr>
      <w:r w:rsidRPr="001373B2">
        <w:rPr>
          <w:b/>
          <w:lang w:val="kk-KZ"/>
        </w:rPr>
        <w:t>Жоспар:</w:t>
      </w:r>
    </w:p>
    <w:p w:rsidR="001767A2" w:rsidRPr="001373B2" w:rsidRDefault="001767A2" w:rsidP="00C95DAC">
      <w:pPr>
        <w:pStyle w:val="a3"/>
        <w:shd w:val="clear" w:color="auto" w:fill="FFFFFF"/>
        <w:spacing w:before="0" w:beforeAutospacing="0" w:after="0" w:afterAutospacing="0"/>
        <w:ind w:firstLine="709"/>
        <w:contextualSpacing/>
        <w:jc w:val="both"/>
        <w:rPr>
          <w:lang w:val="kk-KZ"/>
        </w:rPr>
      </w:pPr>
      <w:r w:rsidRPr="001373B2">
        <w:rPr>
          <w:lang w:val="kk-KZ"/>
        </w:rPr>
        <w:t>1. IRS кодтары.</w:t>
      </w:r>
    </w:p>
    <w:p w:rsidR="001767A2" w:rsidRPr="001373B2" w:rsidRDefault="001767A2" w:rsidP="00C95DAC">
      <w:pPr>
        <w:pStyle w:val="a3"/>
        <w:shd w:val="clear" w:color="auto" w:fill="FFFFFF"/>
        <w:spacing w:before="0" w:beforeAutospacing="0" w:after="0" w:afterAutospacing="0"/>
        <w:ind w:firstLine="709"/>
        <w:contextualSpacing/>
        <w:jc w:val="both"/>
        <w:rPr>
          <w:lang w:val="kk-KZ"/>
        </w:rPr>
      </w:pPr>
      <w:r w:rsidRPr="001373B2">
        <w:rPr>
          <w:lang w:val="kk-KZ"/>
        </w:rPr>
        <w:t>2. Мақсаты мен құрылымы</w:t>
      </w:r>
    </w:p>
    <w:p w:rsidR="001767A2" w:rsidRPr="001373B2" w:rsidRDefault="001767A2" w:rsidP="00C95DAC">
      <w:pPr>
        <w:pStyle w:val="a3"/>
        <w:shd w:val="clear" w:color="auto" w:fill="FFFFFF"/>
        <w:spacing w:before="0" w:beforeAutospacing="0" w:after="0" w:afterAutospacing="0"/>
        <w:ind w:firstLine="709"/>
        <w:contextualSpacing/>
        <w:jc w:val="both"/>
        <w:rPr>
          <w:lang w:val="kk-KZ"/>
        </w:rPr>
      </w:pPr>
    </w:p>
    <w:p w:rsidR="001767A2" w:rsidRPr="001373B2" w:rsidRDefault="001767A2" w:rsidP="00C95DAC">
      <w:pPr>
        <w:pStyle w:val="a3"/>
        <w:shd w:val="clear" w:color="auto" w:fill="FFFFFF"/>
        <w:spacing w:before="0" w:beforeAutospacing="0" w:after="0" w:afterAutospacing="0"/>
        <w:ind w:firstLine="709"/>
        <w:contextualSpacing/>
        <w:jc w:val="both"/>
        <w:rPr>
          <w:lang w:val="kk-KZ"/>
        </w:rPr>
      </w:pPr>
      <w:r w:rsidRPr="001373B2">
        <w:rPr>
          <w:lang w:val="kk-KZ"/>
        </w:rPr>
        <w:t>Штрих</w:t>
      </w:r>
      <w:r>
        <w:rPr>
          <w:lang w:val="kk-KZ"/>
        </w:rPr>
        <w:t xml:space="preserve">тау </w:t>
      </w:r>
      <w:r w:rsidRPr="001373B2">
        <w:rPr>
          <w:lang w:val="kk-KZ"/>
        </w:rPr>
        <w:t>код</w:t>
      </w:r>
      <w:r>
        <w:rPr>
          <w:lang w:val="kk-KZ"/>
        </w:rPr>
        <w:t xml:space="preserve">ы </w:t>
      </w:r>
      <w:r w:rsidRPr="001373B2">
        <w:rPr>
          <w:lang w:val="kk-KZ"/>
        </w:rPr>
        <w:t xml:space="preserve"> немесе штрих-код - бұл автоматтандырылған идентификациялауға мүмкіндік беретін өндірілген өнімдердің сипаттамалары туралы кодталған ақпаратты қамтитын машина оқылатын таңба.</w:t>
      </w:r>
    </w:p>
    <w:p w:rsidR="001767A2" w:rsidRPr="001373B2" w:rsidRDefault="001767A2" w:rsidP="00C95DAC">
      <w:pPr>
        <w:pStyle w:val="a3"/>
        <w:shd w:val="clear" w:color="auto" w:fill="FFFFFF"/>
        <w:spacing w:before="0" w:beforeAutospacing="0" w:after="0" w:afterAutospacing="0"/>
        <w:ind w:firstLine="709"/>
        <w:contextualSpacing/>
        <w:jc w:val="both"/>
        <w:rPr>
          <w:lang w:val="kk-KZ"/>
        </w:rPr>
      </w:pPr>
      <w:r w:rsidRPr="001373B2">
        <w:rPr>
          <w:lang w:val="kk-KZ"/>
        </w:rPr>
        <w:t>Сырттай, штрих коды - бұл қара сызықтарды (сызықтар) және олардың әр түрлі қалыңдығын бөлетін жеңіл жолақтардың комбинациясы.</w:t>
      </w:r>
    </w:p>
    <w:p w:rsidR="001767A2" w:rsidRPr="001373B2" w:rsidRDefault="001767A2" w:rsidP="00C95DAC">
      <w:pPr>
        <w:pStyle w:val="a3"/>
        <w:shd w:val="clear" w:color="auto" w:fill="FFFFFF"/>
        <w:spacing w:before="0" w:beforeAutospacing="0" w:after="0" w:afterAutospacing="0"/>
        <w:ind w:firstLine="709"/>
        <w:contextualSpacing/>
        <w:jc w:val="both"/>
        <w:rPr>
          <w:lang w:val="kk-KZ"/>
        </w:rPr>
      </w:pPr>
      <w:r w:rsidRPr="001373B2">
        <w:rPr>
          <w:lang w:val="kk-KZ"/>
        </w:rPr>
        <w:t>Әрбір элемент штрих-код және сандық код арқылы анықталады.</w:t>
      </w:r>
    </w:p>
    <w:p w:rsidR="001767A2" w:rsidRPr="001373B2" w:rsidRDefault="001767A2" w:rsidP="00C95DAC">
      <w:pPr>
        <w:pStyle w:val="a3"/>
        <w:shd w:val="clear" w:color="auto" w:fill="FFFFFF"/>
        <w:spacing w:before="0" w:beforeAutospacing="0" w:after="0" w:afterAutospacing="0"/>
        <w:ind w:firstLine="709"/>
        <w:contextualSpacing/>
        <w:jc w:val="both"/>
        <w:rPr>
          <w:lang w:val="kk-KZ"/>
        </w:rPr>
      </w:pPr>
      <w:r w:rsidRPr="001373B2">
        <w:rPr>
          <w:lang w:val="kk-KZ"/>
        </w:rPr>
        <w:t>EAN штрих-коды (European Article Numbering) EAN (Брюссель) халықаралық бірлестігі әзірледі. Бұл 13-биттік немесе 8-биттік цифрлық код, бұл әртүрлі ені мен кеңістіктерінің тіркесімі болып табылады.</w:t>
      </w:r>
    </w:p>
    <w:p w:rsidR="001767A2" w:rsidRPr="001373B2" w:rsidRDefault="001767A2" w:rsidP="00C95DAC">
      <w:pPr>
        <w:pStyle w:val="a3"/>
        <w:shd w:val="clear" w:color="auto" w:fill="FFFFFF"/>
        <w:spacing w:before="0" w:beforeAutospacing="0" w:after="0" w:afterAutospacing="0"/>
        <w:ind w:firstLine="709"/>
        <w:contextualSpacing/>
        <w:jc w:val="both"/>
        <w:rPr>
          <w:lang w:val="kk-KZ"/>
        </w:rPr>
      </w:pPr>
      <w:r w:rsidRPr="001373B2">
        <w:rPr>
          <w:lang w:val="kk-KZ"/>
        </w:rPr>
        <w:t>EAN Ассоциациясы әр елге орталықтандырылған түрде сандық кодты шығарады, бірқатар елдер кодтары бар, олардың кейбіреулері үшінші таңбамен бірге 2-таңбалы кодты толықтыруға мүмкіндік береді (1-қосымша).</w:t>
      </w:r>
    </w:p>
    <w:p w:rsidR="001767A2" w:rsidRPr="001373B2" w:rsidRDefault="001767A2" w:rsidP="00C95DAC">
      <w:pPr>
        <w:pStyle w:val="a3"/>
        <w:shd w:val="clear" w:color="auto" w:fill="FFFFFF"/>
        <w:spacing w:before="0" w:beforeAutospacing="0" w:after="0" w:afterAutospacing="0"/>
        <w:ind w:firstLine="709"/>
        <w:contextualSpacing/>
        <w:jc w:val="both"/>
        <w:rPr>
          <w:lang w:val="kk-KZ"/>
        </w:rPr>
      </w:pPr>
      <w:r w:rsidRPr="001373B2">
        <w:rPr>
          <w:lang w:val="kk-KZ"/>
        </w:rPr>
        <w:t>Атап айтқанда, КСРО-ға 46-код берілді, енді ол үшінші санатта: 460-469 - ТМД елдерінде толық баяндалған. Сандық код - штрих-кодтың көзбен тексерілетін жалғыз ақпараты.</w:t>
      </w:r>
    </w:p>
    <w:p w:rsidR="001767A2" w:rsidRPr="001373B2" w:rsidRDefault="001767A2" w:rsidP="00C95DAC">
      <w:pPr>
        <w:pStyle w:val="a3"/>
        <w:shd w:val="clear" w:color="auto" w:fill="FFFFFF"/>
        <w:spacing w:before="0" w:beforeAutospacing="0" w:after="0" w:afterAutospacing="0"/>
        <w:ind w:firstLine="709"/>
        <w:contextualSpacing/>
        <w:jc w:val="both"/>
        <w:rPr>
          <w:lang w:val="kk-KZ"/>
        </w:rPr>
      </w:pPr>
      <w:r w:rsidRPr="001373B2">
        <w:rPr>
          <w:lang w:val="kk-KZ"/>
        </w:rPr>
        <w:lastRenderedPageBreak/>
        <w:t>Ресей Федерациясының Үкіметі сауда, көлік, медицина және басқа салаларда бар кодтауды енгізудің мемлекеттік бағдарламасын бекітті. 1997 жылдан бастап Ресейдегі EAN еуропалық кодтау жүйесіне сәйкес әр дәрілік препараттардың бірегей сандық саны деп аталатын 13 саннан тұратын өзінің бірегей сәйкестендірілетін нөмірін алады.</w:t>
      </w:r>
    </w:p>
    <w:p w:rsidR="001767A2" w:rsidRPr="001373B2" w:rsidRDefault="001767A2" w:rsidP="00C95DAC">
      <w:pPr>
        <w:pStyle w:val="a3"/>
        <w:shd w:val="clear" w:color="auto" w:fill="FFFFFF"/>
        <w:spacing w:before="0" w:beforeAutospacing="0" w:after="0" w:afterAutospacing="0"/>
        <w:ind w:firstLine="709"/>
        <w:contextualSpacing/>
        <w:jc w:val="both"/>
        <w:rPr>
          <w:lang w:val="kk-KZ"/>
        </w:rPr>
      </w:pPr>
      <w:r w:rsidRPr="001373B2">
        <w:rPr>
          <w:lang w:val="kk-KZ"/>
        </w:rPr>
        <w:t>Штрих-код өнімді анықтайды, өйткені халықаралық нарықта ешқандай басқа өнім дәл сол кодты иелене алмайды.</w:t>
      </w:r>
    </w:p>
    <w:p w:rsidR="001767A2" w:rsidRDefault="001767A2" w:rsidP="00C95DAC">
      <w:pPr>
        <w:pStyle w:val="a3"/>
        <w:shd w:val="clear" w:color="auto" w:fill="FFFFFF"/>
        <w:spacing w:before="0" w:beforeAutospacing="0" w:after="0" w:afterAutospacing="0"/>
        <w:ind w:firstLine="709"/>
        <w:contextualSpacing/>
        <w:jc w:val="both"/>
        <w:rPr>
          <w:lang w:val="kk-KZ"/>
        </w:rPr>
      </w:pPr>
      <w:r w:rsidRPr="001373B2">
        <w:rPr>
          <w:lang w:val="kk-KZ"/>
        </w:rPr>
        <w:t>Мысалы, 4902580420222 сандық 13-биттік өнім коды мыналарды қамтиды:</w:t>
      </w:r>
    </w:p>
    <w:p w:rsidR="001767A2" w:rsidRPr="00765776" w:rsidRDefault="001767A2" w:rsidP="00C95DAC">
      <w:pPr>
        <w:pStyle w:val="a3"/>
        <w:shd w:val="clear" w:color="auto" w:fill="FFFFFF"/>
        <w:spacing w:before="0" w:beforeAutospacing="0" w:after="0" w:afterAutospacing="0"/>
        <w:ind w:firstLine="710"/>
        <w:jc w:val="both"/>
        <w:rPr>
          <w:lang w:val="kk-KZ"/>
        </w:rPr>
      </w:pPr>
      <w:r w:rsidRPr="003158D6">
        <w:rPr>
          <w:noProof/>
        </w:rPr>
        <w:drawing>
          <wp:inline distT="0" distB="0" distL="0" distR="0">
            <wp:extent cx="4074160" cy="699135"/>
            <wp:effectExtent l="19050" t="0" r="2540" b="0"/>
            <wp:docPr id="788" name="Рисунок 14" descr="https://znaytovar.ru/images/36/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znaytovar.ru/images/36/1-10.png"/>
                    <pic:cNvPicPr>
                      <a:picLocks noChangeAspect="1" noChangeArrowheads="1"/>
                    </pic:cNvPicPr>
                  </pic:nvPicPr>
                  <pic:blipFill>
                    <a:blip r:embed="rId181" cstate="print"/>
                    <a:srcRect/>
                    <a:stretch>
                      <a:fillRect/>
                    </a:stretch>
                  </pic:blipFill>
                  <pic:spPr bwMode="auto">
                    <a:xfrm>
                      <a:off x="0" y="0"/>
                      <a:ext cx="4074160" cy="699135"/>
                    </a:xfrm>
                    <a:prstGeom prst="rect">
                      <a:avLst/>
                    </a:prstGeom>
                    <a:noFill/>
                    <a:ln w="9525">
                      <a:noFill/>
                      <a:miter lim="800000"/>
                      <a:headEnd/>
                      <a:tailEnd/>
                    </a:ln>
                  </pic:spPr>
                </pic:pic>
              </a:graphicData>
            </a:graphic>
          </wp:inline>
        </w:drawing>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Штрих-кодты сканер оқыды (тексеру нөмірі кодың дұрыс оқылуын тексеруге арналған).</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Кішігірім тауарлар үшін EAN-8 кодының құрылымы бар, ол EAN-13-нің қысқаша нұсқасы болып табылады. Бұл код ел кодынан, өндіруші кодынан және тексеру нөмірінен тұрады.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Бар кодтауы тауарлардың бәсекеге қабілеттілігін арттырады, тұтынушыға сұранысты арттырады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бұл жалғандық емес. Штрих коды жоқ бірқатар елдерде өнімдер сатуға қабылданбайды. Ол тауардың алдын-ала және i-ін көтереді, жарнама рөлін атқарады, қызмет көрсету мәдениетін жақсартады. Бұдан басқа, штрих коды қоймалық дүкенге дейін өндіруші компаниядан бастап тауарлардың қозғалысын тиімді бақылауды ұйымдастыруды жеңілдетеді. Ол сондай-ақ кәсіпорында тауарлардың жай-күйін есепке алу және бақылау үшін қолданылады.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Бар кодтау өнім таңбалауының маңызды бөлігі болып табылады. Электронды компьютерлерді енгізумен тауарларды кодтауды енгізу қажеттілігі артты. Кодтар көмегімен кез келген өнімді басқалар арасында жүйелеуге, табуға және тануға оңай.</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Штрихкод (ШК) - әртүрлі қалыңдықтар мен сандық белгілердің жеңіл және қараңғы тік сызықтары жүйелік тізбегі.</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Штрих-кодтың болуы тауарларды экспорттаудың алғышарты болып табылады. 1977 жылы Еуропалық кодтау жүйесі EAN (Еуропалық тауарларды нөмірлеу қауымдастығы) құрылды.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Штрих код Италияда, Германияда, Францияда, Англияда қолданылған. Ресейде UNICAN - Автоматты сәйкестендірудің Сыртқы экономикалық қауымдастығы - бар кодтаумен айналысады. EAN Халықаралық Қауымдастығының қатысушысы болу және өз өнімдеріне штрих-код алу үшін компания ЮНИСКАН компаниясымен тіркелу керек. Штрих коды жоқ өнімдердің бағасы 3-тен 15% -ға дейін төмендетілді. Штрих-кодтың жоқтығы тауарлардың бәсекеге қабілеттілігінің төмендеу себептерінің бірі болып табылады.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Barcode өнімдер оңай тауарлар қозғалысының процесін басқару үшін, есепке алу және бақылау түгендеу автоматтандырады, шығындар құжаттарды азайту ( «құжаттары жоқ» коммерциялық операцияларды жүргізу) тез тауарлар сәйкестендіру және өндіруші, нарықтық зерттеулер сәйкестендіру қарастырылған.</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Әр түрлі кодтар бар. Ең жиі кездесетіндер - EAN (еуропалық) және IRS (американдықтар).</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EAN кодтары үш түрге бөлінеді:</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EAN-8, EAN-13, EAN-14.</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EAN-8 типтегі код кішігірім тауарларды белгілеу үшін пайдаланылады, ақпарат қысқарады, ол кішігірім мөлшерде.</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EAN-13, кез-келген тауарлар мен қаптамаларға рұқсат етілген жағдайда қолданылады.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lastRenderedPageBreak/>
        <w:t>EAN-14 тасымалдау орамына арналған, код үлкен. EAN-14 кодын сканер оқымағандықтан, EAN-13 коды тауарлардың өзінде қолданылады.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Кестедегі кодтардың тізімі.</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Штрих-код деректер банкінің орналасқан жеріне арналған ел коды</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2418"/>
        <w:gridCol w:w="1701"/>
        <w:gridCol w:w="2693"/>
        <w:gridCol w:w="1985"/>
      </w:tblGrid>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Страна</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Код</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Страна</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Код</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США</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00—09</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Исландия</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569</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Франция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30—37</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Польша</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590</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Германия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400—440</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Греция</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520</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Великобритания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50</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Кипр</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529</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Люксембург</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54</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Венгрия</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599</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Болгария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380</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Китай</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690</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Эквадор</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786</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Израиль</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729</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Россия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460—469</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Мексика</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750</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Дания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57</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Мальта</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535</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Финляндия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64</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Перу</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775</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Норвегия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70</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Уругвай</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773</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Швейцария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76</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Бразилия</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789</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Швеция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73</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Куба</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850</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Япония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45 и 49</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Турция</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869</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Италия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80—83</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Южная Корея</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880</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Испания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84</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Чили</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780</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Таиланд</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885</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ЮАР</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600—601</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Сингапур</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888</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Марокко</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611</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Португалия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560</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Венесуэла</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759</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Австралия</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93</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Малайзия</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995</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Нидерланды</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87</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Австрия</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90—91</w:t>
            </w:r>
          </w:p>
        </w:tc>
      </w:tr>
      <w:tr w:rsidR="001767A2" w:rsidRPr="003158D6" w:rsidTr="00BF5A75">
        <w:tc>
          <w:tcPr>
            <w:tcW w:w="241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Украина</w:t>
            </w:r>
          </w:p>
        </w:tc>
        <w:tc>
          <w:tcPr>
            <w:tcW w:w="170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482</w:t>
            </w:r>
          </w:p>
        </w:tc>
        <w:tc>
          <w:tcPr>
            <w:tcW w:w="269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Молдова</w:t>
            </w:r>
          </w:p>
        </w:tc>
        <w:tc>
          <w:tcPr>
            <w:tcW w:w="198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1767A2" w:rsidRPr="003158D6" w:rsidRDefault="001767A2" w:rsidP="00C95DAC">
            <w:pPr>
              <w:pStyle w:val="a3"/>
              <w:spacing w:before="0" w:beforeAutospacing="0" w:after="0" w:afterAutospacing="0"/>
              <w:ind w:firstLine="710"/>
              <w:jc w:val="both"/>
            </w:pPr>
            <w:r w:rsidRPr="003158D6">
              <w:t>484</w:t>
            </w:r>
          </w:p>
        </w:tc>
      </w:tr>
    </w:tbl>
    <w:p w:rsidR="001767A2" w:rsidRPr="003158D6" w:rsidRDefault="001767A2" w:rsidP="00C95DAC">
      <w:pPr>
        <w:pStyle w:val="a3"/>
        <w:shd w:val="clear" w:color="auto" w:fill="FFFFFF"/>
        <w:spacing w:before="0" w:beforeAutospacing="0" w:after="0" w:afterAutospacing="0"/>
        <w:ind w:firstLine="710"/>
        <w:jc w:val="both"/>
      </w:pPr>
      <w:r w:rsidRPr="003158D6">
        <w:rPr>
          <w:noProof/>
        </w:rPr>
        <w:drawing>
          <wp:inline distT="0" distB="0" distL="0" distR="0">
            <wp:extent cx="2460625" cy="1936115"/>
            <wp:effectExtent l="19050" t="0" r="0" b="0"/>
            <wp:docPr id="789" name="Рисунок 15" descr="https://znaytovar.ru/images/46/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znaytovar.ru/images/46/1-6.png"/>
                    <pic:cNvPicPr>
                      <a:picLocks noChangeAspect="1" noChangeArrowheads="1"/>
                    </pic:cNvPicPr>
                  </pic:nvPicPr>
                  <pic:blipFill>
                    <a:blip r:embed="rId182" cstate="print"/>
                    <a:srcRect/>
                    <a:stretch>
                      <a:fillRect/>
                    </a:stretch>
                  </pic:blipFill>
                  <pic:spPr bwMode="auto">
                    <a:xfrm>
                      <a:off x="0" y="0"/>
                      <a:ext cx="2460625" cy="1936115"/>
                    </a:xfrm>
                    <a:prstGeom prst="rect">
                      <a:avLst/>
                    </a:prstGeom>
                    <a:noFill/>
                    <a:ln w="9525">
                      <a:noFill/>
                      <a:miter lim="800000"/>
                      <a:headEnd/>
                      <a:tailEnd/>
                    </a:ln>
                  </pic:spPr>
                </pic:pic>
              </a:graphicData>
            </a:graphic>
          </wp:inline>
        </w:drawing>
      </w:r>
    </w:p>
    <w:p w:rsidR="001767A2" w:rsidRDefault="001767A2" w:rsidP="00C95DAC">
      <w:pPr>
        <w:pStyle w:val="a3"/>
        <w:shd w:val="clear" w:color="auto" w:fill="FFFFFF"/>
        <w:spacing w:before="0" w:beforeAutospacing="0" w:after="0" w:afterAutospacing="0"/>
        <w:ind w:firstLine="709"/>
        <w:contextualSpacing/>
        <w:jc w:val="both"/>
      </w:pPr>
      <w:r w:rsidRPr="003158D6">
        <w:t> </w:t>
      </w:r>
      <w:r>
        <w:t>Сурет. EAN-13 кодының құрылымы</w:t>
      </w:r>
    </w:p>
    <w:p w:rsidR="001767A2" w:rsidRDefault="001767A2" w:rsidP="00C95DAC">
      <w:pPr>
        <w:pStyle w:val="a3"/>
        <w:shd w:val="clear" w:color="auto" w:fill="FFFFFF"/>
        <w:spacing w:before="0" w:beforeAutospacing="0" w:after="0" w:afterAutospacing="0"/>
        <w:ind w:firstLine="709"/>
        <w:contextualSpacing/>
        <w:jc w:val="both"/>
      </w:pPr>
      <w:r>
        <w:t>EAN-13 штрих-кодында 13 таңба бар. Мағынасын қарастырып көрейік.</w:t>
      </w:r>
    </w:p>
    <w:p w:rsidR="001767A2" w:rsidRDefault="001767A2" w:rsidP="00C95DAC">
      <w:pPr>
        <w:pStyle w:val="a3"/>
        <w:shd w:val="clear" w:color="auto" w:fill="FFFFFF"/>
        <w:spacing w:before="0" w:beforeAutospacing="0" w:after="0" w:afterAutospacing="0"/>
        <w:ind w:firstLine="709"/>
        <w:contextualSpacing/>
        <w:jc w:val="both"/>
      </w:pPr>
      <w:r>
        <w:t>Алғашқы 2-3 сандық тауарлардың шыққан елі, кейде «жалауша» деп аталады.</w:t>
      </w:r>
    </w:p>
    <w:p w:rsidR="001767A2" w:rsidRDefault="001767A2" w:rsidP="00C95DAC">
      <w:pPr>
        <w:pStyle w:val="a3"/>
        <w:shd w:val="clear" w:color="auto" w:fill="FFFFFF"/>
        <w:spacing w:before="0" w:beforeAutospacing="0" w:after="0" w:afterAutospacing="0"/>
        <w:ind w:firstLine="709"/>
        <w:contextualSpacing/>
        <w:jc w:val="both"/>
      </w:pPr>
      <w:r>
        <w:t>Келесі 4-5 сан өнім өндірушінің коды болып табылады. Содан кейін тағы 5 цифр өнім кодын белгілейді. Басқарудың соңғы сандары алдыңғы 12 санның дұрыстығын тексеру үшін пайдаланылады.</w:t>
      </w:r>
    </w:p>
    <w:p w:rsidR="001767A2" w:rsidRDefault="001767A2" w:rsidP="00C95DAC">
      <w:pPr>
        <w:pStyle w:val="a3"/>
        <w:shd w:val="clear" w:color="auto" w:fill="FFFFFF"/>
        <w:spacing w:before="0" w:beforeAutospacing="0" w:after="0" w:afterAutospacing="0"/>
        <w:ind w:firstLine="709"/>
        <w:contextualSpacing/>
        <w:jc w:val="both"/>
      </w:pPr>
      <w:r>
        <w:t>4600104008498 коды: штрих коды тексеру үшін есептеулерді орындау керек.</w:t>
      </w:r>
    </w:p>
    <w:p w:rsidR="001767A2" w:rsidRDefault="001767A2" w:rsidP="00C95DAC">
      <w:pPr>
        <w:pStyle w:val="a3"/>
        <w:shd w:val="clear" w:color="auto" w:fill="FFFFFF"/>
        <w:spacing w:before="0" w:beforeAutospacing="0" w:after="0" w:afterAutospacing="0"/>
        <w:ind w:firstLine="709"/>
        <w:contextualSpacing/>
        <w:jc w:val="both"/>
      </w:pPr>
      <w:r>
        <w:t>1. Тіпті ұстанымдарға сандарды қосыңыз</w:t>
      </w:r>
    </w:p>
    <w:p w:rsidR="001767A2" w:rsidRDefault="001767A2" w:rsidP="00C95DAC">
      <w:pPr>
        <w:pStyle w:val="a3"/>
        <w:shd w:val="clear" w:color="auto" w:fill="FFFFFF"/>
        <w:spacing w:before="0" w:beforeAutospacing="0" w:after="0" w:afterAutospacing="0"/>
        <w:ind w:firstLine="709"/>
        <w:contextualSpacing/>
        <w:jc w:val="both"/>
      </w:pPr>
      <w:r>
        <w:t>6 + 0 + 0 + 0 + 8 + 9 = 23.</w:t>
      </w:r>
    </w:p>
    <w:p w:rsidR="001767A2" w:rsidRDefault="001767A2" w:rsidP="00C95DAC">
      <w:pPr>
        <w:pStyle w:val="a3"/>
        <w:shd w:val="clear" w:color="auto" w:fill="FFFFFF"/>
        <w:spacing w:before="0" w:beforeAutospacing="0" w:after="0" w:afterAutospacing="0"/>
        <w:ind w:firstLine="709"/>
        <w:contextualSpacing/>
        <w:jc w:val="both"/>
      </w:pPr>
      <w:r>
        <w:t>2. 1-тармақта алынған сома 3-ге көбейтіледі</w:t>
      </w:r>
    </w:p>
    <w:p w:rsidR="001767A2" w:rsidRDefault="001767A2" w:rsidP="00C95DAC">
      <w:pPr>
        <w:pStyle w:val="a3"/>
        <w:shd w:val="clear" w:color="auto" w:fill="FFFFFF"/>
        <w:spacing w:before="0" w:beforeAutospacing="0" w:after="0" w:afterAutospacing="0"/>
        <w:ind w:firstLine="709"/>
        <w:contextualSpacing/>
        <w:jc w:val="both"/>
      </w:pPr>
      <w:r>
        <w:t>23 х 3 = 69.</w:t>
      </w:r>
    </w:p>
    <w:p w:rsidR="001767A2" w:rsidRDefault="001767A2" w:rsidP="00C95DAC">
      <w:pPr>
        <w:pStyle w:val="a3"/>
        <w:shd w:val="clear" w:color="auto" w:fill="FFFFFF"/>
        <w:spacing w:before="0" w:beforeAutospacing="0" w:after="0" w:afterAutospacing="0"/>
        <w:ind w:firstLine="709"/>
        <w:contextualSpacing/>
        <w:jc w:val="both"/>
      </w:pPr>
      <w:r>
        <w:t>3. Тақ қалыптарда тұрған нөмірлерді қосыңыз</w:t>
      </w:r>
    </w:p>
    <w:p w:rsidR="001767A2" w:rsidRDefault="001767A2" w:rsidP="00C95DAC">
      <w:pPr>
        <w:pStyle w:val="a3"/>
        <w:shd w:val="clear" w:color="auto" w:fill="FFFFFF"/>
        <w:spacing w:before="0" w:beforeAutospacing="0" w:after="0" w:afterAutospacing="0"/>
        <w:ind w:firstLine="709"/>
        <w:contextualSpacing/>
        <w:jc w:val="both"/>
      </w:pPr>
      <w:r>
        <w:lastRenderedPageBreak/>
        <w:t>4 + 0 + 1 + 4 + 0 + 4 = 13.</w:t>
      </w:r>
    </w:p>
    <w:p w:rsidR="001767A2" w:rsidRDefault="001767A2" w:rsidP="00C95DAC">
      <w:pPr>
        <w:pStyle w:val="a3"/>
        <w:shd w:val="clear" w:color="auto" w:fill="FFFFFF"/>
        <w:spacing w:before="0" w:beforeAutospacing="0" w:after="0" w:afterAutospacing="0"/>
        <w:ind w:firstLine="709"/>
        <w:contextualSpacing/>
        <w:jc w:val="both"/>
      </w:pPr>
      <w:r>
        <w:t>4. 2 және 3-тармақтарда алынған сомаларды қосыңыз</w:t>
      </w:r>
    </w:p>
    <w:p w:rsidR="001767A2" w:rsidRDefault="001767A2" w:rsidP="00C95DAC">
      <w:pPr>
        <w:pStyle w:val="a3"/>
        <w:shd w:val="clear" w:color="auto" w:fill="FFFFFF"/>
        <w:spacing w:before="0" w:beforeAutospacing="0" w:after="0" w:afterAutospacing="0"/>
        <w:ind w:firstLine="709"/>
        <w:contextualSpacing/>
        <w:jc w:val="both"/>
      </w:pPr>
      <w:r>
        <w:t>69 + 13 = 82.</w:t>
      </w:r>
    </w:p>
    <w:p w:rsidR="001767A2" w:rsidRDefault="001767A2" w:rsidP="00C95DAC">
      <w:pPr>
        <w:pStyle w:val="a3"/>
        <w:shd w:val="clear" w:color="auto" w:fill="FFFFFF"/>
        <w:spacing w:before="0" w:beforeAutospacing="0" w:after="0" w:afterAutospacing="0"/>
        <w:ind w:firstLine="709"/>
        <w:contextualSpacing/>
        <w:jc w:val="both"/>
      </w:pPr>
      <w:r>
        <w:t>5. Бақылау нөмірі алынған сома мен 10-ға жақын ең үлкен санның арасындағы айырма ретінде анықталады</w:t>
      </w:r>
    </w:p>
    <w:p w:rsidR="001767A2" w:rsidRDefault="001767A2" w:rsidP="00C95DAC">
      <w:pPr>
        <w:pStyle w:val="a3"/>
        <w:shd w:val="clear" w:color="auto" w:fill="FFFFFF"/>
        <w:spacing w:before="0" w:beforeAutospacing="0" w:after="0" w:afterAutospacing="0"/>
        <w:ind w:firstLine="709"/>
        <w:contextualSpacing/>
        <w:jc w:val="both"/>
      </w:pPr>
      <w:r>
        <w:t>90 - 82 = 8.</w:t>
      </w:r>
    </w:p>
    <w:p w:rsidR="001767A2" w:rsidRDefault="001767A2" w:rsidP="00C95DAC">
      <w:pPr>
        <w:pStyle w:val="a3"/>
        <w:shd w:val="clear" w:color="auto" w:fill="FFFFFF"/>
        <w:spacing w:before="0" w:beforeAutospacing="0" w:after="0" w:afterAutospacing="0"/>
        <w:ind w:firstLine="709"/>
        <w:contextualSpacing/>
        <w:jc w:val="both"/>
      </w:pPr>
      <w:r>
        <w:t>қайраткері есептеу бақылау сәйкес келеді болмаса, бұл тауарлар заңсыз өндірілген білдіреді, және оның сапасына кепілдік жоқ.</w:t>
      </w:r>
    </w:p>
    <w:p w:rsidR="001767A2" w:rsidRDefault="001767A2" w:rsidP="00C95DAC">
      <w:pPr>
        <w:pStyle w:val="a3"/>
        <w:shd w:val="clear" w:color="auto" w:fill="FFFFFF"/>
        <w:spacing w:before="0" w:beforeAutospacing="0" w:after="0" w:afterAutospacing="0"/>
        <w:ind w:firstLine="709"/>
        <w:contextualSpacing/>
        <w:jc w:val="both"/>
      </w:pPr>
      <w:r>
        <w:t>Штрих-код бойынша тауардың түпнұсқалығын немесе өнімдердің бұрмалануын анықтай аласыз.</w:t>
      </w:r>
    </w:p>
    <w:p w:rsidR="001767A2" w:rsidRDefault="001767A2" w:rsidP="00C95DAC">
      <w:pPr>
        <w:pStyle w:val="a3"/>
        <w:shd w:val="clear" w:color="auto" w:fill="FFFFFF"/>
        <w:spacing w:before="0" w:beforeAutospacing="0" w:after="0" w:afterAutospacing="0"/>
        <w:ind w:firstLine="709"/>
        <w:contextualSpacing/>
        <w:jc w:val="both"/>
      </w:pPr>
      <w:r>
        <w:t>Кейде деректер банкінің коды өндірушінің елдің кодымен сәйкес келмейді. Бұл бірнеше жағдайларда болуы мүмкін:</w:t>
      </w:r>
    </w:p>
    <w:p w:rsidR="001767A2" w:rsidRDefault="001767A2" w:rsidP="00C95DAC">
      <w:pPr>
        <w:pStyle w:val="a3"/>
        <w:shd w:val="clear" w:color="auto" w:fill="FFFFFF"/>
        <w:spacing w:before="0" w:beforeAutospacing="0" w:after="0" w:afterAutospacing="0"/>
        <w:ind w:firstLine="709"/>
        <w:contextualSpacing/>
        <w:jc w:val="both"/>
      </w:pPr>
      <w:r>
        <w:t>- компания тіркелген және негізгі экспорттық өнім жіберілді, онда олардың елде, және бұл емес, кодты алынды;</w:t>
      </w:r>
    </w:p>
    <w:p w:rsidR="001767A2" w:rsidRDefault="001767A2" w:rsidP="00C95DAC">
      <w:pPr>
        <w:pStyle w:val="a3"/>
        <w:shd w:val="clear" w:color="auto" w:fill="FFFFFF"/>
        <w:spacing w:before="0" w:beforeAutospacing="0" w:after="0" w:afterAutospacing="0"/>
        <w:ind w:firstLine="709"/>
        <w:contextualSpacing/>
        <w:jc w:val="both"/>
      </w:pPr>
      <w:r>
        <w:t>- тауарларды басқа елде орналасқан еншілес кәсіпорында жасауға болады;</w:t>
      </w:r>
    </w:p>
    <w:p w:rsidR="001767A2" w:rsidRDefault="001767A2" w:rsidP="00C95DAC">
      <w:pPr>
        <w:pStyle w:val="a3"/>
        <w:shd w:val="clear" w:color="auto" w:fill="FFFFFF"/>
        <w:spacing w:before="0" w:beforeAutospacing="0" w:after="0" w:afterAutospacing="0"/>
        <w:ind w:firstLine="709"/>
        <w:contextualSpacing/>
        <w:jc w:val="both"/>
      </w:pPr>
      <w:r>
        <w:t>- кәсіпорынның құрылтайшылары әртүрлі елдерден бірнеше компаниялар;</w:t>
      </w:r>
    </w:p>
    <w:p w:rsidR="001767A2" w:rsidRDefault="001767A2" w:rsidP="00C95DAC">
      <w:pPr>
        <w:pStyle w:val="a3"/>
        <w:shd w:val="clear" w:color="auto" w:fill="FFFFFF"/>
        <w:spacing w:before="0" w:beforeAutospacing="0" w:after="0" w:afterAutospacing="0"/>
        <w:ind w:firstLine="709"/>
        <w:contextualSpacing/>
        <w:jc w:val="both"/>
      </w:pPr>
      <w:r>
        <w:t>- тауарлар бір елде өндірілуі мүмкін, бірақ басқа елден фирманың лицензиясы бойынша.</w:t>
      </w:r>
    </w:p>
    <w:p w:rsidR="001767A2" w:rsidRDefault="001767A2" w:rsidP="00C95DAC">
      <w:pPr>
        <w:pStyle w:val="a3"/>
        <w:shd w:val="clear" w:color="auto" w:fill="FFFFFF"/>
        <w:spacing w:before="0" w:beforeAutospacing="0" w:after="0" w:afterAutospacing="0"/>
        <w:ind w:firstLine="709"/>
        <w:contextualSpacing/>
        <w:jc w:val="both"/>
      </w:pPr>
      <w:r>
        <w:t>Штрихкодтарды оқу үшін келесі әрекеттерді орындаңыз:</w:t>
      </w:r>
    </w:p>
    <w:p w:rsidR="001767A2" w:rsidRDefault="001767A2" w:rsidP="00C95DAC">
      <w:pPr>
        <w:pStyle w:val="a3"/>
        <w:shd w:val="clear" w:color="auto" w:fill="FFFFFF"/>
        <w:spacing w:before="0" w:beforeAutospacing="0" w:after="0" w:afterAutospacing="0"/>
        <w:ind w:firstLine="709"/>
        <w:contextualSpacing/>
        <w:jc w:val="both"/>
      </w:pPr>
      <w:r>
        <w:t>- тауарларды 60 см-ден 5-6 м қашықтықта оқуға болатын стационарлық немесе тасымалданатын лазерлік сканерлер;</w:t>
      </w:r>
    </w:p>
    <w:p w:rsidR="001767A2" w:rsidRDefault="001767A2" w:rsidP="00C95DAC">
      <w:pPr>
        <w:pStyle w:val="a3"/>
        <w:shd w:val="clear" w:color="auto" w:fill="FFFFFF"/>
        <w:spacing w:before="0" w:beforeAutospacing="0" w:after="0" w:afterAutospacing="0"/>
        <w:ind w:firstLine="709"/>
        <w:contextualSpacing/>
        <w:jc w:val="both"/>
      </w:pPr>
      <w:r>
        <w:t>- SC Readout жүйелерімен жабдықталған POS-терминалдары;</w:t>
      </w:r>
    </w:p>
    <w:p w:rsidR="001767A2" w:rsidRDefault="001767A2" w:rsidP="00C95DAC">
      <w:pPr>
        <w:pStyle w:val="a3"/>
        <w:shd w:val="clear" w:color="auto" w:fill="FFFFFF"/>
        <w:spacing w:before="0" w:beforeAutospacing="0" w:after="0" w:afterAutospacing="0"/>
        <w:ind w:firstLine="709"/>
        <w:contextualSpacing/>
        <w:jc w:val="both"/>
      </w:pPr>
      <w:r>
        <w:t>- лазерлік тапаншалар, қаламдар, қарындаштар және т.б. түрінде оптикалық контактілі оқырмандар.</w:t>
      </w:r>
    </w:p>
    <w:p w:rsidR="001767A2" w:rsidRDefault="001767A2" w:rsidP="00C95DAC">
      <w:pPr>
        <w:pStyle w:val="a3"/>
        <w:shd w:val="clear" w:color="auto" w:fill="FFFFFF"/>
        <w:spacing w:before="0" w:beforeAutospacing="0" w:after="0" w:afterAutospacing="0"/>
        <w:ind w:firstLine="709"/>
        <w:contextualSpacing/>
        <w:jc w:val="both"/>
      </w:pPr>
      <w:r>
        <w:t>КК-ны өнімнің қаптамасының тегіс беткі жағына артқы қабырғаға төменгі оң жақ бұрышына шеттерінен 20 мм қашықтықта қойыңыз.</w:t>
      </w:r>
    </w:p>
    <w:p w:rsidR="001767A2" w:rsidRPr="003158D6" w:rsidRDefault="001767A2" w:rsidP="00C95DAC">
      <w:pPr>
        <w:pStyle w:val="a3"/>
        <w:shd w:val="clear" w:color="auto" w:fill="FFFFFF"/>
        <w:spacing w:before="0" w:beforeAutospacing="0" w:after="0" w:afterAutospacing="0"/>
        <w:ind w:firstLine="709"/>
        <w:contextualSpacing/>
        <w:jc w:val="both"/>
      </w:pPr>
      <w:r>
        <w:t>штрих коды идеясы өткен ғасырдың 30-шы жылдарында АҚШ-та, Гарвард бизнес мектебінде дүниеге келген. 1932 жылы штрих-кодтаудың негізі болатын сызықтық кодекс жасалды. Штрих-кодты нақты қолдану (ШК) алғаш рет Ұлыбританияның тамақ өнеркәсібінде табылды. халықаралық кодтау стандарты болды, ол - 1977 жылы Еуропалық кодтау жүйесі (EAN Еуропалық бап Нөмірлеу) келді.</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Қазіргі уақытта HK әртүрлі компаниялар шығаратын өнімнің 99% -ына қолданылады. Көптеген импорттық және тұрмыстық тауарларды баспа түрінде немесе жапсырма немесе жапсырма арқылы тасымалданатын немесе тұтыну үшін қолданылады. Сыртқы сауда мәмілелерін өткізу талаптарына сәйкес, тауарлардың қоржынындағы қауіпсіздік кодының болуы оны экспорттаудың алғышарты болып табылады. Оның болмауы өнімнің бәсекеге қабілеттілігіне теріс әсер етеді. Кейде неформацияланбаған өнімді іске асыру мүмкін емес, өйткені автоматтандырылған тауарлар қозғалысына бағытталған технологиялық сауда фирмалары көбінесе қауіпсіздік кодынсыз тауарларды қабылдамайды. Ақпараттың мұндай жүйесі экономикалық тұрғыда тауарларды қабылдауды, жөнелтуді, құжаттаманы, есепке алуды, оларды сақтау мен өткізу кезінде тауарларды бақылауды есепке алуды және қалыптастыруды реттеуге және жеделдетуге әсер етеді.</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Штрих-кодтар екі топқа бөлінеді: тауарлық және технологиялық.</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Тауарлардың кодтары тауар өндірушілерін анықтау үшін қолданылады (мысалы, тауарлық бірліктің жаһандық нөмірі деп аталатын EAN тауар коды).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Технологиялық ШК кез-келген объектілерге олардың қозғалысы және оларды кейіннен тұтынушылар туралы ақпаратты автоматты түрде жинау үшін қолданылады. Бұл кодтар бөлек немесе тауар кодекстерімен бірге пайдаланылуы мүмкін.</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 xml:space="preserve">ҚР-да өнім номенклатурасының жалғыз ұлттық ұйымы (EAN International мүшесі) UNISCAN / EAN RUSSIA автоматтандырылған сәйкестендіру қауымдастығы болып табылады. Оның құрамына 6 500-ге жуық кәсіпорын кіреді, олардың барлығына </w:t>
      </w:r>
      <w:r w:rsidRPr="00765776">
        <w:rPr>
          <w:lang w:val="kk-KZ"/>
        </w:rPr>
        <w:lastRenderedPageBreak/>
        <w:t>сәйкестендіру нөмірлері берілген. 30 сәуір, 1993 Ресей Мемлекеттік Стандарттың тәртібі УниСкан / EAN ОРЫС негізінде 92 № қызметінің бағыттарының бірі Қазақстан Республикасының мемлекеттік стандарттарын бекіту дамыту, шолу, бекіту және дайындау болып табылады, стандарттау ГОСТ Р / ТК 355 «Автоматты сәйкестендіру» жөніндегі техникалық комитет құрылған бар кодтау аймағында.</w:t>
      </w:r>
    </w:p>
    <w:p w:rsidR="001767A2"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Ақпарат әртүрлі символикалық сызықтық (бір өлшемді) және екі өлшемді таңбалармен кодталады. EAN Халықаралық ережелерге сәйкес тауарларды буып-түю нөмірлері Еуропалық стандарт EN 797 қаулысымен бекітілген штрих-кодтар символы EAN / БХК түрінде, және орыс ГОСТ Р 51201-98 «Автоматты сәйкестендіру қолданылады. Бардық кодтау. «EAN / UPIS» символына қойылатын талаптар. микропроцессорлар арқылы цифрларда бар кодтан және компьютерге өнім туралы ақпаратты енгізіңіз оқу сканер үшін арналған HQ.</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EAN Пайдаланушы Ассоциациясы ҚБ қолданудың барлық кезеңдерінде сақталуы тиіс бірқатар міндетті және ұсынылған талаптарды белгіледі. Негізгі талаптар:</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ЖС бірінші екі немесе үш санаты ұлттық агенттіктің кодын көрсетуі керек. Бұл сандардың префикстерін (жалаулар) шақыру және f1, f2, f3;</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тауарларды сәйкестендіру цифрлық және EAN-8, EAN-13 пішіміне сәйкес болуы тиіс;</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өнімнің әрбір түрі өзінің жеке сәйкестендіру кодын иеленуі тиіс және тауар түрінің кез келген өзгерісі үшін (баға, түсі, бағасы, өлшемі, қаптамасы) өнімнің сәйкестендіру коды өзгеруі тиіс;</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ұлттық ведомство белгілеген ел ішіндегі кодтау ережелері екі түрлі тауарлар үшін бірдей кодтар болмауын қамтамасыз етуі тиіс;</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ҚК тізілімін жүргізу жүйесі тауардың тауарлар саудасын алып тастағаннан кейін үш жылдан ерте жаңа тауарларға ескі тауар кодын беру мүмкіндігін қамтамасыз етуі тиіс;</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олардың өндірушілеріне қарамастан тауарларды бірегейлендіру мүмкіндігі.</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Сол сканерлер EAN-8 және EAN-13 кодтарын оқуы керек. Барлық 8 (12) санның нүктелік кескіні EAN кодын білдіреді. Шекаралық код белгілері (ұзартылған соққылар - таңбаның басы мен соңы) оның шекараларын анықтайды; символ екі бөлікке бөлінген белгінің (символдың ортасында ұзартылған соққылар) бөлінеді. Опция өндіріс елінің ел коды үшін екі елдің коды мен кәсіпорын коды үшін бес таңдалғанда мүмкін болады.</w:t>
      </w:r>
    </w:p>
    <w:p w:rsidR="001767A2" w:rsidRPr="00FC12C7" w:rsidRDefault="001767A2" w:rsidP="00C95DAC">
      <w:pPr>
        <w:pStyle w:val="a3"/>
        <w:shd w:val="clear" w:color="auto" w:fill="FFFFFF"/>
        <w:spacing w:before="0" w:beforeAutospacing="0" w:after="0" w:afterAutospacing="0"/>
        <w:ind w:firstLine="709"/>
        <w:contextualSpacing/>
        <w:jc w:val="both"/>
        <w:rPr>
          <w:lang w:val="kk-KZ"/>
        </w:rPr>
      </w:pPr>
      <w:r w:rsidRPr="00FC12C7">
        <w:rPr>
          <w:lang w:val="kk-KZ"/>
        </w:rPr>
        <w:t>EAN-8 және EAN-13-дегі өнім сандары дерекқорда сақталатын ақпараттың кілті болып табылады. Мысалы, EAN-13 келесі құрылымға ие.</w:t>
      </w:r>
      <w:r w:rsidRPr="003158D6">
        <w:rPr>
          <w:noProof/>
        </w:rPr>
        <w:drawing>
          <wp:inline distT="0" distB="0" distL="0" distR="0">
            <wp:extent cx="3954723" cy="2111188"/>
            <wp:effectExtent l="19050" t="0" r="7677" b="0"/>
            <wp:docPr id="790" name="Рисунок 16" descr="https://znaytovar.ru/images/6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znaytovar.ru/images/60/1-2.png"/>
                    <pic:cNvPicPr>
                      <a:picLocks noChangeAspect="1" noChangeArrowheads="1"/>
                    </pic:cNvPicPr>
                  </pic:nvPicPr>
                  <pic:blipFill>
                    <a:blip r:embed="rId183" cstate="print"/>
                    <a:srcRect/>
                    <a:stretch>
                      <a:fillRect/>
                    </a:stretch>
                  </pic:blipFill>
                  <pic:spPr bwMode="auto">
                    <a:xfrm>
                      <a:off x="0" y="0"/>
                      <a:ext cx="3956655" cy="2112219"/>
                    </a:xfrm>
                    <a:prstGeom prst="rect">
                      <a:avLst/>
                    </a:prstGeom>
                    <a:noFill/>
                    <a:ln w="9525">
                      <a:noFill/>
                      <a:miter lim="800000"/>
                      <a:headEnd/>
                      <a:tailEnd/>
                    </a:ln>
                  </pic:spPr>
                </pic:pic>
              </a:graphicData>
            </a:graphic>
          </wp:inline>
        </w:drawing>
      </w:r>
    </w:p>
    <w:p w:rsidR="001767A2" w:rsidRDefault="001767A2" w:rsidP="00C95DAC">
      <w:pPr>
        <w:pStyle w:val="a3"/>
        <w:shd w:val="clear" w:color="auto" w:fill="FFFFFF"/>
        <w:spacing w:before="0" w:beforeAutospacing="0" w:after="0" w:afterAutospacing="0"/>
        <w:ind w:firstLine="710"/>
        <w:jc w:val="both"/>
        <w:rPr>
          <w:lang w:val="kk-KZ"/>
        </w:rPr>
      </w:pPr>
    </w:p>
    <w:p w:rsidR="001767A2" w:rsidRDefault="001767A2" w:rsidP="00C95DAC">
      <w:pPr>
        <w:pStyle w:val="a3"/>
        <w:shd w:val="clear" w:color="auto" w:fill="FFFFFF"/>
        <w:spacing w:before="0" w:beforeAutospacing="0" w:after="0" w:afterAutospacing="0"/>
        <w:ind w:firstLine="710"/>
        <w:jc w:val="both"/>
        <w:rPr>
          <w:lang w:val="kk-KZ"/>
        </w:rPr>
      </w:pP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Сурет. EAN-13 құрылымы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Солдан оңға қарай:</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Алғашқы 2 ... 3 сан - ұлттық ұйымның префиксі немесе оның коды. Оларды EAN International компаниясы тағайындайды;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келесі S ... 1 сан - өндірушінің (кәсіпорын) коды;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lastRenderedPageBreak/>
        <w:t>тұтастай алғанда, префиксті қоса алғанда, алғашқы 7 ... 9 сан, ұлттық ұйым ішіндегі кәсіпорынның тіркеу нөмірі;</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Келесі сандар тобы - кәсіпорын ішіндегі өнімдердің сериялық нөмірі;</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соңғы 13-ші сан - сканер (оқырман) штрихкодтың оқылуының дұрыстығын тексеру үшін арналған басқару нөмірі. Тексеру EAN алгоритмі арқылы автоматты түрде орындалады. EAN-13 отбасы кодының бақылау санын белгілі бір ретпен есептеу арқылы компьютерсіз CC-нің жасалуының дұрыстығын растаңыз.</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1-қадам. Кодтың біркелкі позициясында тұрған сандарды қосыңыз.</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2-қадам. Нәтиже үшге көбейтіледі.</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3-қадам. Кодтың тақ позицияларында тұрған нөмірлерді қосыңыз.</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4-қадам. 2-ші және 3-ші әрекеттердің нәтижелерін қосыңыз.</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5-қадам. Басқару нөмірі - соңғы сома мен ең жақын нөмір арасындағы айырмашылық, 10-дан көп.</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EAN халықаралық қауымдастығымен рұқсат етілген ұлттық нөмірлеу ұйымдары EAN жүйесін ұлттық немесе аймақтық деңгейде EAN ресми өкілдері ретінде пайдалана алады. Бір елде немесе аймақта EAN International компаниясының бір өкілі ғана мүмкін. КС-ның бірінші фигуралары тауардың шыққан елін анықтауы мүмкін деген қате тұжырым бар. Бұл дұрыс емес, префикс ұлттық ұйым бір немесе басқа кәсіпорынның тіркелген қандай анықталуы мүмкін, бірақ CC шығарылған елін дәлелдеме бола алмайды.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EAN-13 кодының 460-469 префиксі UNISCAN / EAN RUSSIA-ге тағайындалды. Префикс 460-469, компания УниСкан / EAN Ресейде тіркелген екенін компаниясы Қазақстан Республикасының аумағында орналасқан осы фактіні емес дегенді білдіреді.</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EAN / UCC жүйесі өз мәртебесінде міндетті емес және ерікті болып табылады. Ешқайда (Татарстан мен Украина қоспағанда) әлемде жасасуға және орауыш үстінде EAN штрих-кодты қолдануға нақты кәсіпорын (фирма) міндеттеу ешқандай ережелер жоқ.</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Кәсіпорын қай елдің ұлттық ұйымға қосылуға тиіс екенін өз бетімен анықтауға құқылы, сонымен қатар бірнеше ұлттық ұйымдарды бір уақытта қосуы мүмкін. Штрих-кодтаудың көмегімен кәсіпорын бұл өнімнің өндірушісі ретінде ашық түрде жарияланады.</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EAN Халықаралық-импорттаушы елдердің мүшелері мен әрбір ел префикс 54 оның штаб Бельгия префикс 460 бар (мысалы, Қазақстан, бар орау өнімдері үшін - мысалы, әр түрлі елдерге есірткі экспорттаушы неміс фармацевтикалық компаниясы бір, ұлттық ұйымдар қосылды ).</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Кез-келген кәсіпорын біздің елде өз өкілдігі болған жағдайда, ол орналасқан елге қарамастан, Қазақстан Республикасының ұлттық ұйымына кіре алады. UNICKHAN / EAN RUSSIA-ге кіргеннен кейін компанияға тиісті код беріледі. Мысалы, префикс 50 компания тезірек британдық (кейбір ұлттық ұйымдар екі саннан тұрады префикстерді) аумағында орналасқан фактісі қарағанда, Ұлыбритания ұлттық ұйымның тіркелген екенін көрсетеді.</w:t>
      </w:r>
    </w:p>
    <w:p w:rsidR="001767A2" w:rsidRPr="00765776"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Кәсіпорынның тіркеу нөмірі префикстен және ұлттық ұйымда тіркелген кәсіпорынның нөмірінен тұрады. Үш таңбалы префикстен кейінгі кодтың тоғыз сандары кәсіпорынның нөмірі мен өнімнің нөмірін білдіреді.</w:t>
      </w:r>
    </w:p>
    <w:p w:rsidR="001767A2" w:rsidRDefault="001767A2" w:rsidP="00C95DAC">
      <w:pPr>
        <w:pStyle w:val="a3"/>
        <w:shd w:val="clear" w:color="auto" w:fill="FFFFFF"/>
        <w:spacing w:before="0" w:beforeAutospacing="0" w:after="0" w:afterAutospacing="0"/>
        <w:ind w:firstLine="709"/>
        <w:contextualSpacing/>
        <w:jc w:val="both"/>
        <w:rPr>
          <w:lang w:val="kk-KZ"/>
        </w:rPr>
      </w:pPr>
      <w:r w:rsidRPr="00765776">
        <w:rPr>
          <w:lang w:val="kk-KZ"/>
        </w:rPr>
        <w:t>Кәсіпорын UNISCAN / EAN RUSSIA-да алған тіркеу нөмірі (мысалы, 460700952) бірегей. Дүние жүзінде бірде-бір саны бар басқа кәсіпорын болмайды. EAN Халықаралық бір ғана ұлттық ұйым өз кезегінде префикс 460. болды көз етеді, (YUNISKAH / EAN Ресейді қосқанда) әрбір ұлттық ұйым бірлестігінің біреу екі бірдей сандарды 700.952 тағайындалған жоқ, қамтамасыз етеді.</w:t>
      </w:r>
    </w:p>
    <w:p w:rsidR="001767A2" w:rsidRPr="00765776" w:rsidRDefault="001767A2" w:rsidP="00C95DAC">
      <w:pPr>
        <w:pStyle w:val="a3"/>
        <w:shd w:val="clear" w:color="auto" w:fill="FFFFFF"/>
        <w:tabs>
          <w:tab w:val="left" w:pos="993"/>
        </w:tabs>
        <w:spacing w:before="0" w:beforeAutospacing="0" w:after="0" w:afterAutospacing="0"/>
        <w:ind w:firstLine="568"/>
        <w:contextualSpacing/>
        <w:jc w:val="both"/>
        <w:rPr>
          <w:lang w:val="kk-KZ"/>
        </w:rPr>
      </w:pPr>
      <w:r>
        <w:rPr>
          <w:lang w:val="kk-KZ"/>
        </w:rPr>
        <w:t>С</w:t>
      </w:r>
      <w:r w:rsidRPr="00765776">
        <w:rPr>
          <w:lang w:val="kk-KZ"/>
        </w:rPr>
        <w:t>аны 700 952 астында саны 700 952 тіркелген бір компанияның, EAN Грекия (520) бойынша, егер EAN РЕСЕЙ (460) мүлдем басқа компания (мысалы, кейбір грек) жазылады. Бұл жаһандық кеңістікте тағайындалған бірегей кодтарды беруге қазақстандық қауымдастығы УниСкан / EAN Ресей Республикасында болып тауар нөмірлеудің ұлттық ұйым болып табылады.</w:t>
      </w:r>
    </w:p>
    <w:p w:rsidR="001767A2" w:rsidRPr="00765776" w:rsidRDefault="001767A2" w:rsidP="00C95DAC">
      <w:pPr>
        <w:pStyle w:val="a3"/>
        <w:shd w:val="clear" w:color="auto" w:fill="FFFFFF"/>
        <w:tabs>
          <w:tab w:val="left" w:pos="993"/>
        </w:tabs>
        <w:spacing w:before="0" w:beforeAutospacing="0" w:after="0" w:afterAutospacing="0"/>
        <w:ind w:firstLine="568"/>
        <w:contextualSpacing/>
        <w:jc w:val="both"/>
        <w:rPr>
          <w:lang w:val="kk-KZ"/>
        </w:rPr>
      </w:pPr>
      <w:r w:rsidRPr="00765776">
        <w:rPr>
          <w:lang w:val="kk-KZ"/>
        </w:rPr>
        <w:lastRenderedPageBreak/>
        <w:t>Тауар номерлілеудің ұлттық ұйымы арқылы пакеттегі нөмір бойынша сіз осы кәсіпорынның өнімдерін таба аласыз, тауар өндірушісін анықтай аласыз. Кәсіпорын кодтары туралы ақпарат ұлттық ұйымның деректер базасында сақталады.</w:t>
      </w:r>
    </w:p>
    <w:p w:rsidR="001767A2" w:rsidRPr="00765776" w:rsidRDefault="001767A2" w:rsidP="00C95DAC">
      <w:pPr>
        <w:pStyle w:val="a3"/>
        <w:shd w:val="clear" w:color="auto" w:fill="FFFFFF"/>
        <w:tabs>
          <w:tab w:val="left" w:pos="993"/>
        </w:tabs>
        <w:spacing w:before="0" w:beforeAutospacing="0" w:after="0" w:afterAutospacing="0"/>
        <w:ind w:firstLine="568"/>
        <w:contextualSpacing/>
        <w:jc w:val="both"/>
        <w:rPr>
          <w:lang w:val="kk-KZ"/>
        </w:rPr>
      </w:pPr>
      <w:r w:rsidRPr="00765776">
        <w:rPr>
          <w:lang w:val="kk-KZ"/>
        </w:rPr>
        <w:t>Соңғы он үшінші сан - басқару таңбалары (CR) деп аталады. Ол сканерлеу құрылғысы арқылы EAN кодын дұрыс оқып шығуды тексеруге арналған. сканер көмегімен штрих-код графикалық кескіндерді оқу және сандық коды оны түрлендіру кейін, арнайы алгоритм бар компьютер Қырғыз Республикасы есептейді және графикалық бейнесі оқуға деректерімен салыстырады.</w:t>
      </w:r>
    </w:p>
    <w:p w:rsidR="001767A2" w:rsidRPr="00765776" w:rsidRDefault="001767A2" w:rsidP="00C95DAC">
      <w:pPr>
        <w:pStyle w:val="a3"/>
        <w:shd w:val="clear" w:color="auto" w:fill="FFFFFF"/>
        <w:tabs>
          <w:tab w:val="left" w:pos="993"/>
        </w:tabs>
        <w:spacing w:before="0" w:beforeAutospacing="0" w:after="0" w:afterAutospacing="0"/>
        <w:ind w:firstLine="568"/>
        <w:contextualSpacing/>
        <w:jc w:val="both"/>
        <w:rPr>
          <w:lang w:val="kk-KZ"/>
        </w:rPr>
      </w:pPr>
      <w:r w:rsidRPr="00765776">
        <w:rPr>
          <w:lang w:val="kk-KZ"/>
        </w:rPr>
        <w:t>Оқылған және есептелген CR сәйкесі CC-ды дұрыс оқу дегенді білдіреді. Бұл жағдайда сканерде тиісті жарық (дыбыстық) сигнал пайда болады. Егер кодты сканер дұрыс оқымаған болса, онда кодтың бір немесе бірнеше сандары оқу кезінде бұрмалануы мүмкін. Бұл жағдайда сканер дұрыс оқу туралы сигнал бермейді.</w:t>
      </w:r>
    </w:p>
    <w:p w:rsidR="001767A2" w:rsidRPr="00765776" w:rsidRDefault="001767A2" w:rsidP="00C95DAC">
      <w:pPr>
        <w:pStyle w:val="a3"/>
        <w:shd w:val="clear" w:color="auto" w:fill="FFFFFF"/>
        <w:tabs>
          <w:tab w:val="left" w:pos="993"/>
        </w:tabs>
        <w:spacing w:before="0" w:beforeAutospacing="0" w:after="0" w:afterAutospacing="0"/>
        <w:ind w:firstLine="568"/>
        <w:contextualSpacing/>
        <w:jc w:val="both"/>
        <w:rPr>
          <w:lang w:val="kk-KZ"/>
        </w:rPr>
      </w:pPr>
      <w:r w:rsidRPr="00765776">
        <w:rPr>
          <w:lang w:val="kk-KZ"/>
        </w:rPr>
        <w:t>біреу кездейсоқ 13-таңбалы санының коды келді, егер, немесе CD кез келген мәні бар сияқты, егер, онда жалған штрих-код сканері оқу мүмкін емес болады.</w:t>
      </w:r>
    </w:p>
    <w:p w:rsidR="001767A2" w:rsidRPr="00FC12C7" w:rsidRDefault="001767A2" w:rsidP="00C95DAC">
      <w:pPr>
        <w:pStyle w:val="a3"/>
        <w:shd w:val="clear" w:color="auto" w:fill="FFFFFF"/>
        <w:tabs>
          <w:tab w:val="left" w:pos="993"/>
        </w:tabs>
        <w:spacing w:before="0" w:beforeAutospacing="0" w:after="0" w:afterAutospacing="0"/>
        <w:ind w:firstLine="568"/>
        <w:contextualSpacing/>
        <w:jc w:val="both"/>
        <w:rPr>
          <w:lang w:val="kk-KZ"/>
        </w:rPr>
      </w:pPr>
      <w:r w:rsidRPr="00FC12C7">
        <w:rPr>
          <w:lang w:val="kk-KZ"/>
        </w:rPr>
        <w:t>Кодын әр цифры A, B немесе C комбинацияларында орындалатын сызықтар мен бос орындардың тіркесімі болып табылады; комбинацияның түрі бірінші санмен анықталады.</w:t>
      </w:r>
    </w:p>
    <w:p w:rsidR="001767A2" w:rsidRPr="00FC12C7" w:rsidRDefault="001767A2" w:rsidP="00C95DAC">
      <w:pPr>
        <w:pStyle w:val="a3"/>
        <w:shd w:val="clear" w:color="auto" w:fill="FFFFFF"/>
        <w:tabs>
          <w:tab w:val="left" w:pos="993"/>
        </w:tabs>
        <w:spacing w:before="0" w:beforeAutospacing="0" w:after="0" w:afterAutospacing="0"/>
        <w:ind w:firstLine="568"/>
        <w:contextualSpacing/>
        <w:jc w:val="both"/>
        <w:rPr>
          <w:lang w:val="kk-KZ"/>
        </w:rPr>
      </w:pPr>
      <w:r w:rsidRPr="00FC12C7">
        <w:rPr>
          <w:lang w:val="kk-KZ"/>
        </w:rPr>
        <w:t>кез келген символы коды символы оң жақ жартысында коды символы сол жартысында (комбинациялары А немесе В орындалған) теңдікті айнымалы алты сандық таңбаларды, және (тек комбинациясы C орындалған) тіпті тепе алты сандық таңбалардың тұрады EAN-13 коды, екі Edge және бір бөлек белгі.</w:t>
      </w:r>
    </w:p>
    <w:p w:rsidR="001767A2" w:rsidRPr="00FC12C7" w:rsidRDefault="001767A2" w:rsidP="00C95DAC">
      <w:pPr>
        <w:pStyle w:val="a3"/>
        <w:shd w:val="clear" w:color="auto" w:fill="FFFFFF"/>
        <w:tabs>
          <w:tab w:val="left" w:pos="993"/>
        </w:tabs>
        <w:spacing w:before="0" w:beforeAutospacing="0" w:after="0" w:afterAutospacing="0"/>
        <w:ind w:firstLine="568"/>
        <w:contextualSpacing/>
        <w:jc w:val="both"/>
        <w:rPr>
          <w:lang w:val="kk-KZ"/>
        </w:rPr>
      </w:pPr>
      <w:r w:rsidRPr="00FC12C7">
        <w:rPr>
          <w:lang w:val="kk-KZ"/>
        </w:rPr>
        <w:t>EAN кодының мәні өндірушіден алушыға дейін өзгеріссіз қалады. Қоймада пакеттегі нөмір бойынша, компьютер осы пакетте қандай тауарлардың бар екендігін анықтайды, олардың саны туралы және қанша болуы керек. Бұл инвентаризация процесін едәуір жеңілдетеді.</w:t>
      </w:r>
    </w:p>
    <w:p w:rsidR="001767A2" w:rsidRPr="001767A2" w:rsidRDefault="001767A2" w:rsidP="00C95DAC">
      <w:pPr>
        <w:pStyle w:val="a3"/>
        <w:shd w:val="clear" w:color="auto" w:fill="FFFFFF"/>
        <w:tabs>
          <w:tab w:val="left" w:pos="993"/>
        </w:tabs>
        <w:spacing w:before="0" w:beforeAutospacing="0" w:after="0" w:afterAutospacing="0"/>
        <w:ind w:firstLine="568"/>
        <w:contextualSpacing/>
        <w:jc w:val="both"/>
        <w:rPr>
          <w:b/>
          <w:i/>
          <w:lang w:val="kk-KZ"/>
        </w:rPr>
      </w:pPr>
    </w:p>
    <w:p w:rsidR="001767A2" w:rsidRPr="001767A2" w:rsidRDefault="001767A2" w:rsidP="00C95DAC">
      <w:pPr>
        <w:pStyle w:val="a3"/>
        <w:shd w:val="clear" w:color="auto" w:fill="FFFFFF"/>
        <w:tabs>
          <w:tab w:val="left" w:pos="993"/>
        </w:tabs>
        <w:spacing w:before="0" w:beforeAutospacing="0" w:after="0" w:afterAutospacing="0"/>
        <w:ind w:firstLine="568"/>
        <w:contextualSpacing/>
        <w:jc w:val="both"/>
        <w:rPr>
          <w:b/>
          <w:i/>
          <w:lang w:val="kk-KZ"/>
        </w:rPr>
      </w:pPr>
      <w:r w:rsidRPr="001767A2">
        <w:rPr>
          <w:b/>
          <w:i/>
          <w:lang w:val="kk-KZ"/>
        </w:rPr>
        <w:t>Бақылау сұрақтары:</w:t>
      </w:r>
    </w:p>
    <w:p w:rsidR="001767A2" w:rsidRPr="00FC12C7" w:rsidRDefault="001767A2" w:rsidP="00C95DAC">
      <w:pPr>
        <w:pStyle w:val="a3"/>
        <w:shd w:val="clear" w:color="auto" w:fill="FFFFFF"/>
        <w:tabs>
          <w:tab w:val="left" w:pos="993"/>
        </w:tabs>
        <w:spacing w:before="0" w:beforeAutospacing="0" w:after="0" w:afterAutospacing="0"/>
        <w:ind w:firstLine="568"/>
        <w:contextualSpacing/>
        <w:jc w:val="both"/>
        <w:rPr>
          <w:lang w:val="kk-KZ"/>
        </w:rPr>
      </w:pPr>
      <w:r w:rsidRPr="00FC12C7">
        <w:rPr>
          <w:lang w:val="kk-KZ"/>
        </w:rPr>
        <w:t>1. ҚК-нің дұрыстығын қалай растай аламын?</w:t>
      </w:r>
    </w:p>
    <w:p w:rsidR="001767A2" w:rsidRPr="00FC12C7" w:rsidRDefault="001767A2" w:rsidP="00C95DAC">
      <w:pPr>
        <w:pStyle w:val="a3"/>
        <w:shd w:val="clear" w:color="auto" w:fill="FFFFFF"/>
        <w:tabs>
          <w:tab w:val="left" w:pos="993"/>
        </w:tabs>
        <w:spacing w:before="0" w:beforeAutospacing="0" w:after="0" w:afterAutospacing="0"/>
        <w:ind w:firstLine="568"/>
        <w:contextualSpacing/>
        <w:jc w:val="both"/>
        <w:rPr>
          <w:lang w:val="kk-KZ"/>
        </w:rPr>
      </w:pPr>
      <w:r w:rsidRPr="00FC12C7">
        <w:rPr>
          <w:lang w:val="kk-KZ"/>
        </w:rPr>
        <w:t>2. IRS кодтарының қайсысын білесіз?</w:t>
      </w:r>
    </w:p>
    <w:p w:rsidR="001767A2" w:rsidRPr="00FC12C7" w:rsidRDefault="001767A2" w:rsidP="00C95DAC">
      <w:pPr>
        <w:pStyle w:val="a3"/>
        <w:shd w:val="clear" w:color="auto" w:fill="FFFFFF"/>
        <w:tabs>
          <w:tab w:val="left" w:pos="993"/>
        </w:tabs>
        <w:spacing w:before="0" w:beforeAutospacing="0" w:after="0" w:afterAutospacing="0"/>
        <w:ind w:firstLine="568"/>
        <w:contextualSpacing/>
        <w:jc w:val="both"/>
        <w:rPr>
          <w:lang w:val="kk-KZ"/>
        </w:rPr>
      </w:pPr>
      <w:r w:rsidRPr="00FC12C7">
        <w:rPr>
          <w:lang w:val="kk-KZ"/>
        </w:rPr>
        <w:t>3. ЖБ мақсаты мен құрылымы?</w:t>
      </w:r>
    </w:p>
    <w:p w:rsidR="001767A2" w:rsidRPr="00FC12C7" w:rsidRDefault="001767A2" w:rsidP="00C95DAC">
      <w:pPr>
        <w:spacing w:after="0" w:line="240" w:lineRule="auto"/>
        <w:ind w:firstLine="709"/>
        <w:contextualSpacing/>
        <w:jc w:val="both"/>
        <w:rPr>
          <w:rFonts w:ascii="Times New Roman" w:hAnsi="Times New Roman" w:cs="Times New Roman"/>
          <w:sz w:val="24"/>
          <w:szCs w:val="24"/>
          <w:highlight w:val="yellow"/>
          <w:lang w:val="kk-KZ"/>
        </w:rPr>
      </w:pPr>
    </w:p>
    <w:p w:rsidR="001112D8" w:rsidRPr="001767A2" w:rsidRDefault="001112D8" w:rsidP="00C95DAC">
      <w:pPr>
        <w:spacing w:after="0" w:line="240" w:lineRule="auto"/>
        <w:ind w:firstLine="710"/>
        <w:jc w:val="both"/>
        <w:rPr>
          <w:rFonts w:ascii="Times New Roman" w:hAnsi="Times New Roman" w:cs="Times New Roman"/>
          <w:b/>
          <w:sz w:val="24"/>
          <w:szCs w:val="24"/>
          <w:lang w:val="kk-KZ"/>
        </w:rPr>
      </w:pPr>
    </w:p>
    <w:p w:rsidR="001767A2" w:rsidRPr="0009796E" w:rsidRDefault="001767A2" w:rsidP="00C95DAC">
      <w:pPr>
        <w:spacing w:after="0" w:line="240" w:lineRule="auto"/>
        <w:ind w:firstLine="709"/>
        <w:contextualSpacing/>
        <w:jc w:val="center"/>
        <w:rPr>
          <w:rFonts w:ascii="Times New Roman" w:hAnsi="Times New Roman" w:cs="Times New Roman"/>
          <w:b/>
          <w:sz w:val="24"/>
          <w:szCs w:val="24"/>
          <w:lang w:val="kk-KZ"/>
        </w:rPr>
      </w:pPr>
      <w:r w:rsidRPr="0009796E">
        <w:rPr>
          <w:rFonts w:ascii="Times New Roman" w:hAnsi="Times New Roman" w:cs="Times New Roman"/>
          <w:b/>
          <w:sz w:val="24"/>
          <w:szCs w:val="24"/>
          <w:lang w:val="kk-KZ"/>
        </w:rPr>
        <w:t>Дәріс 16</w:t>
      </w:r>
    </w:p>
    <w:p w:rsidR="001767A2" w:rsidRPr="0009796E" w:rsidRDefault="001767A2" w:rsidP="00C95DAC">
      <w:pPr>
        <w:spacing w:after="0" w:line="240" w:lineRule="auto"/>
        <w:ind w:firstLine="709"/>
        <w:contextualSpacing/>
        <w:jc w:val="center"/>
        <w:rPr>
          <w:rFonts w:ascii="Times New Roman" w:hAnsi="Times New Roman" w:cs="Times New Roman"/>
          <w:b/>
          <w:sz w:val="24"/>
          <w:szCs w:val="24"/>
          <w:lang w:val="kk-KZ"/>
        </w:rPr>
      </w:pPr>
    </w:p>
    <w:p w:rsidR="001767A2" w:rsidRPr="0009796E" w:rsidRDefault="001767A2" w:rsidP="00C95DAC">
      <w:pPr>
        <w:spacing w:after="0" w:line="240" w:lineRule="auto"/>
        <w:ind w:firstLine="709"/>
        <w:contextualSpacing/>
        <w:jc w:val="center"/>
        <w:rPr>
          <w:rFonts w:ascii="Times New Roman" w:hAnsi="Times New Roman" w:cs="Times New Roman"/>
          <w:b/>
          <w:sz w:val="24"/>
          <w:szCs w:val="24"/>
          <w:lang w:val="kk-KZ"/>
        </w:rPr>
      </w:pPr>
      <w:r w:rsidRPr="0009796E">
        <w:rPr>
          <w:rFonts w:ascii="Times New Roman" w:hAnsi="Times New Roman" w:cs="Times New Roman"/>
          <w:b/>
          <w:sz w:val="24"/>
          <w:szCs w:val="24"/>
          <w:lang w:val="kk-KZ"/>
        </w:rPr>
        <w:t>Тақырыбы: Азық-түлік емес тауарлар туралы ақпарат.</w:t>
      </w:r>
    </w:p>
    <w:p w:rsidR="001767A2" w:rsidRPr="0009796E" w:rsidRDefault="001767A2" w:rsidP="00C95DAC">
      <w:pPr>
        <w:spacing w:after="0" w:line="240" w:lineRule="auto"/>
        <w:ind w:firstLine="709"/>
        <w:contextualSpacing/>
        <w:jc w:val="both"/>
        <w:rPr>
          <w:rFonts w:ascii="Times New Roman" w:hAnsi="Times New Roman" w:cs="Times New Roman"/>
          <w:b/>
          <w:sz w:val="24"/>
          <w:szCs w:val="24"/>
          <w:lang w:val="kk-KZ"/>
        </w:rPr>
      </w:pPr>
      <w:r w:rsidRPr="0009796E">
        <w:rPr>
          <w:rFonts w:ascii="Times New Roman" w:hAnsi="Times New Roman" w:cs="Times New Roman"/>
          <w:b/>
          <w:sz w:val="24"/>
          <w:szCs w:val="24"/>
          <w:lang w:val="kk-KZ"/>
        </w:rPr>
        <w:t>Жоспар:</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1. Азық-түлік емес тауарлар туралы ақпарат</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2. өнімдерін тобының стандарттарына реттеледі азық-түлік емес тауарлар туралы ақпараттың мазмұнына қойылатын талаптар, сондай-ақ олардың кейбір түрлерінің</w:t>
      </w:r>
      <w:r>
        <w:rPr>
          <w:rFonts w:ascii="Times New Roman" w:hAnsi="Times New Roman" w:cs="Times New Roman"/>
          <w:sz w:val="24"/>
          <w:szCs w:val="24"/>
          <w:lang w:val="kk-KZ"/>
        </w:rPr>
        <w:t>.</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Азық-түлік емес тауарлар туралы ақпарат</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Азық-түлікке жатпайтын тауарлар туралы ақпараттың мазмұнына қойылатын талаптар тауар тобы үшін стандарттармен, сондай-ақ олардың жекелеген түрлерімен реттеледі. Ақпаратта мынадай ақпарат болуы керек:</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тауардың аты;</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өндіріс елінің атауы;</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өндірушінің атауы (латын әліпбиінің әріптерімен қосымша көрсетілуі мүмкін);</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өнімнің негізгі (немесе функционалдық) мақсаты немесе оны қолдану саласы;</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қауіпсіз сақтау және тасымалдау, қауіпсіз және тиімді пайдалану, жөндеу, кәдеге жарату, көму, жою (егер қажет болса) үшін ережелер мен шарттар;</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негізгі тұтынушылық қасиеттері немесе сипаттамалары;</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сәйкестік белгісі түрінде қолданылатын міндетті сертификаттау туралы ақпарат;</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Ө</w:t>
      </w:r>
      <w:r w:rsidRPr="0009796E">
        <w:rPr>
          <w:rFonts w:ascii="Times New Roman" w:hAnsi="Times New Roman" w:cs="Times New Roman"/>
          <w:sz w:val="24"/>
          <w:szCs w:val="24"/>
          <w:lang w:val="kk-KZ"/>
        </w:rPr>
        <w:t>ндірушінің және (немесе) сатушының заңды мекенжайы.</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Т</w:t>
      </w:r>
      <w:r w:rsidRPr="0009796E">
        <w:rPr>
          <w:rFonts w:ascii="Times New Roman" w:hAnsi="Times New Roman" w:cs="Times New Roman"/>
          <w:sz w:val="24"/>
          <w:szCs w:val="24"/>
          <w:lang w:val="kk-KZ"/>
        </w:rPr>
        <w:t>үрлер мен өнім өндірушінің техникалық күрделілігіне байланысты және (немесе) сатушы мынадай деректерді міндетті ақпаратты енгізуіміз мүмкін:</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м</w:t>
      </w:r>
      <w:r w:rsidRPr="0009796E">
        <w:rPr>
          <w:rFonts w:ascii="Times New Roman" w:hAnsi="Times New Roman" w:cs="Times New Roman"/>
          <w:sz w:val="24"/>
          <w:szCs w:val="24"/>
          <w:lang w:val="kk-KZ"/>
        </w:rPr>
        <w:t>ассасы, негізгі өлшемдері, көлемі немесе саны;</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қ</w:t>
      </w:r>
      <w:r w:rsidRPr="0009796E">
        <w:rPr>
          <w:rFonts w:ascii="Times New Roman" w:hAnsi="Times New Roman" w:cs="Times New Roman"/>
          <w:sz w:val="24"/>
          <w:szCs w:val="24"/>
          <w:lang w:val="kk-KZ"/>
        </w:rPr>
        <w:t>ұрамы (толықтығы);</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ө</w:t>
      </w:r>
      <w:r w:rsidRPr="0009796E">
        <w:rPr>
          <w:rFonts w:ascii="Times New Roman" w:hAnsi="Times New Roman" w:cs="Times New Roman"/>
          <w:sz w:val="24"/>
          <w:szCs w:val="24"/>
          <w:lang w:val="kk-KZ"/>
        </w:rPr>
        <w:t>ндірушінің тауар белгісі (сауда белгісі) (болған жағдайда);</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Шығарылған күні;</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ж</w:t>
      </w:r>
      <w:r w:rsidRPr="0009796E">
        <w:rPr>
          <w:rFonts w:ascii="Times New Roman" w:hAnsi="Times New Roman" w:cs="Times New Roman"/>
          <w:sz w:val="24"/>
          <w:szCs w:val="24"/>
          <w:lang w:val="kk-KZ"/>
        </w:rPr>
        <w:t>арамдылық мерзімі (немесе қызмет көрсету);</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т</w:t>
      </w:r>
      <w:r w:rsidRPr="0009796E">
        <w:rPr>
          <w:rFonts w:ascii="Times New Roman" w:hAnsi="Times New Roman" w:cs="Times New Roman"/>
          <w:sz w:val="24"/>
          <w:szCs w:val="24"/>
          <w:lang w:val="kk-KZ"/>
        </w:rPr>
        <w:t>ауар шығарылатын нормативтік немесе техникалық құжатты (отандық өнімдер үшін міндетті) белгілеу;</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е</w:t>
      </w:r>
      <w:r w:rsidRPr="0009796E">
        <w:rPr>
          <w:rFonts w:ascii="Times New Roman" w:hAnsi="Times New Roman" w:cs="Times New Roman"/>
          <w:sz w:val="24"/>
          <w:szCs w:val="24"/>
          <w:lang w:val="kk-KZ"/>
        </w:rPr>
        <w:t>рікті сертификаттау туралы ақпарат (болған жағдайда);</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т</w:t>
      </w:r>
      <w:r w:rsidRPr="0009796E">
        <w:rPr>
          <w:rFonts w:ascii="Times New Roman" w:hAnsi="Times New Roman" w:cs="Times New Roman"/>
          <w:sz w:val="24"/>
          <w:szCs w:val="24"/>
          <w:lang w:val="kk-KZ"/>
        </w:rPr>
        <w:t>ауарлардың мемлекеттік стандарттар талаптарына сәйкестігі белгісі туралы ақпарат (бар болса);</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т</w:t>
      </w:r>
      <w:r w:rsidRPr="0009796E">
        <w:rPr>
          <w:rFonts w:ascii="Times New Roman" w:hAnsi="Times New Roman" w:cs="Times New Roman"/>
          <w:sz w:val="24"/>
          <w:szCs w:val="24"/>
          <w:lang w:val="kk-KZ"/>
        </w:rPr>
        <w:t>ауардың штрих коды (бар болса);</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Т</w:t>
      </w:r>
      <w:r w:rsidRPr="0009796E">
        <w:rPr>
          <w:rFonts w:ascii="Times New Roman" w:hAnsi="Times New Roman" w:cs="Times New Roman"/>
          <w:sz w:val="24"/>
          <w:szCs w:val="24"/>
          <w:lang w:val="kk-KZ"/>
        </w:rPr>
        <w:t>ұтынушыға арналған нақты ақпарат (қажет болған жағдайда).</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Тауар атауы Ресей Федерациясының мемлекеттік стандарттарына және техникалық-экономикалық ақпараттың барлық ресейлік жіктеуіштеріне сәйкес келуі керек.</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sidRPr="0009796E">
        <w:rPr>
          <w:rFonts w:ascii="Times New Roman" w:hAnsi="Times New Roman" w:cs="Times New Roman"/>
          <w:sz w:val="24"/>
          <w:szCs w:val="24"/>
          <w:lang w:val="kk-KZ"/>
        </w:rPr>
        <w:t>Кейбір ерекшеліктер парфюмерлік және косметикалық өнімдердің атауын ажыратады. Парфюмерлік-косметикалық өнімнің атауы оны нақты және сенімді сипаттау керек. өнімдерін ерекшеліктерінің қатысуымен (мысалы, «шаш гель», «Көз Қаламы») оның негізгі атауын қамтиды. Парфюмерлік және косметикалық өнімдердің атауына жол берілмейді, бұл басқа белгілі компанияның өнімі. Мысалы, мұндай Л'Ореаль және басқалар «Klima» немесе жасанды «Клим» парфюмерлiк, косметикалық крем ретінде спирттік сияқты аттары рұқсат етілмейді. парфюмерлік және косметикалық өнімдер аты немесе атауы аясында сөз пайдаланып «спирт.» рұқсат етілмейді</w:t>
      </w:r>
    </w:p>
    <w:p w:rsidR="001767A2" w:rsidRPr="0009796E" w:rsidRDefault="001767A2" w:rsidP="00C95DAC">
      <w:pPr>
        <w:spacing w:after="0" w:line="240" w:lineRule="auto"/>
        <w:ind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Ш</w:t>
      </w:r>
      <w:r w:rsidRPr="0009796E">
        <w:rPr>
          <w:rFonts w:ascii="Times New Roman" w:hAnsi="Times New Roman" w:cs="Times New Roman"/>
          <w:sz w:val="24"/>
          <w:szCs w:val="24"/>
          <w:lang w:val="kk-KZ"/>
        </w:rPr>
        <w:t>ыққан елде пайдаланылатын атауы - Ресей үшін дәстүрлі емес, мен импортын істеу тауарлар атауы, тиісті халықаралық, өңірлік немесе ұлттық стандарттарды, ал олар болмаған жағдайда болуы тиіс.</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Өндіріс елінің атауы халықаралық ұйымдар қабылдаған атымен белгіленеді. тауарлар бір елде өндірілетін болса, басқа елге барып, оның қасиеттері және (немесе) өзгертеді технологиялық өңдеу, басқа елде осы ақпаратты қолдану өнімнің шығарылған ел ретінде қарастырылуы тиіс дайын өнім, айналады. тауарларды өндіруші емес болса өндірушінің атауын бірге сол қабықтың және (немесе) экспорттаушы, буып және (немесе) экспорттаушының және олардың заңды мекенжайлары көрсетуі керек.</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Басты (немесе функционалдық) отандық өнімнің белгілеу, оның негізгі тұтынушылық қасиеттері немесе сипаттамалары, көлемі, қауіпсіз сақтау, тасымалдау, пайдалану, техникалық қызмет көрсету, өңдеу және басқаларға шарттар мен талаптар өнімнің нақты түріне арналған нормативтік немесе техникалық құжаттың талаптарына сәйкес тұтынушыға хабарлануы болды. Мәселен, былғары аяқ киім туралы мәлімет жоғарғы, табақ пен асфальт материалдары түріндегі тұтынушылық сипаттамалары туралы ақпаратты қамтуы тиіс; жоғарғы материалдың түсі; аяқ киімнің көлемі мен толықтығы.</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Ә</w:t>
      </w:r>
      <w:r w:rsidRPr="0009796E">
        <w:rPr>
          <w:rFonts w:ascii="Times New Roman" w:eastAsia="Times New Roman" w:hAnsi="Times New Roman" w:cs="Times New Roman"/>
          <w:sz w:val="24"/>
          <w:szCs w:val="24"/>
          <w:lang w:val="kk-KZ" w:eastAsia="ru-RU"/>
        </w:rPr>
        <w:t>рқашан мысалы, тағайындау, бұл айқын болған жағдайда жасалуы мүмкін емес. Мұндай суға төзімді сүрмені, Dandruff Shampoo, ылғалдайтын крем, денеге арналған күн қорғанысымен, және басқалар, парфюмерия және косметика тағайындау көрсетеді, дәретхана сабыны, тіс пастасы тиіс . Егер өнімнің атауы оның мақсатын көрсетсе, өндіруші де жауап береді.</w:t>
      </w:r>
    </w:p>
    <w:p w:rsidR="001767A2"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Таза салмақ, тауардың негізгі өлшемдері, көлемі мен саны Халықаралық Бірліктер Жүйесіне (СI) сәйкес келуі керек. Парфюмерлік және косметикалық заттар үшін бұл ақпарат орау кезінде көрсетіледі. Салмағы 5 г-ден кем немесе 5 мл-ден аз өнімдерге массасы немесе көлемі көрсетілмейді.</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 xml:space="preserve">Тауардың құрамы (толықтығы) «Құрамы» немесе «Толықтық» деген атаумен тізімді түрінде ұсынылуға тиіс. Парфюмерлік-косметикалық тауарлар құрамы өнімнің </w:t>
      </w:r>
      <w:r w:rsidRPr="0009796E">
        <w:rPr>
          <w:rFonts w:ascii="Times New Roman" w:eastAsia="Times New Roman" w:hAnsi="Times New Roman" w:cs="Times New Roman"/>
          <w:sz w:val="24"/>
          <w:szCs w:val="24"/>
          <w:lang w:val="kk-KZ" w:eastAsia="ru-RU"/>
        </w:rPr>
        <w:lastRenderedPageBreak/>
        <w:t>тұжырымдау олардың жаппай фракциясы азайту мақсатында ингредиенттер мен хош иіссулар (хош иісті) композиция тізімін толықтырылуы тиіс. Бұл жағдайда парфюмерлік (хош иісті) композиция композицияны ашпай бір ингредиент ретінде көрсетіледі. Концентрациясы 1% -дан аз компоненттердің ең соңында кез-келген тәртіпте көрсетілуі мүмкін.</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Өндірушінің тауар белгісі (тауар белгісі) тауарға, контейнерлерге немесе этикеткалар мен жапсырмаларға тікелей бекітіледі.</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олар туралы ақпаратқа, атап айтқанда, тауарлардың сипаттамалары ескере тауарларды сақтау мерзімі мен мерзімі (қызмет) немесе тек жарамдылық мерзімі (өмір) көрсетеді.</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Бұл өнім ресейлік Үкіметінің енгізілген жағдайда, өндіруші, жарамдылық мерзімі көрсетілуге ​​тиіс «қажетті жарамдылық үшін мекеме тауарлардың тiзбесiн.» бекітілді (Ұзақ мерзімді) белгісіз ұзақ бар өнімдер үшін тұтынушыға ақпарат олардың жарамдылық мерзімі немесе сақтау жарамдылық сату шартында белгіленген, білдірмейді.</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Мерзімі аяқталған күн (немесе қызмет көрсету) өндірілген күннен бастап есептеледі және стандартты тұжырымдамалардың біреуін пайдаланып, тауарларға, көлікке немесе тұтыну қаптамасына тікелей көрсетіледі:</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«Жарамдылық мерзімі ... (күн, ай, жыл)» немесе «Үздік бұрын ... (күні, айы, жылы)», «, мерзімі» ... бұрын (күн, ай, жыл) пайдалану «. .. (жыл, сағат, цикл). « Парфюмерлік-косметикалық бұйымдар туралы мерзімінің аяқталу күнін көрсетумен міндетті түрде өндіріс айы мен жылы көрсетіле отырып, өндіріс күнімен бірге жүруге тиіс. тауарлар тұтынушыға ұсынылатын болады, онда көлік немесе өзге де контейнерге оралған болса, дайындалған күні тасымалдау немесе тұтыну орамындағы жабыстырылады тауарларды буып-түю күннен, толықтырылуы тиіс.</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Отандық өнімдер туралы ақпарат оның талаптары бойынша нормативтік немесе техникалық құжаттамаға сілтеме болуы тиіс.</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Тауарларды ерікті түрде сертификаттау туралы ақпарат ресми тіркелген ерікті сертификаттау жүйесінде қабылданған сәйкестік белгісіне қойылады.</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Тауарлардың штрих коды Еуропалық Тауарларды Нөмірлеу Ассоциациясы (EAN) белгілеген ережелерге сәйкес тауарларға, орауышқа және (немесе) орауға арналған.</w:t>
      </w:r>
    </w:p>
    <w:p w:rsidR="001767A2"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Бұл өнім өнімдері аналогтарының, лицензияланған кейіпкерлері, белгілері, экономика, қауіпсіздік және басқалармен салыстырғанда өнімнің ерекшеліктерін немесе артықшылықтар сипаттайтын, мұндай жарнама сияқты, белгілі бір ақпарат жүруі мүмкін өнімдерінің нақты қасиеттерін сипаттайтын. Мысалы, ақпараттық Тіс щеткалары Қылшық қаттылығы қамтиды парфюмерлік және косметикалық өнімдер үшін, сақтау шарттарын (төмен температура, төмен температура, тоңазытқыш, Елена ылғалдылығы және т.б.).</w:t>
      </w:r>
    </w:p>
    <w:p w:rsidR="001767A2" w:rsidRPr="0009796E"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r w:rsidRPr="0009796E">
        <w:rPr>
          <w:rFonts w:ascii="Times New Roman" w:eastAsia="Times New Roman" w:hAnsi="Times New Roman" w:cs="Times New Roman"/>
          <w:sz w:val="24"/>
          <w:szCs w:val="24"/>
          <w:lang w:val="kk-KZ" w:eastAsia="ru-RU"/>
        </w:rPr>
        <w:t>Өнім туралы ақпарат осылайша ол ақпаратты орналастыру қажет, оқу үшін бір немесе бірнеше ыңғайлы орындарда орналасқан сол орындар Unit, ыдыс, орам әрқашан. толық қажетті ақпаратты мәтін, сондай-ақ осы өнім туралы деректер рұқсат кәдесый және сыйлық элементтерді, немесе олардың кейбір картасына орналастырылған, орау әрбір бірлігіне сәйкес келді пакеті кірістіру, орауды, тобын орналастыру техникалық қиын контейнерлерде немесе буып-шағын өлшемдері, үшін буып-түю немесе жеткізілген тауарларға ілеспе құжаттамасында.</w:t>
      </w:r>
    </w:p>
    <w:p w:rsidR="001767A2" w:rsidRDefault="001767A2" w:rsidP="00C95DAC">
      <w:pPr>
        <w:spacing w:after="0" w:line="240" w:lineRule="auto"/>
        <w:ind w:firstLine="710"/>
        <w:jc w:val="both"/>
        <w:rPr>
          <w:rFonts w:ascii="Times New Roman" w:eastAsia="Times New Roman" w:hAnsi="Times New Roman" w:cs="Times New Roman"/>
          <w:sz w:val="24"/>
          <w:szCs w:val="24"/>
          <w:lang w:val="kk-KZ" w:eastAsia="ru-RU"/>
        </w:rPr>
      </w:pPr>
    </w:p>
    <w:p w:rsidR="001767A2" w:rsidRDefault="001767A2" w:rsidP="00C95DAC">
      <w:pPr>
        <w:spacing w:after="0" w:line="240" w:lineRule="auto"/>
        <w:jc w:val="both"/>
        <w:rPr>
          <w:rFonts w:ascii="Times New Roman" w:eastAsia="Times New Roman" w:hAnsi="Times New Roman" w:cs="Times New Roman"/>
          <w:sz w:val="24"/>
          <w:szCs w:val="24"/>
          <w:lang w:val="kk-KZ" w:eastAsia="ru-RU"/>
        </w:rPr>
      </w:pPr>
    </w:p>
    <w:p w:rsidR="001767A2" w:rsidRDefault="001767A2" w:rsidP="00C95DAC">
      <w:pPr>
        <w:spacing w:after="0" w:line="240" w:lineRule="auto"/>
        <w:jc w:val="both"/>
        <w:rPr>
          <w:rFonts w:ascii="Times New Roman" w:eastAsia="Times New Roman" w:hAnsi="Times New Roman" w:cs="Times New Roman"/>
          <w:sz w:val="24"/>
          <w:szCs w:val="24"/>
          <w:lang w:val="kk-KZ" w:eastAsia="ru-RU"/>
        </w:rPr>
      </w:pPr>
    </w:p>
    <w:p w:rsidR="001767A2" w:rsidRDefault="001767A2" w:rsidP="00C95DAC">
      <w:pPr>
        <w:spacing w:after="0" w:line="240" w:lineRule="auto"/>
        <w:jc w:val="both"/>
        <w:rPr>
          <w:rFonts w:ascii="Times New Roman" w:eastAsia="Times New Roman" w:hAnsi="Times New Roman" w:cs="Times New Roman"/>
          <w:sz w:val="24"/>
          <w:szCs w:val="24"/>
          <w:lang w:val="kk-KZ" w:eastAsia="ru-RU"/>
        </w:rPr>
      </w:pPr>
    </w:p>
    <w:p w:rsidR="001767A2" w:rsidRDefault="001767A2" w:rsidP="00C95DAC">
      <w:pPr>
        <w:spacing w:after="0" w:line="240" w:lineRule="auto"/>
        <w:jc w:val="both"/>
        <w:rPr>
          <w:rFonts w:ascii="Times New Roman" w:eastAsia="Times New Roman" w:hAnsi="Times New Roman" w:cs="Times New Roman"/>
          <w:sz w:val="24"/>
          <w:szCs w:val="24"/>
          <w:lang w:val="kk-KZ" w:eastAsia="ru-RU"/>
        </w:rPr>
      </w:pPr>
    </w:p>
    <w:p w:rsidR="001767A2" w:rsidRDefault="001767A2" w:rsidP="00C95DAC">
      <w:pPr>
        <w:spacing w:after="0" w:line="240" w:lineRule="auto"/>
        <w:jc w:val="both"/>
        <w:rPr>
          <w:rFonts w:ascii="Times New Roman" w:eastAsia="Times New Roman" w:hAnsi="Times New Roman" w:cs="Times New Roman"/>
          <w:sz w:val="24"/>
          <w:szCs w:val="24"/>
          <w:lang w:val="kk-KZ" w:eastAsia="ru-RU"/>
        </w:rPr>
      </w:pPr>
    </w:p>
    <w:p w:rsidR="001767A2" w:rsidRDefault="001767A2" w:rsidP="00C95DAC">
      <w:pPr>
        <w:spacing w:after="0" w:line="240" w:lineRule="auto"/>
        <w:jc w:val="both"/>
        <w:rPr>
          <w:rFonts w:ascii="Times New Roman" w:eastAsia="Times New Roman" w:hAnsi="Times New Roman" w:cs="Times New Roman"/>
          <w:sz w:val="24"/>
          <w:szCs w:val="24"/>
          <w:lang w:val="kk-KZ" w:eastAsia="ru-RU"/>
        </w:rPr>
      </w:pPr>
    </w:p>
    <w:p w:rsidR="001767A2" w:rsidRDefault="001767A2" w:rsidP="00C95DAC">
      <w:pPr>
        <w:spacing w:after="0" w:line="240" w:lineRule="auto"/>
        <w:jc w:val="both"/>
        <w:rPr>
          <w:rFonts w:ascii="Times New Roman" w:eastAsia="Times New Roman" w:hAnsi="Times New Roman" w:cs="Times New Roman"/>
          <w:sz w:val="24"/>
          <w:szCs w:val="24"/>
          <w:lang w:val="kk-KZ" w:eastAsia="ru-RU"/>
        </w:rPr>
      </w:pPr>
    </w:p>
    <w:p w:rsidR="001767A2" w:rsidRDefault="001767A2" w:rsidP="00C95DAC">
      <w:pPr>
        <w:spacing w:after="0" w:line="240" w:lineRule="auto"/>
        <w:jc w:val="both"/>
        <w:rPr>
          <w:rFonts w:ascii="Times New Roman" w:eastAsia="Times New Roman" w:hAnsi="Times New Roman" w:cs="Times New Roman"/>
          <w:sz w:val="24"/>
          <w:szCs w:val="24"/>
          <w:lang w:val="kk-KZ" w:eastAsia="ru-RU"/>
        </w:rPr>
      </w:pPr>
    </w:p>
    <w:p w:rsidR="001767A2" w:rsidRDefault="001767A2" w:rsidP="00C95DAC">
      <w:pPr>
        <w:spacing w:after="0" w:line="240" w:lineRule="auto"/>
        <w:jc w:val="both"/>
        <w:rPr>
          <w:rFonts w:ascii="Times New Roman" w:eastAsia="Times New Roman" w:hAnsi="Times New Roman" w:cs="Times New Roman"/>
          <w:sz w:val="24"/>
          <w:szCs w:val="24"/>
          <w:lang w:val="kk-KZ" w:eastAsia="ru-RU"/>
        </w:rPr>
      </w:pPr>
    </w:p>
    <w:p w:rsidR="001767A2" w:rsidRPr="009F270D" w:rsidRDefault="001767A2" w:rsidP="00C95DAC">
      <w:pPr>
        <w:spacing w:after="0" w:line="240" w:lineRule="auto"/>
        <w:jc w:val="both"/>
        <w:rPr>
          <w:rFonts w:ascii="Times New Roman" w:eastAsia="Times New Roman" w:hAnsi="Times New Roman" w:cs="Times New Roman"/>
          <w:b/>
          <w:sz w:val="24"/>
          <w:szCs w:val="24"/>
          <w:lang w:val="kk-KZ" w:eastAsia="ru-RU"/>
        </w:rPr>
      </w:pPr>
      <w:r w:rsidRPr="009F270D">
        <w:rPr>
          <w:rFonts w:ascii="Times New Roman" w:eastAsia="Times New Roman" w:hAnsi="Times New Roman" w:cs="Times New Roman"/>
          <w:b/>
          <w:sz w:val="24"/>
          <w:szCs w:val="24"/>
          <w:lang w:val="kk-KZ" w:eastAsia="ru-RU"/>
        </w:rPr>
        <w:t>Азық-түлік емес өнімдер туралы ақпарат</w:t>
      </w:r>
    </w:p>
    <w:p w:rsidR="001767A2" w:rsidRPr="003158D6" w:rsidRDefault="001767A2" w:rsidP="00C95DAC">
      <w:pPr>
        <w:shd w:val="clear" w:color="auto" w:fill="FFFFFF"/>
        <w:spacing w:after="0" w:line="240" w:lineRule="auto"/>
        <w:ind w:firstLine="710"/>
        <w:jc w:val="both"/>
        <w:rPr>
          <w:rFonts w:ascii="Times New Roman" w:hAnsi="Times New Roman" w:cs="Times New Roman"/>
          <w:sz w:val="24"/>
          <w:szCs w:val="24"/>
        </w:rPr>
      </w:pPr>
      <w:r w:rsidRPr="003158D6">
        <w:rPr>
          <w:rFonts w:ascii="Times New Roman" w:hAnsi="Times New Roman" w:cs="Times New Roman"/>
          <w:noProof/>
          <w:sz w:val="24"/>
          <w:szCs w:val="24"/>
          <w:lang w:eastAsia="ru-RU"/>
        </w:rPr>
        <w:drawing>
          <wp:inline distT="0" distB="0" distL="0" distR="0">
            <wp:extent cx="2806641" cy="2299447"/>
            <wp:effectExtent l="19050" t="0" r="0" b="0"/>
            <wp:docPr id="791" name="Рисунок 1" descr="http://avatars.mds.yandex.net/get-direct/236156/toQtonsqhB5PIeUJzDkMhA/y300">
              <a:hlinkClick xmlns:a="http://schemas.openxmlformats.org/drawingml/2006/main" r:id="rId18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vatars.mds.yandex.net/get-direct/236156/toQtonsqhB5PIeUJzDkMhA/y300">
                      <a:hlinkClick r:id="rId184" tgtFrame="&quot;_blank&quot;"/>
                    </pic:cNvPr>
                    <pic:cNvPicPr>
                      <a:picLocks noChangeAspect="1" noChangeArrowheads="1"/>
                    </pic:cNvPicPr>
                  </pic:nvPicPr>
                  <pic:blipFill>
                    <a:blip r:embed="rId185" cstate="print"/>
                    <a:srcRect/>
                    <a:stretch>
                      <a:fillRect/>
                    </a:stretch>
                  </pic:blipFill>
                  <pic:spPr bwMode="auto">
                    <a:xfrm>
                      <a:off x="0" y="0"/>
                      <a:ext cx="2806641" cy="2299447"/>
                    </a:xfrm>
                    <a:prstGeom prst="rect">
                      <a:avLst/>
                    </a:prstGeom>
                    <a:noFill/>
                    <a:ln w="9525">
                      <a:noFill/>
                      <a:miter lim="800000"/>
                      <a:headEnd/>
                      <a:tailEnd/>
                    </a:ln>
                  </pic:spPr>
                </pic:pic>
              </a:graphicData>
            </a:graphic>
          </wp:inline>
        </w:drawing>
      </w:r>
    </w:p>
    <w:p w:rsidR="001767A2" w:rsidRPr="0009796E" w:rsidRDefault="001767A2" w:rsidP="00C95DAC">
      <w:pPr>
        <w:shd w:val="clear" w:color="auto" w:fill="FFFFFF"/>
        <w:spacing w:after="0" w:line="240" w:lineRule="auto"/>
        <w:jc w:val="both"/>
        <w:rPr>
          <w:rFonts w:ascii="Times New Roman" w:hAnsi="Times New Roman" w:cs="Times New Roman"/>
          <w:b/>
          <w:sz w:val="24"/>
          <w:szCs w:val="24"/>
        </w:rPr>
      </w:pPr>
      <w:r w:rsidRPr="0009796E">
        <w:rPr>
          <w:rFonts w:ascii="Times New Roman" w:hAnsi="Times New Roman" w:cs="Times New Roman"/>
          <w:b/>
          <w:sz w:val="24"/>
          <w:szCs w:val="24"/>
        </w:rPr>
        <w:t>Азық-түлікке жатпайтын тауарлар туралы ақпараттың мазмұнына қойылатын талаптар тауар тобы үшін стандарттармен, сондай-ақ олардың жекелеген түрлерімен реттеледі. Ақпаратта мынадай ақпарат болуы керек:</w:t>
      </w:r>
    </w:p>
    <w:p w:rsidR="001767A2" w:rsidRPr="0009796E" w:rsidRDefault="001767A2" w:rsidP="00C95DAC">
      <w:pPr>
        <w:pStyle w:val="4"/>
        <w:numPr>
          <w:ilvl w:val="0"/>
          <w:numId w:val="107"/>
        </w:numPr>
        <w:shd w:val="clear" w:color="auto" w:fill="FFFFFF"/>
        <w:spacing w:before="0" w:line="240" w:lineRule="auto"/>
        <w:ind w:left="0"/>
        <w:contextualSpacing/>
        <w:jc w:val="both"/>
        <w:rPr>
          <w:rFonts w:ascii="Times New Roman" w:hAnsi="Times New Roman" w:cs="Times New Roman"/>
          <w:b w:val="0"/>
          <w:i w:val="0"/>
          <w:color w:val="auto"/>
          <w:sz w:val="24"/>
          <w:szCs w:val="24"/>
          <w:lang w:val="kk-KZ"/>
        </w:rPr>
      </w:pPr>
      <w:r w:rsidRPr="0009796E">
        <w:rPr>
          <w:rFonts w:ascii="Times New Roman" w:hAnsi="Times New Roman" w:cs="Times New Roman"/>
          <w:b w:val="0"/>
          <w:i w:val="0"/>
          <w:color w:val="auto"/>
          <w:sz w:val="24"/>
          <w:szCs w:val="24"/>
          <w:lang w:val="kk-KZ"/>
        </w:rPr>
        <w:t>тауардың атауы;</w:t>
      </w:r>
    </w:p>
    <w:p w:rsidR="001767A2" w:rsidRPr="0009796E" w:rsidRDefault="001767A2" w:rsidP="00C95DAC">
      <w:pPr>
        <w:pStyle w:val="4"/>
        <w:numPr>
          <w:ilvl w:val="0"/>
          <w:numId w:val="107"/>
        </w:numPr>
        <w:shd w:val="clear" w:color="auto" w:fill="FFFFFF"/>
        <w:spacing w:before="0" w:line="240" w:lineRule="auto"/>
        <w:ind w:left="0"/>
        <w:contextualSpacing/>
        <w:jc w:val="both"/>
        <w:rPr>
          <w:rFonts w:ascii="Times New Roman" w:hAnsi="Times New Roman" w:cs="Times New Roman"/>
          <w:b w:val="0"/>
          <w:i w:val="0"/>
          <w:color w:val="auto"/>
          <w:sz w:val="24"/>
          <w:szCs w:val="24"/>
          <w:lang w:val="kk-KZ"/>
        </w:rPr>
      </w:pPr>
      <w:r w:rsidRPr="0009796E">
        <w:rPr>
          <w:rFonts w:ascii="Times New Roman" w:hAnsi="Times New Roman" w:cs="Times New Roman"/>
          <w:b w:val="0"/>
          <w:i w:val="0"/>
          <w:color w:val="auto"/>
          <w:sz w:val="24"/>
          <w:szCs w:val="24"/>
          <w:lang w:val="kk-KZ"/>
        </w:rPr>
        <w:t xml:space="preserve"> өндіріс елінің атауы;</w:t>
      </w:r>
    </w:p>
    <w:p w:rsidR="001767A2" w:rsidRPr="0009796E" w:rsidRDefault="001767A2" w:rsidP="00C95DAC">
      <w:pPr>
        <w:pStyle w:val="4"/>
        <w:numPr>
          <w:ilvl w:val="0"/>
          <w:numId w:val="107"/>
        </w:numPr>
        <w:shd w:val="clear" w:color="auto" w:fill="FFFFFF"/>
        <w:spacing w:before="0" w:line="240" w:lineRule="auto"/>
        <w:ind w:left="0"/>
        <w:contextualSpacing/>
        <w:jc w:val="both"/>
        <w:rPr>
          <w:rFonts w:ascii="Times New Roman" w:hAnsi="Times New Roman" w:cs="Times New Roman"/>
          <w:b w:val="0"/>
          <w:i w:val="0"/>
          <w:color w:val="auto"/>
          <w:sz w:val="24"/>
          <w:szCs w:val="24"/>
          <w:lang w:val="kk-KZ"/>
        </w:rPr>
      </w:pPr>
      <w:r w:rsidRPr="0009796E">
        <w:rPr>
          <w:rFonts w:ascii="Times New Roman" w:hAnsi="Times New Roman" w:cs="Times New Roman"/>
          <w:b w:val="0"/>
          <w:i w:val="0"/>
          <w:color w:val="auto"/>
          <w:sz w:val="24"/>
          <w:szCs w:val="24"/>
          <w:lang w:val="kk-KZ"/>
        </w:rPr>
        <w:t xml:space="preserve"> мекен-жайы бар өндірушінің атауы (латын әліпбиінің әріптерімен қосымша көрсетілуі мүмкін);</w:t>
      </w:r>
    </w:p>
    <w:p w:rsidR="001767A2" w:rsidRPr="0009796E" w:rsidRDefault="001767A2" w:rsidP="00C95DAC">
      <w:pPr>
        <w:pStyle w:val="4"/>
        <w:numPr>
          <w:ilvl w:val="0"/>
          <w:numId w:val="107"/>
        </w:numPr>
        <w:shd w:val="clear" w:color="auto" w:fill="FFFFFF"/>
        <w:spacing w:before="0" w:line="240" w:lineRule="auto"/>
        <w:ind w:left="0"/>
        <w:contextualSpacing/>
        <w:jc w:val="both"/>
        <w:rPr>
          <w:rFonts w:ascii="Times New Roman" w:hAnsi="Times New Roman" w:cs="Times New Roman"/>
          <w:b w:val="0"/>
          <w:i w:val="0"/>
          <w:color w:val="auto"/>
          <w:sz w:val="24"/>
          <w:szCs w:val="24"/>
          <w:lang w:val="kk-KZ"/>
        </w:rPr>
      </w:pPr>
      <w:r w:rsidRPr="0009796E">
        <w:rPr>
          <w:rFonts w:ascii="Times New Roman" w:hAnsi="Times New Roman" w:cs="Times New Roman"/>
          <w:b w:val="0"/>
          <w:i w:val="0"/>
          <w:color w:val="auto"/>
          <w:sz w:val="24"/>
          <w:szCs w:val="24"/>
          <w:lang w:val="kk-KZ"/>
        </w:rPr>
        <w:t xml:space="preserve"> өнімнің негізгі (немесе функционалды) мақсаты немесе оны қолдану аясы;</w:t>
      </w:r>
    </w:p>
    <w:p w:rsidR="001767A2" w:rsidRPr="0009796E" w:rsidRDefault="001767A2" w:rsidP="00C95DAC">
      <w:pPr>
        <w:pStyle w:val="4"/>
        <w:numPr>
          <w:ilvl w:val="0"/>
          <w:numId w:val="107"/>
        </w:numPr>
        <w:shd w:val="clear" w:color="auto" w:fill="FFFFFF"/>
        <w:spacing w:before="0" w:line="240" w:lineRule="auto"/>
        <w:ind w:left="0"/>
        <w:contextualSpacing/>
        <w:jc w:val="both"/>
        <w:rPr>
          <w:rFonts w:ascii="Times New Roman" w:hAnsi="Times New Roman" w:cs="Times New Roman"/>
          <w:b w:val="0"/>
          <w:i w:val="0"/>
          <w:color w:val="auto"/>
          <w:sz w:val="24"/>
          <w:szCs w:val="24"/>
          <w:lang w:val="kk-KZ"/>
        </w:rPr>
      </w:pPr>
      <w:r w:rsidRPr="0009796E">
        <w:rPr>
          <w:rFonts w:ascii="Times New Roman" w:hAnsi="Times New Roman" w:cs="Times New Roman"/>
          <w:b w:val="0"/>
          <w:i w:val="0"/>
          <w:color w:val="auto"/>
          <w:sz w:val="24"/>
          <w:szCs w:val="24"/>
          <w:lang w:val="kk-KZ"/>
        </w:rPr>
        <w:t xml:space="preserve"> қауіпсіз сақтау, тасымалдау, қауіпсіз және тиімді пайдалану, жөндеу, кәдеге жарату, көму, жою (егер қажет болса) үшін ережелер мен шарттар;</w:t>
      </w:r>
    </w:p>
    <w:p w:rsidR="001767A2" w:rsidRPr="0009796E" w:rsidRDefault="001767A2" w:rsidP="00C95DAC">
      <w:pPr>
        <w:pStyle w:val="4"/>
        <w:numPr>
          <w:ilvl w:val="0"/>
          <w:numId w:val="107"/>
        </w:numPr>
        <w:shd w:val="clear" w:color="auto" w:fill="FFFFFF"/>
        <w:spacing w:before="0" w:line="240" w:lineRule="auto"/>
        <w:ind w:left="0"/>
        <w:contextualSpacing/>
        <w:jc w:val="both"/>
        <w:rPr>
          <w:rFonts w:ascii="Times New Roman" w:hAnsi="Times New Roman" w:cs="Times New Roman"/>
          <w:b w:val="0"/>
          <w:i w:val="0"/>
          <w:color w:val="auto"/>
          <w:sz w:val="24"/>
          <w:szCs w:val="24"/>
          <w:lang w:val="kk-KZ"/>
        </w:rPr>
      </w:pPr>
      <w:r w:rsidRPr="0009796E">
        <w:rPr>
          <w:rFonts w:ascii="Times New Roman" w:hAnsi="Times New Roman" w:cs="Times New Roman"/>
          <w:b w:val="0"/>
          <w:i w:val="0"/>
          <w:color w:val="auto"/>
          <w:sz w:val="24"/>
          <w:szCs w:val="24"/>
          <w:lang w:val="kk-KZ"/>
        </w:rPr>
        <w:t xml:space="preserve"> негізгі тұтынушылық қасиеттер немесе сипаттамалар;</w:t>
      </w:r>
    </w:p>
    <w:p w:rsidR="001767A2" w:rsidRPr="0009796E" w:rsidRDefault="001767A2" w:rsidP="00C95DAC">
      <w:pPr>
        <w:pStyle w:val="4"/>
        <w:numPr>
          <w:ilvl w:val="0"/>
          <w:numId w:val="107"/>
        </w:numPr>
        <w:shd w:val="clear" w:color="auto" w:fill="FFFFFF"/>
        <w:spacing w:before="0" w:line="240" w:lineRule="auto"/>
        <w:ind w:left="0"/>
        <w:contextualSpacing/>
        <w:jc w:val="both"/>
        <w:rPr>
          <w:rFonts w:ascii="Times New Roman" w:hAnsi="Times New Roman" w:cs="Times New Roman"/>
          <w:b w:val="0"/>
          <w:i w:val="0"/>
          <w:color w:val="auto"/>
          <w:sz w:val="24"/>
          <w:szCs w:val="24"/>
          <w:lang w:val="kk-KZ"/>
        </w:rPr>
      </w:pPr>
      <w:r w:rsidRPr="0009796E">
        <w:rPr>
          <w:rFonts w:ascii="Times New Roman" w:hAnsi="Times New Roman" w:cs="Times New Roman"/>
          <w:b w:val="0"/>
          <w:i w:val="0"/>
          <w:color w:val="auto"/>
          <w:sz w:val="24"/>
          <w:szCs w:val="24"/>
          <w:lang w:val="kk-KZ"/>
        </w:rPr>
        <w:t xml:space="preserve"> міндетті сәйкестік белгісі түрінде міндетті сертификаттау туралы мәліметтер.</w:t>
      </w:r>
    </w:p>
    <w:p w:rsidR="001767A2" w:rsidRPr="0009796E" w:rsidRDefault="001767A2" w:rsidP="00C95DAC">
      <w:pPr>
        <w:shd w:val="clear" w:color="auto" w:fill="FFFFFF"/>
        <w:spacing w:after="0" w:line="240" w:lineRule="auto"/>
        <w:jc w:val="both"/>
        <w:rPr>
          <w:rFonts w:ascii="Times New Roman" w:hAnsi="Times New Roman" w:cs="Times New Roman"/>
          <w:b/>
          <w:sz w:val="24"/>
          <w:szCs w:val="24"/>
          <w:lang w:val="kk-KZ"/>
        </w:rPr>
      </w:pPr>
      <w:r w:rsidRPr="0009796E">
        <w:rPr>
          <w:rFonts w:ascii="Times New Roman" w:hAnsi="Times New Roman" w:cs="Times New Roman"/>
          <w:b/>
          <w:sz w:val="24"/>
          <w:szCs w:val="24"/>
          <w:lang w:val="kk-KZ"/>
        </w:rPr>
        <w:t>Тауардың түріне және техникалық күрделілігіне байланысты өндіруші және / немесе сатушы міндетті ақпараттың мынадай деректермен толықтырыла алады:</w:t>
      </w:r>
    </w:p>
    <w:p w:rsidR="001767A2" w:rsidRPr="0009796E" w:rsidRDefault="001767A2" w:rsidP="00C95DAC">
      <w:pPr>
        <w:pStyle w:val="a3"/>
        <w:numPr>
          <w:ilvl w:val="0"/>
          <w:numId w:val="108"/>
        </w:numPr>
        <w:shd w:val="clear" w:color="auto" w:fill="FFFFFF"/>
        <w:spacing w:before="0" w:beforeAutospacing="0" w:after="0" w:afterAutospacing="0"/>
        <w:ind w:left="0"/>
        <w:contextualSpacing/>
        <w:jc w:val="both"/>
        <w:rPr>
          <w:rStyle w:val="a5"/>
          <w:b w:val="0"/>
          <w:lang w:val="kk-KZ"/>
        </w:rPr>
      </w:pPr>
      <w:r w:rsidRPr="0009796E">
        <w:rPr>
          <w:rStyle w:val="a5"/>
          <w:b w:val="0"/>
          <w:lang w:val="kk-KZ"/>
        </w:rPr>
        <w:t>массасы, негізгі өлшемдері, көлемі немесе саны;</w:t>
      </w:r>
    </w:p>
    <w:p w:rsidR="001767A2" w:rsidRPr="0009796E" w:rsidRDefault="001767A2" w:rsidP="00C95DAC">
      <w:pPr>
        <w:pStyle w:val="a3"/>
        <w:numPr>
          <w:ilvl w:val="0"/>
          <w:numId w:val="108"/>
        </w:numPr>
        <w:shd w:val="clear" w:color="auto" w:fill="FFFFFF"/>
        <w:spacing w:before="0" w:beforeAutospacing="0" w:after="0" w:afterAutospacing="0"/>
        <w:ind w:left="0"/>
        <w:contextualSpacing/>
        <w:jc w:val="both"/>
        <w:rPr>
          <w:rStyle w:val="a5"/>
          <w:b w:val="0"/>
          <w:lang w:val="kk-KZ"/>
        </w:rPr>
      </w:pPr>
      <w:r w:rsidRPr="0009796E">
        <w:rPr>
          <w:rStyle w:val="a5"/>
          <w:b w:val="0"/>
          <w:lang w:val="kk-KZ"/>
        </w:rPr>
        <w:t>құрамы (толықтығы);</w:t>
      </w:r>
    </w:p>
    <w:p w:rsidR="001767A2" w:rsidRPr="0009796E" w:rsidRDefault="001767A2" w:rsidP="00C95DAC">
      <w:pPr>
        <w:pStyle w:val="a3"/>
        <w:numPr>
          <w:ilvl w:val="0"/>
          <w:numId w:val="108"/>
        </w:numPr>
        <w:shd w:val="clear" w:color="auto" w:fill="FFFFFF"/>
        <w:spacing w:before="0" w:beforeAutospacing="0" w:after="0" w:afterAutospacing="0"/>
        <w:ind w:left="0"/>
        <w:contextualSpacing/>
        <w:jc w:val="both"/>
        <w:rPr>
          <w:rStyle w:val="a5"/>
          <w:b w:val="0"/>
          <w:lang w:val="kk-KZ"/>
        </w:rPr>
      </w:pPr>
      <w:r w:rsidRPr="0009796E">
        <w:rPr>
          <w:rStyle w:val="a5"/>
          <w:b w:val="0"/>
          <w:lang w:val="kk-KZ"/>
        </w:rPr>
        <w:t>өндірушінің тауар белгісі (тауар белгісі) болса (бар болса);</w:t>
      </w:r>
    </w:p>
    <w:p w:rsidR="001767A2" w:rsidRPr="0009796E" w:rsidRDefault="001767A2" w:rsidP="00C95DAC">
      <w:pPr>
        <w:pStyle w:val="a3"/>
        <w:numPr>
          <w:ilvl w:val="0"/>
          <w:numId w:val="108"/>
        </w:numPr>
        <w:shd w:val="clear" w:color="auto" w:fill="FFFFFF"/>
        <w:spacing w:before="0" w:beforeAutospacing="0" w:after="0" w:afterAutospacing="0"/>
        <w:ind w:left="0"/>
        <w:contextualSpacing/>
        <w:jc w:val="both"/>
        <w:rPr>
          <w:rStyle w:val="a5"/>
          <w:b w:val="0"/>
          <w:lang w:val="kk-KZ"/>
        </w:rPr>
      </w:pPr>
      <w:r w:rsidRPr="0009796E">
        <w:rPr>
          <w:rStyle w:val="a5"/>
          <w:b w:val="0"/>
          <w:lang w:val="kk-KZ"/>
        </w:rPr>
        <w:t>дайындалған күн;</w:t>
      </w:r>
    </w:p>
    <w:p w:rsidR="001767A2" w:rsidRPr="0009796E" w:rsidRDefault="001767A2" w:rsidP="00C95DAC">
      <w:pPr>
        <w:pStyle w:val="a3"/>
        <w:numPr>
          <w:ilvl w:val="0"/>
          <w:numId w:val="108"/>
        </w:numPr>
        <w:shd w:val="clear" w:color="auto" w:fill="FFFFFF"/>
        <w:spacing w:before="0" w:beforeAutospacing="0" w:after="0" w:afterAutospacing="0"/>
        <w:ind w:left="0"/>
        <w:contextualSpacing/>
        <w:jc w:val="both"/>
        <w:rPr>
          <w:rStyle w:val="a5"/>
          <w:b w:val="0"/>
          <w:lang w:val="kk-KZ"/>
        </w:rPr>
      </w:pPr>
      <w:r w:rsidRPr="0009796E">
        <w:rPr>
          <w:rStyle w:val="a5"/>
          <w:b w:val="0"/>
          <w:lang w:val="kk-KZ"/>
        </w:rPr>
        <w:t>жарамдылық мерзімі (немесе қызмет көрсету);</w:t>
      </w:r>
    </w:p>
    <w:p w:rsidR="001767A2" w:rsidRPr="0009796E" w:rsidRDefault="001767A2" w:rsidP="00C95DAC">
      <w:pPr>
        <w:pStyle w:val="a3"/>
        <w:numPr>
          <w:ilvl w:val="0"/>
          <w:numId w:val="108"/>
        </w:numPr>
        <w:shd w:val="clear" w:color="auto" w:fill="FFFFFF"/>
        <w:spacing w:before="0" w:beforeAutospacing="0" w:after="0" w:afterAutospacing="0"/>
        <w:ind w:left="0"/>
        <w:contextualSpacing/>
        <w:jc w:val="both"/>
        <w:rPr>
          <w:rStyle w:val="a5"/>
          <w:b w:val="0"/>
          <w:lang w:val="kk-KZ"/>
        </w:rPr>
      </w:pPr>
      <w:r w:rsidRPr="0009796E">
        <w:rPr>
          <w:rStyle w:val="a5"/>
          <w:b w:val="0"/>
          <w:lang w:val="kk-KZ"/>
        </w:rPr>
        <w:t>тауар шығарылатын нормативтік немесе техникалық құжатты (отандық өнімдер үшін міндетті) белгілеу;</w:t>
      </w:r>
    </w:p>
    <w:p w:rsidR="001767A2" w:rsidRPr="0009796E" w:rsidRDefault="001767A2" w:rsidP="00C95DAC">
      <w:pPr>
        <w:pStyle w:val="a3"/>
        <w:numPr>
          <w:ilvl w:val="0"/>
          <w:numId w:val="108"/>
        </w:numPr>
        <w:shd w:val="clear" w:color="auto" w:fill="FFFFFF"/>
        <w:spacing w:before="0" w:beforeAutospacing="0" w:after="0" w:afterAutospacing="0"/>
        <w:ind w:left="0"/>
        <w:contextualSpacing/>
        <w:jc w:val="both"/>
        <w:rPr>
          <w:rStyle w:val="a5"/>
          <w:b w:val="0"/>
          <w:lang w:val="kk-KZ"/>
        </w:rPr>
      </w:pPr>
      <w:r w:rsidRPr="0009796E">
        <w:rPr>
          <w:rStyle w:val="a5"/>
          <w:b w:val="0"/>
          <w:lang w:val="kk-KZ"/>
        </w:rPr>
        <w:t>ерікті сертификаттау туралы ақпарат (бар болса);</w:t>
      </w:r>
    </w:p>
    <w:p w:rsidR="001767A2" w:rsidRPr="0009796E" w:rsidRDefault="001767A2" w:rsidP="00C95DAC">
      <w:pPr>
        <w:pStyle w:val="a3"/>
        <w:numPr>
          <w:ilvl w:val="0"/>
          <w:numId w:val="108"/>
        </w:numPr>
        <w:shd w:val="clear" w:color="auto" w:fill="FFFFFF"/>
        <w:spacing w:before="0" w:beforeAutospacing="0" w:after="0" w:afterAutospacing="0"/>
        <w:ind w:left="0"/>
        <w:contextualSpacing/>
        <w:jc w:val="both"/>
        <w:rPr>
          <w:rStyle w:val="a5"/>
          <w:b w:val="0"/>
          <w:lang w:val="kk-KZ"/>
        </w:rPr>
      </w:pPr>
      <w:r w:rsidRPr="0009796E">
        <w:rPr>
          <w:rStyle w:val="a5"/>
          <w:b w:val="0"/>
          <w:lang w:val="kk-KZ"/>
        </w:rPr>
        <w:t>тауардың мемлекеттік стандарттар талаптарына сәйкестігі белгісі туралы ақпарат (болған жағдайда);</w:t>
      </w:r>
    </w:p>
    <w:p w:rsidR="001767A2" w:rsidRPr="0009796E" w:rsidRDefault="001767A2" w:rsidP="00C95DAC">
      <w:pPr>
        <w:pStyle w:val="a3"/>
        <w:numPr>
          <w:ilvl w:val="0"/>
          <w:numId w:val="108"/>
        </w:numPr>
        <w:shd w:val="clear" w:color="auto" w:fill="FFFFFF"/>
        <w:spacing w:before="0" w:beforeAutospacing="0" w:after="0" w:afterAutospacing="0"/>
        <w:ind w:left="0"/>
        <w:contextualSpacing/>
        <w:jc w:val="both"/>
        <w:rPr>
          <w:rStyle w:val="a5"/>
          <w:b w:val="0"/>
          <w:lang w:val="kk-KZ"/>
        </w:rPr>
      </w:pPr>
      <w:r w:rsidRPr="0009796E">
        <w:rPr>
          <w:rStyle w:val="a5"/>
          <w:b w:val="0"/>
          <w:lang w:val="kk-KZ"/>
        </w:rPr>
        <w:t>тауардың штрих коды (болған жағдайда);</w:t>
      </w:r>
    </w:p>
    <w:p w:rsidR="001767A2" w:rsidRPr="0009796E" w:rsidRDefault="001767A2" w:rsidP="00C95DAC">
      <w:pPr>
        <w:pStyle w:val="a3"/>
        <w:numPr>
          <w:ilvl w:val="0"/>
          <w:numId w:val="108"/>
        </w:numPr>
        <w:shd w:val="clear" w:color="auto" w:fill="FFFFFF"/>
        <w:spacing w:before="0" w:beforeAutospacing="0" w:after="0" w:afterAutospacing="0"/>
        <w:ind w:left="0"/>
        <w:contextualSpacing/>
        <w:jc w:val="both"/>
        <w:rPr>
          <w:rStyle w:val="a5"/>
          <w:b w:val="0"/>
          <w:lang w:val="kk-KZ"/>
        </w:rPr>
      </w:pPr>
      <w:r w:rsidRPr="0009796E">
        <w:rPr>
          <w:rStyle w:val="a5"/>
          <w:b w:val="0"/>
          <w:lang w:val="kk-KZ"/>
        </w:rPr>
        <w:t>тұтынушыға арналған нақты ақпарат (қажет болған жағдайда).</w:t>
      </w:r>
    </w:p>
    <w:p w:rsidR="001767A2" w:rsidRPr="0009796E" w:rsidRDefault="001767A2" w:rsidP="00C95DAC">
      <w:pPr>
        <w:pStyle w:val="a3"/>
        <w:shd w:val="clear" w:color="auto" w:fill="FFFFFF"/>
        <w:spacing w:before="0" w:beforeAutospacing="0" w:after="0" w:afterAutospacing="0"/>
        <w:ind w:firstLine="709"/>
        <w:contextualSpacing/>
        <w:jc w:val="both"/>
        <w:rPr>
          <w:rStyle w:val="a5"/>
          <w:b w:val="0"/>
          <w:lang w:val="kk-KZ"/>
        </w:rPr>
      </w:pPr>
      <w:r w:rsidRPr="009F270D">
        <w:rPr>
          <w:rStyle w:val="a5"/>
          <w:lang w:val="kk-KZ"/>
        </w:rPr>
        <w:t>Тауар атауы</w:t>
      </w:r>
      <w:r w:rsidRPr="0009796E">
        <w:rPr>
          <w:rStyle w:val="a5"/>
          <w:b w:val="0"/>
          <w:lang w:val="kk-KZ"/>
        </w:rPr>
        <w:t xml:space="preserve"> Ресей Федерациясының мемлекеттік стандарттарына және техникалық-экономикалық ақпараттың барлық ресейлік жіктеуіштеріне сәйкес келуі керек.</w:t>
      </w:r>
    </w:p>
    <w:p w:rsidR="001767A2" w:rsidRPr="0009796E" w:rsidRDefault="001767A2" w:rsidP="00C95DAC">
      <w:pPr>
        <w:pStyle w:val="a3"/>
        <w:shd w:val="clear" w:color="auto" w:fill="FFFFFF"/>
        <w:spacing w:before="0" w:beforeAutospacing="0" w:after="0" w:afterAutospacing="0"/>
        <w:ind w:firstLine="709"/>
        <w:contextualSpacing/>
        <w:jc w:val="both"/>
        <w:rPr>
          <w:rStyle w:val="a5"/>
          <w:b w:val="0"/>
          <w:lang w:val="kk-KZ"/>
        </w:rPr>
      </w:pPr>
      <w:r w:rsidRPr="0009796E">
        <w:rPr>
          <w:rStyle w:val="a5"/>
          <w:b w:val="0"/>
          <w:lang w:val="kk-KZ"/>
        </w:rPr>
        <w:t>Ресей үшін дәстүрлі емес және импортталатын тауарларда халықаралық, аймақтық немесе ұлттық стандарттарға, ал болмаған жағдайда - өндіріс елінде қолданылатын есімдерге сәйкес атаулар болуы керек.</w:t>
      </w:r>
    </w:p>
    <w:p w:rsidR="001767A2" w:rsidRPr="0009796E" w:rsidRDefault="001767A2" w:rsidP="00C95DAC">
      <w:pPr>
        <w:pStyle w:val="a3"/>
        <w:shd w:val="clear" w:color="auto" w:fill="FFFFFF"/>
        <w:spacing w:before="0" w:beforeAutospacing="0" w:after="0" w:afterAutospacing="0"/>
        <w:ind w:firstLine="709"/>
        <w:contextualSpacing/>
        <w:jc w:val="both"/>
        <w:rPr>
          <w:rStyle w:val="a5"/>
          <w:b w:val="0"/>
          <w:lang w:val="kk-KZ"/>
        </w:rPr>
      </w:pPr>
      <w:r w:rsidRPr="009F270D">
        <w:rPr>
          <w:rStyle w:val="a5"/>
          <w:lang w:val="kk-KZ"/>
        </w:rPr>
        <w:t>Өндіріс елінің атауы</w:t>
      </w:r>
      <w:r w:rsidRPr="0009796E">
        <w:rPr>
          <w:rStyle w:val="a5"/>
          <w:b w:val="0"/>
          <w:lang w:val="kk-KZ"/>
        </w:rPr>
        <w:t xml:space="preserve"> БҰҰ-да қабылданған атаумен көрсетіледі. Егер бір елде өндірілетін тауарлар өздерінің қасиеттерін өзгертетін және / немесе түпкілікті дайын өнімге айналатын басқа елде өңделсе, онда осы ақпарат туралы ақпарат алған кезде бұл басқа ел осы өнімді шығаратын ел ретінде қаралуға тиіс.</w:t>
      </w:r>
    </w:p>
    <w:p w:rsidR="001767A2" w:rsidRPr="0009796E" w:rsidRDefault="001767A2" w:rsidP="00C95DAC">
      <w:pPr>
        <w:pStyle w:val="a3"/>
        <w:shd w:val="clear" w:color="auto" w:fill="FFFFFF"/>
        <w:spacing w:before="0" w:beforeAutospacing="0" w:after="0" w:afterAutospacing="0"/>
        <w:ind w:firstLine="709"/>
        <w:contextualSpacing/>
        <w:jc w:val="both"/>
        <w:rPr>
          <w:rStyle w:val="a5"/>
          <w:b w:val="0"/>
          <w:lang w:val="kk-KZ"/>
        </w:rPr>
      </w:pPr>
      <w:r w:rsidRPr="0009796E">
        <w:rPr>
          <w:rStyle w:val="a5"/>
          <w:b w:val="0"/>
          <w:lang w:val="kk-KZ"/>
        </w:rPr>
        <w:lastRenderedPageBreak/>
        <w:t>Егер тауарды өндіруші бума және / немесе экспорттаушы емес, орауыш және / немесе экспорттаушы және олардың заңды мекен-жайы өндірушінің атымен бірге көрсетілуге ​​тиіс.</w:t>
      </w:r>
    </w:p>
    <w:p w:rsidR="001767A2" w:rsidRPr="009F270D" w:rsidRDefault="001767A2" w:rsidP="00C95DAC">
      <w:pPr>
        <w:pStyle w:val="a3"/>
        <w:shd w:val="clear" w:color="auto" w:fill="FFFFFF"/>
        <w:spacing w:before="0" w:beforeAutospacing="0" w:after="0" w:afterAutospacing="0"/>
        <w:ind w:firstLine="709"/>
        <w:contextualSpacing/>
        <w:jc w:val="both"/>
        <w:rPr>
          <w:rStyle w:val="a5"/>
          <w:b w:val="0"/>
          <w:lang w:val="kk-KZ"/>
        </w:rPr>
      </w:pPr>
      <w:r w:rsidRPr="009F270D">
        <w:rPr>
          <w:rStyle w:val="a5"/>
          <w:lang w:val="kk-KZ"/>
        </w:rPr>
        <w:t>Басты</w:t>
      </w:r>
      <w:r w:rsidRPr="009F270D">
        <w:rPr>
          <w:rStyle w:val="a5"/>
          <w:b w:val="0"/>
          <w:lang w:val="kk-KZ"/>
        </w:rPr>
        <w:t xml:space="preserve"> (немесе функционалдық) </w:t>
      </w:r>
      <w:r w:rsidRPr="009F270D">
        <w:rPr>
          <w:rStyle w:val="a5"/>
          <w:lang w:val="kk-KZ"/>
        </w:rPr>
        <w:t>отандық өнімнің белгілеу</w:t>
      </w:r>
      <w:r w:rsidRPr="009F270D">
        <w:rPr>
          <w:rStyle w:val="a5"/>
          <w:b w:val="0"/>
          <w:lang w:val="kk-KZ"/>
        </w:rPr>
        <w:t>, оның тұтынушылық қасиеттері немесе сипаттамалары, көлемі, мерзімі және т.б. қауіпсіз сақтау, тасымалдау, пайдалану, техникалық қызмет көрсету, қайта өңдеу, үшін жағдай өнімнің нақты түріне арналған нормативтік немесе техникалық құжаттың талаптарына сәйкес тұтынушыға хабарланады. Мәселен, былғары аяқ киім туралы мәлімет жоғарғы, табақ пен асфальт материалдары түріндегі тұтынушылық сипаттамалары туралы ақпаратты қамтуы тиіс; жоғарғы материалдың түсі; аяқ киімнің көлемі мен толықтығы. Дерлік әрқашан т.б., мысалы, су өткізбейтін тушь ретінде Dandruff Shampoo парфюмериялық-косметикалық тағайындау көрсетеді ылғалдандыратын крем, денеге арналған күн қорғанысы мен керек. Тағайындалуы бұл айқын болған жағдайда жасалуы мүмкін емес, мысалы, дәретхана сабын, тіс пастасы. Егер өнімнің атауы оның мақсатын көрсетсе, өндіруші де жауап береді.</w:t>
      </w:r>
    </w:p>
    <w:p w:rsidR="001767A2" w:rsidRPr="009F270D" w:rsidRDefault="001767A2" w:rsidP="00C95DAC">
      <w:pPr>
        <w:pStyle w:val="a3"/>
        <w:shd w:val="clear" w:color="auto" w:fill="FFFFFF"/>
        <w:spacing w:before="0" w:beforeAutospacing="0" w:after="0" w:afterAutospacing="0"/>
        <w:ind w:firstLine="709"/>
        <w:contextualSpacing/>
        <w:jc w:val="both"/>
        <w:rPr>
          <w:rStyle w:val="a5"/>
          <w:b w:val="0"/>
          <w:lang w:val="kk-KZ"/>
        </w:rPr>
      </w:pPr>
      <w:r w:rsidRPr="009F270D">
        <w:rPr>
          <w:rStyle w:val="a5"/>
          <w:lang w:val="kk-KZ"/>
        </w:rPr>
        <w:t>Таза салмақ, негізгі өлшемдері, көлемі мен саны</w:t>
      </w:r>
      <w:r w:rsidRPr="009F270D">
        <w:rPr>
          <w:rStyle w:val="a5"/>
          <w:b w:val="0"/>
          <w:lang w:val="kk-KZ"/>
        </w:rPr>
        <w:t xml:space="preserve"> тауарлардың халықаралық жүйесінде (SI) көрсетілуі керек. Салмағы 5 г-ден кем немесе 5 мл-ден аз өнімдерге массасы немесе көлемі көрсетілмейді.</w:t>
      </w:r>
    </w:p>
    <w:p w:rsidR="001767A2" w:rsidRPr="009F270D" w:rsidRDefault="001767A2" w:rsidP="00C95DAC">
      <w:pPr>
        <w:pStyle w:val="a3"/>
        <w:shd w:val="clear" w:color="auto" w:fill="FFFFFF"/>
        <w:spacing w:before="0" w:beforeAutospacing="0" w:after="0" w:afterAutospacing="0"/>
        <w:ind w:firstLine="709"/>
        <w:contextualSpacing/>
        <w:jc w:val="both"/>
        <w:rPr>
          <w:rStyle w:val="a5"/>
          <w:b w:val="0"/>
          <w:lang w:val="kk-KZ"/>
        </w:rPr>
      </w:pPr>
      <w:r w:rsidRPr="009F270D">
        <w:rPr>
          <w:rStyle w:val="a5"/>
          <w:lang w:val="kk-KZ"/>
        </w:rPr>
        <w:t>Тауардың құрамы</w:t>
      </w:r>
      <w:r w:rsidRPr="009F270D">
        <w:rPr>
          <w:rStyle w:val="a5"/>
          <w:b w:val="0"/>
          <w:lang w:val="kk-KZ"/>
        </w:rPr>
        <w:t xml:space="preserve"> (толықтығы) «Құрамы» немесе «Толықтық» деген атаумен тізім түрінде ұсынылуға тиіс.</w:t>
      </w:r>
    </w:p>
    <w:p w:rsidR="001767A2" w:rsidRPr="009F270D" w:rsidRDefault="001767A2" w:rsidP="00C95DAC">
      <w:pPr>
        <w:pStyle w:val="a3"/>
        <w:shd w:val="clear" w:color="auto" w:fill="FFFFFF"/>
        <w:spacing w:before="0" w:beforeAutospacing="0" w:after="0" w:afterAutospacing="0"/>
        <w:ind w:firstLine="709"/>
        <w:contextualSpacing/>
        <w:jc w:val="both"/>
        <w:rPr>
          <w:rStyle w:val="a5"/>
          <w:b w:val="0"/>
          <w:lang w:val="kk-KZ"/>
        </w:rPr>
      </w:pPr>
      <w:r w:rsidRPr="009F270D">
        <w:rPr>
          <w:rStyle w:val="a5"/>
          <w:lang w:val="kk-KZ"/>
        </w:rPr>
        <w:t>Өндірушінің тауар белгісі</w:t>
      </w:r>
      <w:r w:rsidRPr="009F270D">
        <w:rPr>
          <w:rStyle w:val="a5"/>
          <w:b w:val="0"/>
          <w:lang w:val="kk-KZ"/>
        </w:rPr>
        <w:t xml:space="preserve"> (тауар белгісі) тауарға, контейнерлерге немесе этикеткалар мен жапсырмаларға тікелей бекітіледі.</w:t>
      </w:r>
    </w:p>
    <w:p w:rsidR="001767A2" w:rsidRPr="009F270D" w:rsidRDefault="001767A2" w:rsidP="00C95DAC">
      <w:pPr>
        <w:pStyle w:val="a3"/>
        <w:shd w:val="clear" w:color="auto" w:fill="FFFFFF"/>
        <w:spacing w:before="0" w:beforeAutospacing="0" w:after="0" w:afterAutospacing="0"/>
        <w:ind w:firstLine="709"/>
        <w:contextualSpacing/>
        <w:jc w:val="both"/>
        <w:rPr>
          <w:rStyle w:val="a5"/>
          <w:b w:val="0"/>
          <w:lang w:val="kk-KZ"/>
        </w:rPr>
      </w:pPr>
      <w:r>
        <w:rPr>
          <w:rStyle w:val="a5"/>
          <w:b w:val="0"/>
          <w:lang w:val="kk-KZ"/>
        </w:rPr>
        <w:t>Т</w:t>
      </w:r>
      <w:r w:rsidRPr="009F270D">
        <w:rPr>
          <w:rStyle w:val="a5"/>
          <w:b w:val="0"/>
          <w:lang w:val="kk-KZ"/>
        </w:rPr>
        <w:t>ауарларды олардың сақтау нүктесі және жарамдылық мерзімі (қызмет) немесе тек жарамдылық мерзімі (өмір) туралы ақпаратты нақты элементтердің сипаттамалары берілген.</w:t>
      </w:r>
    </w:p>
    <w:p w:rsidR="001767A2" w:rsidRPr="009F270D" w:rsidRDefault="001767A2" w:rsidP="00C95DAC">
      <w:pPr>
        <w:pStyle w:val="a3"/>
        <w:shd w:val="clear" w:color="auto" w:fill="FFFFFF"/>
        <w:spacing w:before="0" w:beforeAutospacing="0" w:after="0" w:afterAutospacing="0"/>
        <w:ind w:firstLine="709"/>
        <w:contextualSpacing/>
        <w:jc w:val="both"/>
        <w:rPr>
          <w:rStyle w:val="a5"/>
          <w:b w:val="0"/>
          <w:lang w:val="kk-KZ"/>
        </w:rPr>
      </w:pPr>
      <w:r w:rsidRPr="009F270D">
        <w:rPr>
          <w:rStyle w:val="a5"/>
          <w:b w:val="0"/>
          <w:lang w:val="kk-KZ"/>
        </w:rPr>
        <w:t>Бұл өнім ресейлік Үкіметінің енгізілген жағдайда, өндіруші, жарамдылық мерзімі көрсетілуге ​​тиіс «қажетті жарамдылық үшін мекеме тауарлардың тiзбесiн.» бекітілді</w:t>
      </w:r>
    </w:p>
    <w:p w:rsidR="001767A2" w:rsidRPr="009F270D" w:rsidRDefault="001767A2" w:rsidP="00C95DAC">
      <w:pPr>
        <w:pStyle w:val="a3"/>
        <w:shd w:val="clear" w:color="auto" w:fill="FFFFFF"/>
        <w:spacing w:before="0" w:beforeAutospacing="0" w:after="0" w:afterAutospacing="0"/>
        <w:ind w:firstLine="709"/>
        <w:contextualSpacing/>
        <w:jc w:val="both"/>
        <w:rPr>
          <w:rStyle w:val="a5"/>
          <w:b w:val="0"/>
          <w:lang w:val="kk-KZ"/>
        </w:rPr>
      </w:pPr>
      <w:r>
        <w:rPr>
          <w:rStyle w:val="a5"/>
          <w:b w:val="0"/>
          <w:lang w:val="kk-KZ"/>
        </w:rPr>
        <w:t>І</w:t>
      </w:r>
      <w:r w:rsidRPr="009F270D">
        <w:rPr>
          <w:rStyle w:val="a5"/>
          <w:b w:val="0"/>
          <w:lang w:val="kk-KZ"/>
        </w:rPr>
        <w:t>с жүзінде шексіз ұзақтығы (ұзақ мерзімді) бар өнімдер үшін тұтынушы үшін олардың жарамдылық мерзімі немесе жарамдылық ақпарат жарамдылық сату шартында белгіленген, білдірмейді.</w:t>
      </w:r>
    </w:p>
    <w:p w:rsidR="001767A2" w:rsidRPr="009F270D" w:rsidRDefault="001767A2" w:rsidP="00C95DAC">
      <w:pPr>
        <w:pStyle w:val="a3"/>
        <w:shd w:val="clear" w:color="auto" w:fill="FFFFFF"/>
        <w:spacing w:before="0" w:beforeAutospacing="0" w:after="0" w:afterAutospacing="0"/>
        <w:ind w:firstLine="709"/>
        <w:contextualSpacing/>
        <w:jc w:val="both"/>
        <w:rPr>
          <w:rStyle w:val="a5"/>
          <w:b w:val="0"/>
          <w:lang w:val="kk-KZ"/>
        </w:rPr>
      </w:pPr>
      <w:r w:rsidRPr="009F270D">
        <w:rPr>
          <w:rStyle w:val="a5"/>
          <w:b w:val="0"/>
          <w:lang w:val="kk-KZ"/>
        </w:rPr>
        <w:t>Жарамдылық мерзімі (немесе қызмет) өндіру күннен бастап есептеледі және стандартты тұжырымын пайдаланып өнім, тасымалдау немесе тұтыну ыдысына тікелей нүктесі болып табылады: «(күн - ай - жыл) ... үшін өту» немесе «Үздік бұрын ... (күні - ай - жыл) «,» Пайдалану алдында ... (күн - ай - жыл) «,» Қызмет мерзімі ... (жыл - сағат - цикл) «. тауарлар тұтынушыға ұсынылатын болады, онда көлік немесе өзге де контейнерге оралған болса, дайындалған күні тасымалдау немесе тұтыну орамындағы жабыстырылады тауарларды буып-түю күннен, толықтырылуы тиіс.</w:t>
      </w:r>
    </w:p>
    <w:p w:rsidR="001767A2" w:rsidRPr="009F270D" w:rsidRDefault="001767A2" w:rsidP="00C95DAC">
      <w:pPr>
        <w:pStyle w:val="a3"/>
        <w:shd w:val="clear" w:color="auto" w:fill="FFFFFF"/>
        <w:spacing w:before="0" w:beforeAutospacing="0" w:after="0" w:afterAutospacing="0"/>
        <w:ind w:firstLine="709"/>
        <w:contextualSpacing/>
        <w:jc w:val="both"/>
        <w:rPr>
          <w:rStyle w:val="a5"/>
          <w:b w:val="0"/>
          <w:lang w:val="kk-KZ"/>
        </w:rPr>
      </w:pPr>
      <w:r w:rsidRPr="009F270D">
        <w:rPr>
          <w:rStyle w:val="a5"/>
          <w:b w:val="0"/>
          <w:lang w:val="kk-KZ"/>
        </w:rPr>
        <w:t>Отандық өнімдер туралы ақпарат оның талаптары бойынша нормативтік немесе техникалық құжаттамаға сілтеме болуы тиіс.</w:t>
      </w:r>
    </w:p>
    <w:p w:rsidR="001767A2" w:rsidRPr="009F270D" w:rsidRDefault="001767A2" w:rsidP="00C95DAC">
      <w:pPr>
        <w:pStyle w:val="a3"/>
        <w:shd w:val="clear" w:color="auto" w:fill="FFFFFF"/>
        <w:spacing w:before="0" w:beforeAutospacing="0" w:after="0" w:afterAutospacing="0"/>
        <w:ind w:firstLine="709"/>
        <w:contextualSpacing/>
        <w:jc w:val="both"/>
        <w:rPr>
          <w:rStyle w:val="a5"/>
          <w:b w:val="0"/>
          <w:lang w:val="kk-KZ"/>
        </w:rPr>
      </w:pPr>
      <w:r w:rsidRPr="009F270D">
        <w:rPr>
          <w:rStyle w:val="a5"/>
          <w:b w:val="0"/>
          <w:lang w:val="kk-KZ"/>
        </w:rPr>
        <w:t>Тауарларды ерікті түрде сертификаттау туралы ақпарат ресми тіркелген ерікті сертификаттау жүйесінде қабылданған сәйкестік белгісіне қойылады.</w:t>
      </w:r>
    </w:p>
    <w:p w:rsidR="001767A2" w:rsidRPr="009F270D" w:rsidRDefault="001767A2" w:rsidP="00C95DAC">
      <w:pPr>
        <w:pStyle w:val="a3"/>
        <w:shd w:val="clear" w:color="auto" w:fill="FFFFFF"/>
        <w:spacing w:before="0" w:beforeAutospacing="0" w:after="0" w:afterAutospacing="0"/>
        <w:ind w:firstLine="709"/>
        <w:contextualSpacing/>
        <w:jc w:val="both"/>
        <w:rPr>
          <w:rStyle w:val="a5"/>
          <w:b w:val="0"/>
          <w:lang w:val="kk-KZ"/>
        </w:rPr>
      </w:pPr>
      <w:r w:rsidRPr="009F270D">
        <w:rPr>
          <w:rStyle w:val="a5"/>
          <w:lang w:val="kk-KZ"/>
        </w:rPr>
        <w:t>Тауарларды штрих коды</w:t>
      </w:r>
      <w:r w:rsidRPr="009F270D">
        <w:rPr>
          <w:rStyle w:val="a5"/>
          <w:b w:val="0"/>
          <w:lang w:val="kk-KZ"/>
        </w:rPr>
        <w:t xml:space="preserve"> Еуропалық бап Нөмірлеу Қауымдастығының (EAN) белгіленген ережелерге сәйкес өнім орау және / немесе орамадан қолданылады.</w:t>
      </w:r>
    </w:p>
    <w:p w:rsidR="001767A2" w:rsidRPr="009F270D" w:rsidRDefault="001767A2" w:rsidP="00C95DAC">
      <w:pPr>
        <w:pStyle w:val="a3"/>
        <w:shd w:val="clear" w:color="auto" w:fill="FFFFFF"/>
        <w:spacing w:before="0" w:beforeAutospacing="0" w:after="0" w:afterAutospacing="0"/>
        <w:ind w:firstLine="709"/>
        <w:contextualSpacing/>
        <w:jc w:val="both"/>
        <w:rPr>
          <w:rStyle w:val="a5"/>
          <w:b w:val="0"/>
          <w:lang w:val="kk-KZ"/>
        </w:rPr>
      </w:pPr>
      <w:r w:rsidRPr="009F270D">
        <w:rPr>
          <w:rStyle w:val="a5"/>
          <w:b w:val="0"/>
          <w:lang w:val="kk-KZ"/>
        </w:rPr>
        <w:t>Бұл өнім, осындай тауарлар-аналогтарының, лицензиялау тауар таңбалары салыстырғанда осы өнімнің ерекшеліктерін немесе артықшылықтары сипаттайтын жарнамалық ақпарат сияқты нақты ақпарат сүйемелдеуімен тиімділігі, қауіпсіздігі және т.б. белгілері. Сондықтан, өнімнің нақты қасиеттерін сипаттайды ақпаратқа қылдары қаттылығы қамтуы мүмкін тіс щеткалары үшін, т.б. тіс жіптері мен шұқығыш түрі (балауызды, ағаш, фтор) және. сақтау шарттарын көрсету үшін қажетті Парфюмерлік-косметикалық өнімдердің үшін (төмен темп температура ылғалдылықты және басқа да анықталады.).</w:t>
      </w:r>
    </w:p>
    <w:p w:rsidR="001767A2" w:rsidRPr="009F270D" w:rsidRDefault="001767A2" w:rsidP="00C95DAC">
      <w:pPr>
        <w:spacing w:after="0" w:line="240" w:lineRule="auto"/>
        <w:ind w:firstLine="710"/>
        <w:jc w:val="both"/>
        <w:rPr>
          <w:rFonts w:ascii="Times New Roman" w:hAnsi="Times New Roman" w:cs="Times New Roman"/>
          <w:sz w:val="24"/>
          <w:szCs w:val="24"/>
          <w:lang w:val="kk-KZ"/>
        </w:rPr>
      </w:pPr>
      <w:r w:rsidRPr="009F270D">
        <w:rPr>
          <w:rFonts w:ascii="Times New Roman" w:hAnsi="Times New Roman" w:cs="Times New Roman"/>
          <w:sz w:val="24"/>
          <w:szCs w:val="24"/>
          <w:lang w:val="kk-KZ"/>
        </w:rPr>
        <w:lastRenderedPageBreak/>
        <w:t>Өнім туралы ақпарат осылайша ол ақпаратты орналастыру қажет, оқу үшін бір немесе бірнеше ыңғайлы орындарда орналасқан сол орындар Unit, ыдыс, орам әрқашан.</w:t>
      </w:r>
    </w:p>
    <w:p w:rsidR="001767A2" w:rsidRPr="009F270D" w:rsidRDefault="001767A2"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Т</w:t>
      </w:r>
      <w:r w:rsidRPr="009F270D">
        <w:rPr>
          <w:rFonts w:ascii="Times New Roman" w:hAnsi="Times New Roman" w:cs="Times New Roman"/>
          <w:sz w:val="24"/>
          <w:szCs w:val="24"/>
          <w:lang w:val="kk-KZ"/>
        </w:rPr>
        <w:t>олық қажетті ақпаратты мәтін, сондай-ақ кәдесый және сыйлық элементтерді, өнім немесе карточка бойынша орналастырылған, олардың бір бөлігі туралы рұқсат деректер, орау әрбір бірлігіне сәйкес келді пакеті кірістіру, орауыштарын орналастыру техникалық қиын контейнерлерде немесе буып-шағын өлшемдері, үшін топтық орау немесе жеткізілген тауарларға арналған ілеспе құжаттамада көрсетілген.</w:t>
      </w:r>
    </w:p>
    <w:p w:rsidR="001767A2" w:rsidRPr="009F270D" w:rsidRDefault="001767A2" w:rsidP="00C95DAC">
      <w:pPr>
        <w:spacing w:after="0" w:line="240" w:lineRule="auto"/>
        <w:ind w:firstLine="710"/>
        <w:jc w:val="both"/>
        <w:rPr>
          <w:rFonts w:ascii="Times New Roman" w:hAnsi="Times New Roman" w:cs="Times New Roman"/>
          <w:sz w:val="24"/>
          <w:szCs w:val="24"/>
          <w:lang w:val="kk-KZ"/>
        </w:rPr>
      </w:pPr>
    </w:p>
    <w:p w:rsidR="001767A2" w:rsidRPr="001767A2" w:rsidRDefault="001767A2" w:rsidP="00C95DAC">
      <w:pPr>
        <w:spacing w:after="0" w:line="240" w:lineRule="auto"/>
        <w:ind w:firstLine="710"/>
        <w:jc w:val="both"/>
        <w:rPr>
          <w:rFonts w:ascii="Times New Roman" w:hAnsi="Times New Roman" w:cs="Times New Roman"/>
          <w:b/>
          <w:i/>
          <w:sz w:val="24"/>
          <w:szCs w:val="24"/>
          <w:lang w:val="kk-KZ"/>
        </w:rPr>
      </w:pPr>
      <w:r w:rsidRPr="001767A2">
        <w:rPr>
          <w:rFonts w:ascii="Times New Roman" w:hAnsi="Times New Roman" w:cs="Times New Roman"/>
          <w:b/>
          <w:i/>
          <w:sz w:val="24"/>
          <w:szCs w:val="24"/>
          <w:lang w:val="kk-KZ"/>
        </w:rPr>
        <w:t>Бақылау сұрақтары:</w:t>
      </w:r>
    </w:p>
    <w:p w:rsidR="001767A2" w:rsidRPr="009F270D" w:rsidRDefault="001767A2" w:rsidP="00C95DAC">
      <w:pPr>
        <w:spacing w:after="0" w:line="240" w:lineRule="auto"/>
        <w:ind w:firstLine="710"/>
        <w:jc w:val="both"/>
        <w:rPr>
          <w:rFonts w:ascii="Times New Roman" w:hAnsi="Times New Roman" w:cs="Times New Roman"/>
          <w:sz w:val="24"/>
          <w:szCs w:val="24"/>
          <w:lang w:val="kk-KZ"/>
        </w:rPr>
      </w:pPr>
      <w:r w:rsidRPr="009F270D">
        <w:rPr>
          <w:rFonts w:ascii="Times New Roman" w:hAnsi="Times New Roman" w:cs="Times New Roman"/>
          <w:sz w:val="24"/>
          <w:szCs w:val="24"/>
          <w:lang w:val="kk-KZ"/>
        </w:rPr>
        <w:t>1. Азық-түлік емес тауарлар туралы қандай ақпаратты білесіз?</w:t>
      </w:r>
    </w:p>
    <w:p w:rsidR="001767A2" w:rsidRPr="00FC12C7" w:rsidRDefault="001767A2" w:rsidP="00C95DAC">
      <w:pPr>
        <w:spacing w:after="0" w:line="240" w:lineRule="auto"/>
        <w:ind w:firstLine="710"/>
        <w:jc w:val="both"/>
        <w:rPr>
          <w:rFonts w:ascii="Times New Roman" w:hAnsi="Times New Roman" w:cs="Times New Roman"/>
          <w:sz w:val="24"/>
          <w:szCs w:val="24"/>
          <w:highlight w:val="yellow"/>
          <w:lang w:val="kk-KZ"/>
        </w:rPr>
      </w:pPr>
      <w:r w:rsidRPr="00FC12C7">
        <w:rPr>
          <w:rFonts w:ascii="Times New Roman" w:hAnsi="Times New Roman" w:cs="Times New Roman"/>
          <w:sz w:val="24"/>
          <w:szCs w:val="24"/>
          <w:lang w:val="kk-KZ"/>
        </w:rPr>
        <w:t>2. өнімдерін тобының стандарттарына реттеледі азық-түлік емес өнімдердің туралы ақпараттың мазмұнына қойылатын талаптар, сондай-ақ олардың кейбір түрлерінің қандай?</w:t>
      </w:r>
    </w:p>
    <w:p w:rsidR="001767A2" w:rsidRPr="00FC12C7" w:rsidRDefault="001767A2" w:rsidP="00C95DAC">
      <w:pPr>
        <w:spacing w:after="0" w:line="240" w:lineRule="auto"/>
        <w:ind w:firstLine="710"/>
        <w:jc w:val="both"/>
        <w:rPr>
          <w:rFonts w:ascii="Times New Roman" w:hAnsi="Times New Roman" w:cs="Times New Roman"/>
          <w:sz w:val="24"/>
          <w:szCs w:val="24"/>
          <w:highlight w:val="yellow"/>
          <w:lang w:val="kk-KZ"/>
        </w:rPr>
      </w:pPr>
    </w:p>
    <w:p w:rsidR="001767A2" w:rsidRPr="00FC12C7" w:rsidRDefault="001767A2" w:rsidP="00C95DAC">
      <w:pPr>
        <w:spacing w:after="0" w:line="240" w:lineRule="auto"/>
        <w:ind w:firstLine="710"/>
        <w:jc w:val="both"/>
        <w:rPr>
          <w:rFonts w:ascii="Times New Roman" w:hAnsi="Times New Roman" w:cs="Times New Roman"/>
          <w:sz w:val="24"/>
          <w:szCs w:val="24"/>
          <w:highlight w:val="yellow"/>
          <w:lang w:val="kk-KZ"/>
        </w:rPr>
      </w:pPr>
    </w:p>
    <w:p w:rsidR="00BF5A75" w:rsidRPr="00BF5A75" w:rsidRDefault="00BF5A75" w:rsidP="00C95DAC">
      <w:pPr>
        <w:spacing w:after="0" w:line="240" w:lineRule="auto"/>
        <w:ind w:firstLine="708"/>
        <w:jc w:val="both"/>
        <w:rPr>
          <w:rFonts w:ascii="Times New Roman" w:hAnsi="Times New Roman" w:cs="Times New Roman"/>
          <w:b/>
          <w:sz w:val="24"/>
          <w:szCs w:val="24"/>
          <w:lang w:val="kk-KZ"/>
        </w:rPr>
      </w:pPr>
      <w:bookmarkStart w:id="73" w:name="_GoBack"/>
      <w:bookmarkEnd w:id="73"/>
      <w:r>
        <w:rPr>
          <w:rFonts w:ascii="Times New Roman" w:hAnsi="Times New Roman" w:cs="Times New Roman"/>
          <w:b/>
          <w:sz w:val="24"/>
          <w:szCs w:val="24"/>
          <w:lang w:val="kk-KZ"/>
        </w:rPr>
        <w:t xml:space="preserve">  </w:t>
      </w:r>
      <w:r w:rsidRPr="00BF5A75">
        <w:rPr>
          <w:rFonts w:ascii="Times New Roman" w:hAnsi="Times New Roman" w:cs="Times New Roman"/>
          <w:b/>
          <w:sz w:val="24"/>
          <w:szCs w:val="24"/>
          <w:lang w:val="kk-KZ"/>
        </w:rPr>
        <w:t>Дәріс 17</w:t>
      </w:r>
    </w:p>
    <w:p w:rsidR="00BF5A75" w:rsidRPr="00BF5A75" w:rsidRDefault="00BF5A75" w:rsidP="00C95DAC">
      <w:pPr>
        <w:spacing w:after="0" w:line="240" w:lineRule="auto"/>
        <w:ind w:firstLine="426"/>
        <w:jc w:val="both"/>
        <w:rPr>
          <w:rFonts w:ascii="Times New Roman" w:hAnsi="Times New Roman" w:cs="Times New Roman"/>
          <w:b/>
          <w:sz w:val="24"/>
          <w:szCs w:val="24"/>
          <w:lang w:val="kk-KZ"/>
        </w:rPr>
      </w:pPr>
    </w:p>
    <w:p w:rsidR="00BF5A75" w:rsidRPr="00BF5A75" w:rsidRDefault="00BF5A75" w:rsidP="00C95DAC">
      <w:pPr>
        <w:spacing w:after="0" w:line="240" w:lineRule="auto"/>
        <w:ind w:firstLine="426"/>
        <w:jc w:val="both"/>
        <w:rPr>
          <w:rFonts w:ascii="Times New Roman" w:hAnsi="Times New Roman" w:cs="Times New Roman"/>
          <w:b/>
          <w:sz w:val="24"/>
          <w:szCs w:val="24"/>
          <w:lang w:val="kk-KZ"/>
        </w:rPr>
      </w:pPr>
      <w:r w:rsidRPr="00BF5A75">
        <w:rPr>
          <w:rFonts w:ascii="Times New Roman" w:hAnsi="Times New Roman" w:cs="Times New Roman"/>
          <w:b/>
          <w:sz w:val="24"/>
          <w:szCs w:val="24"/>
          <w:lang w:val="kk-KZ"/>
        </w:rPr>
        <w:t>Тақырыбы: Азық-түлік өнімдері туралы ақпарат.</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b/>
          <w:sz w:val="24"/>
          <w:szCs w:val="24"/>
          <w:lang w:val="kk-KZ"/>
        </w:rPr>
      </w:pPr>
      <w:r w:rsidRPr="00BF5A75">
        <w:rPr>
          <w:rFonts w:ascii="Times New Roman" w:hAnsi="Times New Roman" w:cs="Times New Roman"/>
          <w:b/>
          <w:sz w:val="24"/>
          <w:szCs w:val="24"/>
          <w:lang w:val="kk-KZ"/>
        </w:rPr>
        <w:t>Жоспар:</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1. Тамақ өнімдері туралы ақпарат</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2. Тамақ өнімдері туралы ақпарат тізімі</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3. Өнімнің атауы және оның шыққан жері</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4. Сертификаттау туралы ақпарат</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b/>
          <w:sz w:val="24"/>
          <w:szCs w:val="24"/>
          <w:lang w:val="kk-KZ"/>
        </w:rPr>
      </w:pPr>
      <w:r w:rsidRPr="00BF5A75">
        <w:rPr>
          <w:rFonts w:ascii="Times New Roman" w:hAnsi="Times New Roman" w:cs="Times New Roman"/>
          <w:b/>
          <w:sz w:val="24"/>
          <w:szCs w:val="24"/>
          <w:lang w:val="kk-KZ"/>
        </w:rPr>
        <w:t>Азық-түлік өнімдері туралы ақпарат</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noProof/>
          <w:sz w:val="24"/>
          <w:szCs w:val="24"/>
          <w:lang w:eastAsia="ru-RU"/>
        </w:rPr>
        <w:drawing>
          <wp:anchor distT="0" distB="0" distL="114300" distR="114300" simplePos="0" relativeHeight="251729920" behindDoc="1" locked="0" layoutInCell="1" allowOverlap="1">
            <wp:simplePos x="0" y="0"/>
            <wp:positionH relativeFrom="column">
              <wp:posOffset>260985</wp:posOffset>
            </wp:positionH>
            <wp:positionV relativeFrom="paragraph">
              <wp:posOffset>-327660</wp:posOffset>
            </wp:positionV>
            <wp:extent cx="2522220" cy="1680845"/>
            <wp:effectExtent l="19050" t="0" r="0" b="0"/>
            <wp:wrapTight wrapText="bothSides">
              <wp:wrapPolygon edited="0">
                <wp:start x="-163" y="0"/>
                <wp:lineTo x="-163" y="21298"/>
                <wp:lineTo x="21535" y="21298"/>
                <wp:lineTo x="21535" y="0"/>
                <wp:lineTo x="-163" y="0"/>
              </wp:wrapPolygon>
            </wp:wrapTight>
            <wp:docPr id="792" name="Рисунок 4" descr="http://zpp.spb.ru/lessons/img/lesson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zpp.spb.ru/lessons/img/lesson6.jpg"/>
                    <pic:cNvPicPr>
                      <a:picLocks noChangeAspect="1" noChangeArrowheads="1"/>
                    </pic:cNvPicPr>
                  </pic:nvPicPr>
                  <pic:blipFill>
                    <a:blip r:embed="rId186" cstate="print"/>
                    <a:srcRect/>
                    <a:stretch>
                      <a:fillRect/>
                    </a:stretch>
                  </pic:blipFill>
                  <pic:spPr bwMode="auto">
                    <a:xfrm>
                      <a:off x="0" y="0"/>
                      <a:ext cx="2522220" cy="1680845"/>
                    </a:xfrm>
                    <a:prstGeom prst="rect">
                      <a:avLst/>
                    </a:prstGeom>
                    <a:noFill/>
                    <a:ln w="9525">
                      <a:noFill/>
                      <a:miter lim="800000"/>
                      <a:headEnd/>
                      <a:tailEnd/>
                    </a:ln>
                  </pic:spPr>
                </pic:pic>
              </a:graphicData>
            </a:graphic>
          </wp:anchor>
        </w:drawing>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p>
    <w:p w:rsidR="00BF5A75" w:rsidRDefault="00BF5A75" w:rsidP="00C95DAC">
      <w:pPr>
        <w:spacing w:after="0" w:line="240" w:lineRule="auto"/>
        <w:ind w:firstLine="426"/>
        <w:jc w:val="both"/>
        <w:rPr>
          <w:rFonts w:ascii="Times New Roman" w:hAnsi="Times New Roman" w:cs="Times New Roman"/>
          <w:sz w:val="24"/>
          <w:szCs w:val="24"/>
          <w:lang w:val="kk-KZ"/>
        </w:rPr>
      </w:pPr>
    </w:p>
    <w:p w:rsidR="00BF5A75"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 Азық-түлік өнімдері туралы ақпарат тізімі</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 Тауардың атауы және шыққан жері</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 Таза салмақ және өнімнің көлемі</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 Тамақ өнімдерінің құрамы</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 Тамақтану туралы ақпарат</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 Сақтау шарттары</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 Қолданылу мерзімі, сақтау, сату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Сертификаттау туралы ақпарат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дәрумендер, минералдар мен микроэлементтер туралы ақпарат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Тағамдық қоспалар туралы ақпарат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генетикалық түрлендірілген тамақ өнімдері туралы ақпарат</w:t>
      </w: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Азық-түлік өнімдері туралы ақпарат тізімі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Азық-түлік өнімнің ақпарат (деректер) сияқты ақпаратты қамтуы тиіс</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өнімнің атауы;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 өнімнің өндірушісі, буып, экспорттаушы мен импорттаушы атауы, орналасқан жері (мекен-жайы), тегі аты және ел;</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өндірушінің тауар белгісі (бар болса);</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өнімнің таза салмағы, көлемі мен саны;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өнімнің құрамы;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тағамдық құндылығы;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сақтау шарттары;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w:t>
      </w:r>
      <w:r w:rsidRPr="005E35AD">
        <w:rPr>
          <w:rFonts w:ascii="Times New Roman" w:hAnsi="Times New Roman" w:cs="Times New Roman"/>
          <w:sz w:val="24"/>
          <w:szCs w:val="24"/>
        </w:rPr>
        <w:tab/>
        <w:t>жарамдылық мерзімі; сақтау мерзімі; іске асыру мерзімі;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нормативтік немесе техникалық құжатты белгілеу;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тамақ өнімдерін сертификаттау туралы ақпарат.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Бұдан басқа, азық-түлік өнімдері туралы ақпарат мынадай ақпаратпен толықтырылуы мүмкін: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әдісі және (балалар тағамы, ет консервілері, консервіленген құс, ыңғайлылық азық-түлік, сүт өнімдері, кондитерлік өнімдер үшін) дайындау үшін ұсыныстар;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ветеринарлық Маркалардың және / немесе (ет ұшасы, жарты ұшасы және тоқсан) ветеринариялық штамптар;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фирмалық тауартану (санаты майлылығы) (өліктері, таймнан және тоқсандарда ет, орайтын ет бағытындағы құс еті);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жылу мемлекеттік (оралған ет, ет өнімдері, шұжық, ет, құс еті - тоңазытылған, мұздатылған);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санаты, сынып (егер бар болса) (құс тамақ жұмыртқа, сүт және сүт өнімдері ет өнімдерін, шұжық, және азық-түлік өнімдері үшін zernomuchnyh);</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қаптама түрі (ет және балық өнімдері, шай, кофе, дәмдік агенттер - вакуумде буып);</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пайдалану ұсынылады (консервіленген ет, құс, диеталық өнімдер);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және басқалар - (унесла, polupotroshennye құс ұшасы жылы) • өңдеу әдісі.</w:t>
      </w: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Тауардың атауы және шыққан жері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аты тобының атын, топтың, кез-келген ретпен көрсетілген өнім түрін қамтуы мүмкін. Атауында өнімнің айрықша ерекшеліктерін көрсетуге болады, мысалы, концентратталған, қайта құрастырылған, сублимацияланған, пастерленген, салқындатылған және т.б.</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Ресей үшін дәстүрлі емес тамақ өнімдері (гин, виски, лечо және т.б.) импортталады, халықаралық, аймақтық және ұлттық нормативтік құжаттарға сәйкес келетін атаулар болуы керек.</w:t>
      </w: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Рұқсат етілмейді: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тағамдар аналогтармен атаулары олар өнімнің басқа да белгілі түріне (мысалы, түрі Rkacitelli шарап, минералды су Боржоми түрі, т.б. ...) өнімдері екенін көрсетеді;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тұтынушылар азық-түлік өнімнің сипатына ретінде жаңылыстыруға емес, енгізу, азық-түлік аттары береді. Мысалы, ол табиғи өнімдерді (балық және «краб таяқшалары» деп аталатын басқа шикізат өндірілетін «қара уылдырық», таяқтар, сондай-ақ белгілі уылдырық протеин) жақын, өнеркәсіп атын беруге табиғи азық-түлік теңдесі шығарады жол берілмейді.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«емізу шамамен» терминдерді қолдану, жаңа туған балаларды тамақтандыруға арналған сүт өнімдерін атауында «бейімделген».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b/>
          <w:sz w:val="24"/>
          <w:szCs w:val="24"/>
        </w:rPr>
        <w:t>Шығарылған жердiң</w:t>
      </w:r>
      <w:r w:rsidRPr="005E35AD">
        <w:rPr>
          <w:rFonts w:ascii="Times New Roman" w:hAnsi="Times New Roman" w:cs="Times New Roman"/>
          <w:sz w:val="24"/>
          <w:szCs w:val="24"/>
        </w:rPr>
        <w:t xml:space="preserve"> өнімнің арнайы қасиеттері географиялық объектінің (ел, есеп айырысу, елді мекен және т.б.) және / немесе адам факторларын тән табиғи жағдайлармен анықталады, бұл жағдайда көрсетілген. географиялық объектінің атауы Ресей аумағында жалпы пайдалану енген жоқ болса, онда ол өнімнің шыққан орнының атауы ретінде танылмайды.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бір елде жасалған өнім (шикізат, жартылай дайын өнім) өзінің қасиеттерін өзгертеді немесе дайын өнімге айналады, басқа елде, технологиялық өңдеу, баратын болса, басқа елдерде шығарылған ел ретінде саналады.</w:t>
      </w: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Таза салмақ және өнімнің көлемі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негізгі компоненті сұйық ортада болып табылатын (т.б. шәрбат, тұздық, жеміс немесе көкөніс шырыны, бір сорпа және.) өнімдері үшін, таза салмақта жалпы салмағы қоса негізгі өнімді көрсетілуі тиіс.</w:t>
      </w:r>
    </w:p>
    <w:p w:rsidR="00BF5A75" w:rsidRPr="005E35AD" w:rsidRDefault="00BF5A75" w:rsidP="00C95DAC">
      <w:pPr>
        <w:spacing w:after="0" w:line="240" w:lineRule="auto"/>
        <w:ind w:firstLine="426"/>
        <w:jc w:val="both"/>
        <w:rPr>
          <w:rFonts w:ascii="Times New Roman" w:hAnsi="Times New Roman" w:cs="Times New Roman"/>
          <w:sz w:val="24"/>
          <w:szCs w:val="24"/>
        </w:rPr>
      </w:pP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Азық-түлік өнімдерінің құрамы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сөз «құрылымы» өнім тұжырымдау үлес салмағының азаюы тәртібімен тізімделген ингредиенттер тізімінде, алдында болуы тиіс. ингредиенттер бойынша өсімдіктердің, жануарлардың немесе минералдан алынатын заттар, сонымен қатар азық-түлік өнім мен бастапқы немесе өзгертілген түрінде қорытынды өнімдегі осы дайындауға немесе өндіруге пайдаланылатын табиғи немесе синтетикалық тағамдық қоспалар ғана емес қамтиды. сандық жүйесін халықаралық индексі (INS) немесе Еуропалық сандық жүйесін (E) сәйкес тағамдық қоспалар мен олардың топтық атауын пайдалану көрсеткенде. Мысалы, гелегент агар E 406.</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дәм жақсартқыштар немесе сөз «дәмі» иісі қолдану, «қоспа хош» сын сүйемелдеуімен тиіс: «табиғи», «табиғат-бірдей» немесе «жасанды», олар қандай байланысты.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РФ Үкіметі аурулардың жекелеген түрлерін пайдалану үшін қарсы туралы ақпаратты қамтуы тиіс тамақ өнімдерін тізімін бекітті. тоника бар азық-түлік үшін биологиялық белсенді тағамдық қоспалар, және адамның гормондық-әсер өсу әрекет тіндерінің;: тізімі келесі өнімдерді қамтиды осы қоспалардан тұратын тамақ өнімдері; ақуыз табиғатының құрамдас бөліктерінің құрамына кірмейтін дәстүрлі емес композициялық тамақ өнімдері.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белгілі бір аурулардың пайдалану үшін қарсы туралы ақпарат алу үшін әрбір қаптама бірлігіне, немесе таңбалауға жапсырмадан туралы тұтынушыға, кері жапсырмада, жапсырмада, пакет параққа, назарына отыр.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арнайы қоректік қасиеттері, терапевтикалық немесе алдын алу мақсатты өнім туралы кез келген ақпарат, ол биологиялық белсенді зат бар болса, зиянды заттардың болмауы немесе өзге де арнаулы оның сипаттамалары нормативтік құжат ДСМ Ресей реттеу құзыретті органдары Денсаулық сақтау ресейлік министрлігі рұқсатымен немесе өнімнің астында белгіге ғана қолданылуы мүмкін осы мәселелерді шешу.</w:t>
      </w: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Тағамдық құндылығы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b/>
          <w:sz w:val="24"/>
          <w:szCs w:val="24"/>
        </w:rPr>
        <w:t xml:space="preserve"> Тағамдық құндылығы</w:t>
      </w:r>
      <w:r w:rsidRPr="005E35AD">
        <w:rPr>
          <w:rFonts w:ascii="Times New Roman" w:hAnsi="Times New Roman" w:cs="Times New Roman"/>
          <w:sz w:val="24"/>
          <w:szCs w:val="24"/>
        </w:rPr>
        <w:t xml:space="preserve"> 100 г немесе өнімнің тағамдық бөлігінің 100 мл көмірсутектер, белоктардың, майлардың және басқа да ингредиенттер салмақ ретінде көрсетілген. Өнімнің қуат мәні 100 г немесе 100 мл өнімге сәйкес анықталады және килокалорияда көрсетіледі.</w:t>
      </w: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Сақтау шарттары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b/>
          <w:sz w:val="24"/>
          <w:szCs w:val="24"/>
        </w:rPr>
        <w:t>Сақтау шарттары</w:t>
      </w:r>
      <w:r w:rsidRPr="005E35AD">
        <w:rPr>
          <w:rFonts w:ascii="Times New Roman" w:hAnsi="Times New Roman" w:cs="Times New Roman"/>
          <w:sz w:val="24"/>
          <w:szCs w:val="24"/>
        </w:rPr>
        <w:t xml:space="preserve"> шектеулі жарамдылық мерзімін (сақтау, сату) бар өнімдер үшін көрсетілген, және / немесе мамандандырылған сақтау жағдайларын (және т.б. төмен температура, нақты ылғалдылығы, жеңіл режим) талап етеді. мөрленген пакетін ашқаннан кейін өзгеретін сапасы зақымынан өнімді қорғайды өнімдерін (мысалы, балалар тағамы), ол пакеті ашылды кейін сақтау жағдайларын көрсету ұсынылады.</w:t>
      </w:r>
    </w:p>
    <w:p w:rsidR="00BF5A75" w:rsidRPr="005E35AD" w:rsidRDefault="00BF5A75" w:rsidP="00C95DAC">
      <w:pPr>
        <w:spacing w:after="0" w:line="240" w:lineRule="auto"/>
        <w:ind w:firstLine="426"/>
        <w:jc w:val="both"/>
        <w:rPr>
          <w:rFonts w:ascii="Times New Roman" w:hAnsi="Times New Roman" w:cs="Times New Roman"/>
          <w:sz w:val="24"/>
          <w:szCs w:val="24"/>
        </w:rPr>
      </w:pP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Азық-түлік өнімдерінің сақталу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b/>
          <w:sz w:val="24"/>
          <w:szCs w:val="24"/>
        </w:rPr>
        <w:t>Сақталу мерзімі</w:t>
      </w:r>
      <w:r w:rsidRPr="005E35AD">
        <w:rPr>
          <w:rFonts w:ascii="Times New Roman" w:hAnsi="Times New Roman" w:cs="Times New Roman"/>
          <w:sz w:val="24"/>
          <w:szCs w:val="24"/>
        </w:rPr>
        <w:t xml:space="preserve"> өндірілген күннен бастап есептеледі. төмендегідей Жарамдылық мерзімі қорытындылады болады:, «Үздік бұрын ... (күні)», «(сағат, күн, ай, немесе жыл) ... үшін өту» «дейін пайдаланыңыз ... (күні).» Жарамдылық мерзімі көрсетілген: «сағат, мен айды» - тез бұзылатын өнімдер үшін; «Ай мен күн» - жарамдылық мерзімі үш айдан кем болса; «Ай мен жылы» - жарамдылық мерзімі үш айдан асатын болса.</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РФ Үкіметі жарамдылық мерзімі белгіленеді тамақ өнімдерін тізімін бекітті. Жарамдылық мерзімі аяқталғаннан кейін тағам өнімдері оны мақсатты пайдалану үшін жарамсыз деп саналады. сақтау шарттарын көрсете отырып, өндіруші көрсеткен азық-түлік өнімдерінің жарамдылық мерзімі. жарамдылық мерзімі барысында өндіруші тұтынушылардың өмірі мен денсаулығы үшін өнім қауіпсіздігі сақталуын кепілдік береді.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алкогольді ішімдіктер, (Donuts, Кептірілген нан, нан таяқша, торттарды, бәліштер мен пончик қоспағанда), (оның ішінде жуып, вакуумды-оралған немесе жартылай фабрикаттар қоспағанда) жаңа піскен көкөністер мен картоп жарамдылық күнін көрсете арналған кофе нан-тоқаш өнімдерін талап етілмейді дәмдеуіштер, сірке суы, тірі және мұздатылған балық және емес балық түрлері, сондай-ақ балмұздақ.</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Тартылған және дайын тамақ өнімдерінің жарамдылық мерзімі бума құрастырылған.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b/>
          <w:sz w:val="24"/>
          <w:szCs w:val="24"/>
        </w:rPr>
        <w:t xml:space="preserve">Жарамдылық мерзімі </w:t>
      </w:r>
      <w:r w:rsidRPr="005E35AD">
        <w:rPr>
          <w:rFonts w:ascii="Times New Roman" w:hAnsi="Times New Roman" w:cs="Times New Roman"/>
          <w:sz w:val="24"/>
          <w:szCs w:val="24"/>
        </w:rPr>
        <w:t>- азық-түлік өнімдерін сақтау жағдайлары бар тиісті сақтай отырып, оның барлық қасиеттерін сақтайды, оның барысында кезең. сақтау мерзімі дайындалған күннен бастап есептеледі, және төмендегідей орау немесе тұтыну ыдысы тамақ өнімдерінде көрсетеді отыр: «. дейін жарамдылық мерзімін ... (күні)», «Жарамдылық мерзімі ... (күн, ай және жыл) үшін» Сақтау мерзімі аяқталғаннан кейін азық-түлік өнімдері тұтынуға жарамды, бірақ оның тұтынушылық қасиеттері азайтылуы мүмкін.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b/>
          <w:sz w:val="24"/>
          <w:szCs w:val="24"/>
        </w:rPr>
        <w:t>Іске асыру кезеңі</w:t>
      </w:r>
      <w:r w:rsidRPr="005E35AD">
        <w:rPr>
          <w:rFonts w:ascii="Times New Roman" w:hAnsi="Times New Roman" w:cs="Times New Roman"/>
          <w:sz w:val="24"/>
          <w:szCs w:val="24"/>
        </w:rPr>
        <w:t xml:space="preserve"> тамақ өнімі мақсатты пайдалануға және оның тұтынушылық қасиеттерін жоғалтқан емес, ол үшін тұтынушыға ұсынылатын болады, ол дейін күн бойынша анықталады. Өнімнің үйде сақталуының ақылға қонымды кезеңін ескере отырып, азық-түлік өнімдеріне арналған кезең орындалады. төмендегідей Іске асыру мерзімі пакетін дайындау күні мен нүктесінен есептеледі: «... (күні) іске асыру үшін» немесе «... (сағат, күн, ай немесе жыл) үшін жүзеге асыру.»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(сағат, күн, ай немесе жыл) бойынша сақтау мерзімі, сөздер жүзеге асырылу мерзімі - -» аяқталу мерзімі, сөздер жарамдылық мерзімі «... (сағат, күн, ай, немесе жыл) үшін Gaudin» деген сөздермен көрсетілген болса іске асыру ... (сағаттар, күндер, айлар немесе жылдар) «, онда тұтыну қаптамасына міндетті түрде тамақ өнімі шығарылған күн керек. дайындалған күні (мысалы, 22.06.2012), айы мен жылы, күнін көрсете отырып, екі таңбалы сандар ретінде қолданылатын, немесе белгілер шетіне сандар қарсы белгілері, немесе ол көрсетілген, онда сілтемені қамтамасыз етеді.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Тұрмыстық тамақ өнімдері үшін нормативтік немесе техникалық құжатты белгілеу міндетті болып табылады.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міндетті сертификаттауға жататын тамақ өнімдеріне арналған сәйкестікті ГОСТ R50460 белгісі түрінде өндірушісі жапсырылған шығарылатын азық-түлік өнімдерін сертификаттау стандарты туралы ақпарат алу үшін, немесе өз еркімен белгіленген тәртіппен сертификаттау орган берген лицензия негізінде азық-түлік өнімдерін сертификатталған үшін ГОСТ Р 1.9 бар сәйкестік белгісі ретінде.</w:t>
      </w: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 xml:space="preserve"> Сертификаттау туралы ақпарат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b/>
          <w:sz w:val="24"/>
          <w:szCs w:val="24"/>
        </w:rPr>
        <w:t>Сертификаттау туралы ақпарат</w:t>
      </w:r>
      <w:r w:rsidRPr="005E35AD">
        <w:rPr>
          <w:rFonts w:ascii="Times New Roman" w:hAnsi="Times New Roman" w:cs="Times New Roman"/>
          <w:sz w:val="24"/>
          <w:szCs w:val="24"/>
        </w:rPr>
        <w:t>оралмаған азық-түлік бойынша аттестаттау туралы ақпаратты алу үшін ілеспе құжаттарда пайда тиіс және сауда қабатында болтаться.</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Ақпаратта нақты ақпарат болуы мүмкін. Мысалы, балық және теңіз өнімдері балық ауданы мүшелікке туралы ақпаратты, гардероб (Headless, унесла, қалыптастыру, тілім, және т.б.), тұздану дәрежесі (тұздалған, тұздалған, srednesolenye, krepkosolenye) болуы тиіс. бал туралы ақпарат шынайылығын көрсете (табиғи немесе жасанды), өнімнің ботаникалық тегі (әк, қарақұмық және т.б.)., жинау жылға сүйемелденуі тиіс.</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Азық-түлік өнімдері арнайы (мысалы, шикізат сәуле, аралық, немесе өнімді өзі иондаушы) өңделген болса, онда бұл өңдеу туралы ақпарат өнімнің атына жақын жапсырмада орналастырылатын, ал сәулеленген негізгі ингредиент жағдайда - оның атының жанындағы ингредиенттер тізімінде .</w:t>
      </w: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Витаминдер, минералдар және микроэлементтер туралы ақпарат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Денсаулығы мен белсенділігін сақтау үшін бізге витаминдер, минералдар мен микроэлементтер қажет.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xml:space="preserve">Адам ағзасы көптеген витаминдерді өздігінен синтездей алмайды, сондықтан олар тамақпен бірге алынуы керек. Әр витамин бірнеше функцияларды орындайды, және олардың біреуі болмауы ауыр сырқаттанушылыққа әкелуі мүмкін. Сондықтан өнімге </w:t>
      </w:r>
      <w:r w:rsidRPr="005E35AD">
        <w:rPr>
          <w:rFonts w:ascii="Times New Roman" w:hAnsi="Times New Roman" w:cs="Times New Roman"/>
          <w:sz w:val="24"/>
          <w:szCs w:val="24"/>
        </w:rPr>
        <w:lastRenderedPageBreak/>
        <w:t>қандай витаминдер қосылғанын жақсы білу маңызды, егер сіз оны алғаш рет сатып алсаңыз, диетаға немесе жақсы сезінбеңіз.</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Минералды тағамдық қоспаларға тоқталайық. Азық-түлік адамға қажетті элементтердің үлкен мөлшерін қамтиды. Өйткені, біздің денеміз минералды заттар шығармайды, бірақ оларды азық-түлік пен сумен қамтамасыз етеді. Осы немесе басқа элементтердің жетіспеушілігі олардың жетіспеушілігіне және соның салдарынан түрлі ауруларға алып келеді. Демек, барлық минералдар адам үшін өте маңызды, бірақ аз мөлшерде. Мысалы, менің өмірімде сіз йод сияқты маңызды элементі тек бірнеше грамм жеуге керек, бірақ бағдарлама көптеген жылдар бойы «созылған» болуы тиіс. Бұл заттар бізге аз мөлшерде қажет болғандықтан, оларға «микроэлементтер» деп аталады.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Металл элементтердің жетіспеушілігінен туындаған ауруларға, жоғалтылған заттар бар азық-түлікті жеуге болады. Қазір көптеген өнімдер микроэлементтермен арнайы байытылған, сондықтан сатып алу кезінде өндірушінің хабарламаларын жапсырмада мұқият оқып шығу керек.</w:t>
      </w:r>
    </w:p>
    <w:p w:rsidR="00BF5A75" w:rsidRPr="005E35AD" w:rsidRDefault="00BF5A75" w:rsidP="00C95DAC">
      <w:pPr>
        <w:spacing w:after="0" w:line="240" w:lineRule="auto"/>
        <w:ind w:firstLine="426"/>
        <w:jc w:val="both"/>
        <w:rPr>
          <w:rFonts w:ascii="Times New Roman" w:hAnsi="Times New Roman" w:cs="Times New Roman"/>
          <w:sz w:val="24"/>
          <w:szCs w:val="24"/>
        </w:rPr>
      </w:pP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Азық-түлік қоспалары туралы ақпарат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Азық-түліктің сапасы мен қауіпсіздігінің көрсеткіштерінің бірі олардың құрамында тамақ қоспалары бар. Азық-түлік қоспасының коды Халықаралық Сандық Жүйе (INS) белгілейді. Ол үш немесе төрт саннан тұруы мүмкін, ол Еуропада Е әрпі алдында тұр.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Мұндай мысал тұз және дәмдеуіштер сияқты азық-түлік қоспалар, адамзат ежелгі заманнан бері пайдаланады, бірақ қазір олардың саны шамамен бір жарым мың бар.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Тағамдық қоспалар функционалдық сыныптарға топтастырылған. 23 Олардың арасында, консерванттар және антиоксиданттар, бояғыштар және тәттілендіргіштерді, дезинтеграторы, эмульгаторлар, және басқа да жалпы.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Тағамдық қоспалар сәйкестендіру және қауіпсіздік арнайы халықаралық ұйым айналысады - Азық-түлік қоспаларының жөніндегі бірлескен ФАО / ДДҰ Сараптық комитеті (JECFA). Азық-түлік қоспаларын тағайындау Халықаралық немесе еуропалық цифрлық жүйеде (INS) жасалады. С витамині - Ол коды EZZO жасыру лимон қышқылын және E300 астында, Еуропадағы Мысалы хатында Е. алдында үш немесе төрт цифрдан, тұруы мүмкін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JECFA мақұлдаған барлық қоспаларды Ресейде пайдалануға болмайды, және олардың бесеуіне қазіргі уақытта тыйым салынған! Бұл E121 (цитрус қызыл 2) және E123 (гүлтәжі), консервант E240 (формальдегид), сондай-ақ ұн жақсарту үшін және нан E924a (калий бромата) және E924b (кальций бромата) бояғыштар. Алайда, қоспалар тамақ өнімдерін енгізуге асырылатын сомасы өте төмен болып табылады, және дене олардың ықтимал әсерін мұқият зертханалық зерттеулерде тексеріледі. Белгілі бір жағдайларда олар соншалықты зиянсыз болуы мүмкін. Мысалы, шектен тыс Қызығушылығы шұжық, азық-түлік және жеміс-көкөніс консервілері (ет, балық) қақталған нитраттар мен нитриттер (- E 252 E249) айтарлықтай тұтыну әкелуі мүмкін. Олар ет өнімдерін жағымды қызғылт түсті және консервант ретінде қолдануға арналған. (Мысалы, қуыруға шұжық, Бекон) осы қоспалармен термоөңдеу өнімдерінде, және ұзақ сақтау қауіпті қосылыстар құра алады - канцерогендерден.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Ғылым тағамдық қоспалардың зиянсыздығына қатысты идеяны түзетеді.Соңғы зерттеулер көрсеткендей, бояғыш tartrazine E102 аллергиялық реакциялар тудыруы мүмкін. Тәттілендіргіштерді аспартам (E951), мысалы, фенилкетонурия бар науқастарда қарсы. қабілеті нашар зияткерлік даму түрінде көрінеді орталық жүйке жүйесінің, ауыр зиян оны пайдалану нәтижелері. Күнделікті өмірде жиі кездесетін басқа токсиндерден айырмашылығы, аспартам аса қауіпті, себебі ол 6000-нан астам өнімге қосылады.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күнделікті пайдалануға арналған өнімдерді сатып алу, ол тағамдық қоспалардың мазмұны (әсіресе консерванттар және синтетикалық бояғыштар) аз, және, әрине, назарға оның денсаулық жағдайын алып, онда сол алуға жақсы.</w:t>
      </w: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Генетикалық түрлендірілген өнімдер туралы ақпарат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Соңғы жылдары гендік инженерия әдісімен өндірілген өсімдік немесе жануарлар шикізатына негізделген азық-түлік өнімдері сатылды. Бұл әдістер қандай? Басқаша айтқанда, бұл зауыттың немесе оларға белгілі бір қасиеттерін беруге тірі организмдердің ДНҚ молекуласының бір немесе бірнеше гендер жасанды ауыстыру болып табылады. Және ауыстыру ең керемет болуы мүмкін. Сонымен қатар, эффект әдеттегі іріктеуге қарағанда жылдамырақ қол жеткізіледі. Мысалы, қант қызылшасы ДНҚ-дағы глин генін имплантациялау нәтижесінде осы мәдениеттің аязға төзімділігі артады.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Гендік инженерия сізге жемістер мен көкөністерді ұзақ сақтау мерзімімен алуға мүмкіндік береді; Өз пестицидтерін шығаратын және сондықтан аурулар мен зиянкестерге төзімді жармалар; нан, йогурт, ірімшік және т.б. өндірісінде қолданылатын таза және «жұмыс істейтін» ферменттерді синтездейтін микроорганизмдер.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Бір жағынан, жаңа биотехнологияларды қолдану - сөзсіз прогресс. Өйткені, олар сізге аз өнімдерді көбейте алады. Бұдан басқа, бұл «таза» болады, себебі зиянкестерден қорғау үшін химиялық заттармен суарудың қажеті жоқ. Бірақ, екінші жағынан, дәстүрлі өсімдіктер мен жануарларға тән емес гендер адам ағзасында және оның ұрпақтарында қалай әрекет ете алғаны толық емес. Генетикалық түрлендірілген организмдердің өмірлік белсенділігінде зиянды метаболизм өнімдері бола ма? Және, кем дегенде, жаңа, жасанды түрде алынған түрлердің қоршаған ортаға қандай салдары пайда болады?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Осы сұрақтарға жауап беру үшін сіз ұзақ және жан-жақты зерттеулер жүргізуіңіз керек. Олар жаңа өнімдердің сатылымға шықпас бұрын оларды қауіпсіздігін растауы керек. Ең бастысы, тұтынушылар өздері таңдаған тамаққа қатысты ақпаратты білуге ​​құқылы. Генетикалық түрлендірілген өнімдерді тұтынудың негізгі проблемасы - олар «сенім артуы». Өйткені, тұтынушылар ұсынылған өнімнің сапасын тұтынушыға дейін сенім артпастан бұрын, не оны пайдаланғаннан кейін толық бағалай алмайды.</w:t>
      </w:r>
    </w:p>
    <w:p w:rsidR="00BF5A75"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rPr>
        <w:t>Еуропалық одақ елдерінде генетикалық түрлендірілген протеиндер немесе ДНҚ бар өнімдерге арнайы таңбалау ұсынылады. Ресейде осындай компоненттегі аталған организмдердің мазмұны 0,9% артық болса, Ресейде генетикалық инженерлі организмдер арқылы алынған компоненттердің азық-түлік өнімдері туралы ақпарат тұтынушыға ұсынылуы тиіс.</w:t>
      </w:r>
    </w:p>
    <w:p w:rsidR="00BF5A75" w:rsidRPr="00BF5A75" w:rsidRDefault="00BF5A75" w:rsidP="00C95DAC">
      <w:pPr>
        <w:spacing w:after="0" w:line="240" w:lineRule="auto"/>
        <w:ind w:firstLine="426"/>
        <w:jc w:val="both"/>
        <w:rPr>
          <w:rFonts w:ascii="Times New Roman" w:hAnsi="Times New Roman" w:cs="Times New Roman"/>
          <w:sz w:val="24"/>
          <w:szCs w:val="24"/>
          <w:lang w:val="kk-KZ"/>
        </w:rPr>
      </w:pPr>
    </w:p>
    <w:p w:rsidR="00BF5A75" w:rsidRPr="00C95DAC" w:rsidRDefault="00BF5A75" w:rsidP="00C95DAC">
      <w:pPr>
        <w:spacing w:after="0" w:line="240" w:lineRule="auto"/>
        <w:ind w:firstLine="426"/>
        <w:jc w:val="both"/>
        <w:rPr>
          <w:rFonts w:ascii="Times New Roman" w:hAnsi="Times New Roman" w:cs="Times New Roman"/>
          <w:b/>
          <w:i/>
          <w:sz w:val="24"/>
          <w:szCs w:val="24"/>
          <w:lang w:val="kk-KZ"/>
        </w:rPr>
      </w:pPr>
      <w:r w:rsidRPr="00BF5A75">
        <w:rPr>
          <w:rFonts w:ascii="Times New Roman" w:hAnsi="Times New Roman" w:cs="Times New Roman"/>
          <w:b/>
          <w:i/>
          <w:sz w:val="24"/>
          <w:szCs w:val="24"/>
          <w:lang w:val="kk-KZ"/>
        </w:rPr>
        <w:t xml:space="preserve">Бақылау </w:t>
      </w:r>
      <w:r w:rsidRPr="00C95DAC">
        <w:rPr>
          <w:rFonts w:ascii="Times New Roman" w:hAnsi="Times New Roman" w:cs="Times New Roman"/>
          <w:b/>
          <w:i/>
          <w:sz w:val="24"/>
          <w:szCs w:val="24"/>
          <w:lang w:val="kk-KZ"/>
        </w:rPr>
        <w:t xml:space="preserve"> сұрақтары:</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1. Тамақ өнімдері саласында қандай ақпарат бар?</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2. Тамақ өнімдері туралы ақпарат тізімі?</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3. Өнімнің атауы және оның шыққан жері?</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4. Сертификаттау туралы ақпарат?</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p>
    <w:p w:rsidR="00073249" w:rsidRPr="001767A2" w:rsidRDefault="00073249" w:rsidP="00C95DAC">
      <w:pPr>
        <w:pStyle w:val="a3"/>
        <w:shd w:val="clear" w:color="auto" w:fill="FFFFFF"/>
        <w:tabs>
          <w:tab w:val="left" w:pos="993"/>
        </w:tabs>
        <w:spacing w:before="0" w:beforeAutospacing="0" w:after="0" w:afterAutospacing="0"/>
        <w:jc w:val="both"/>
        <w:rPr>
          <w:lang w:val="kk-KZ"/>
        </w:rPr>
      </w:pPr>
    </w:p>
    <w:p w:rsidR="008C2300" w:rsidRPr="001767A2" w:rsidRDefault="008C2300" w:rsidP="00C95DAC">
      <w:pPr>
        <w:spacing w:after="0" w:line="240" w:lineRule="auto"/>
        <w:ind w:firstLine="710"/>
        <w:jc w:val="both"/>
        <w:rPr>
          <w:rFonts w:ascii="Times New Roman" w:hAnsi="Times New Roman" w:cs="Times New Roman"/>
          <w:sz w:val="24"/>
          <w:szCs w:val="24"/>
          <w:highlight w:val="yellow"/>
          <w:lang w:val="kk-KZ"/>
        </w:rPr>
      </w:pPr>
    </w:p>
    <w:p w:rsidR="00BF5A75" w:rsidRPr="00C95DAC" w:rsidRDefault="00BF5A75" w:rsidP="00C95DAC">
      <w:pPr>
        <w:spacing w:after="0" w:line="240" w:lineRule="auto"/>
        <w:ind w:firstLine="426"/>
        <w:jc w:val="center"/>
        <w:rPr>
          <w:rFonts w:ascii="Times New Roman" w:hAnsi="Times New Roman" w:cs="Times New Roman"/>
          <w:b/>
          <w:sz w:val="24"/>
          <w:szCs w:val="24"/>
          <w:lang w:val="kk-KZ"/>
        </w:rPr>
      </w:pPr>
      <w:r w:rsidRPr="00C95DAC">
        <w:rPr>
          <w:rFonts w:ascii="Times New Roman" w:hAnsi="Times New Roman" w:cs="Times New Roman"/>
          <w:b/>
          <w:sz w:val="24"/>
          <w:szCs w:val="24"/>
          <w:lang w:val="kk-KZ"/>
        </w:rPr>
        <w:t>Дәріс 18</w:t>
      </w:r>
    </w:p>
    <w:p w:rsidR="00BF5A75" w:rsidRPr="00C95DAC" w:rsidRDefault="00BF5A75" w:rsidP="00C95DAC">
      <w:pPr>
        <w:spacing w:after="0" w:line="240" w:lineRule="auto"/>
        <w:ind w:firstLine="426"/>
        <w:jc w:val="both"/>
        <w:rPr>
          <w:rFonts w:ascii="Times New Roman" w:hAnsi="Times New Roman" w:cs="Times New Roman"/>
          <w:b/>
          <w:sz w:val="24"/>
          <w:szCs w:val="24"/>
          <w:lang w:val="kk-KZ"/>
        </w:rPr>
      </w:pPr>
    </w:p>
    <w:p w:rsidR="00BF5A75" w:rsidRPr="00C95DAC" w:rsidRDefault="00BF5A75" w:rsidP="00C95DAC">
      <w:pPr>
        <w:spacing w:after="0" w:line="240" w:lineRule="auto"/>
        <w:ind w:firstLine="426"/>
        <w:jc w:val="both"/>
        <w:rPr>
          <w:rFonts w:ascii="Times New Roman" w:hAnsi="Times New Roman" w:cs="Times New Roman"/>
          <w:b/>
          <w:sz w:val="24"/>
          <w:szCs w:val="24"/>
          <w:lang w:val="kk-KZ"/>
        </w:rPr>
      </w:pPr>
      <w:r w:rsidRPr="00C95DAC">
        <w:rPr>
          <w:rFonts w:ascii="Times New Roman" w:hAnsi="Times New Roman" w:cs="Times New Roman"/>
          <w:b/>
          <w:sz w:val="24"/>
          <w:szCs w:val="24"/>
          <w:lang w:val="kk-KZ"/>
        </w:rPr>
        <w:t>Тақырыбы: қаптаманың тұжырымдамасы және классификациясы, оның сорттары және функционалдық ерекшеліктері.</w:t>
      </w:r>
    </w:p>
    <w:p w:rsidR="00BF5A75" w:rsidRPr="00C95DAC" w:rsidRDefault="00BF5A75" w:rsidP="00C95DAC">
      <w:pPr>
        <w:spacing w:after="0" w:line="240" w:lineRule="auto"/>
        <w:ind w:firstLine="426"/>
        <w:jc w:val="both"/>
        <w:rPr>
          <w:rFonts w:ascii="Times New Roman" w:hAnsi="Times New Roman" w:cs="Times New Roman"/>
          <w:b/>
          <w:sz w:val="24"/>
          <w:szCs w:val="24"/>
          <w:lang w:val="kk-KZ"/>
        </w:rPr>
      </w:pPr>
    </w:p>
    <w:p w:rsidR="00BF5A75" w:rsidRPr="00C95DAC" w:rsidRDefault="00BF5A75" w:rsidP="00C95DAC">
      <w:pPr>
        <w:spacing w:after="0" w:line="240" w:lineRule="auto"/>
        <w:ind w:firstLine="426"/>
        <w:jc w:val="both"/>
        <w:rPr>
          <w:rFonts w:ascii="Times New Roman" w:hAnsi="Times New Roman" w:cs="Times New Roman"/>
          <w:b/>
          <w:sz w:val="24"/>
          <w:szCs w:val="24"/>
          <w:lang w:val="kk-KZ"/>
        </w:rPr>
      </w:pPr>
      <w:r w:rsidRPr="00C95DAC">
        <w:rPr>
          <w:rFonts w:ascii="Times New Roman" w:hAnsi="Times New Roman" w:cs="Times New Roman"/>
          <w:b/>
          <w:sz w:val="24"/>
          <w:szCs w:val="24"/>
          <w:lang w:val="kk-KZ"/>
        </w:rPr>
        <w:t>Жоспар:</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1. Буып-түюдің жалпы сипаттамалары</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2. Қаптаманың тұжырымдамасы мен классификациясы, оның сорттары және функционалдық ерекшеліктері.</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3. Тауарларды қаптауға қойылатын негізгі талаптардың сипаттамасы</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p>
    <w:p w:rsidR="00BF5A75" w:rsidRPr="00C95DAC" w:rsidRDefault="00BF5A75" w:rsidP="00C95DAC">
      <w:pPr>
        <w:spacing w:after="0" w:line="240" w:lineRule="auto"/>
        <w:ind w:firstLine="426"/>
        <w:jc w:val="both"/>
        <w:rPr>
          <w:rFonts w:ascii="Times New Roman" w:hAnsi="Times New Roman" w:cs="Times New Roman"/>
          <w:b/>
          <w:sz w:val="24"/>
          <w:szCs w:val="24"/>
          <w:lang w:val="kk-KZ"/>
        </w:rPr>
      </w:pPr>
      <w:r w:rsidRPr="00C95DAC">
        <w:rPr>
          <w:rFonts w:ascii="Times New Roman" w:hAnsi="Times New Roman" w:cs="Times New Roman"/>
          <w:b/>
          <w:sz w:val="24"/>
          <w:szCs w:val="24"/>
          <w:lang w:val="kk-KZ"/>
        </w:rPr>
        <w:t>Қаптаманың жалпы сипаттамалары</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lastRenderedPageBreak/>
        <w:t>Қалған факторларға орау, сақтау, сату, сату, сатудан кейінгі қызмет көрсету немесе тұтыну кіреді. Осы мақаланың шеңберінде тауарларды орау сияқты сақтау факторын егжей-тегжейлі қарастырамыз.</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Буып-түю - өнімді зақымданудан және жоғалтудан және қоршаған ортаны ластанудан қорғау құралдарының жиынтығы.</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пакетінің негізгі мақсаты - [8, 192] okruzhyuasch9ey сандық тауарлар өздері жоғалту, сондай-ақ қоршаған ортаны ластауды азайтатын қолайсыз экологиялық жағдай оралған тауарлардың қорғау, сондай-ақ бөлшектердің кіріс алдын алу өнімдер немесе қоршаған ортаның жекелеген даналарын.</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Буып-түюдің қосалқы функциясы - тауарларды таңбалау немесе түстерді тіркеу; бұл сыйымдылықта тұтынушылық преференцияларды жасауға ықпал етеді және маркетологтарға үлкен қызығушылық тудырады.</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Буып-түю элементтері - буып-түю, орау және / немесе таңу.</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Дәмі - тауарды орналастыруға арналған өнім болып табылатын қаптаманың негізгі элементі.</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Буып-түю материалдары - бұл бұйымдарды механикалық әсерден қорғауға арналған қосымша орауыш элементі.</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Bandaging материалдар - контейнерлердің беріктігін арттыру үшін жасалған орауыштың қосымша элементі.</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Қаптаманың жіктелуі. буып-түю, мақсаты, пайдаланылатын материалдар, пішіні, сыйымдылығы және өлшем орны, еселігі пайдалану: бірнеше негіздер бойынша Орам жіктеледі.</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өндірісті орама ажырата орама орнында, бұл процесс қадам өндіруші және сауда орындайды - сатушы өткізеді. Бұл сауда қызметі тегін немесе ақылы болуы мүмкін. Сонымен қатар, бос орау қызметі тарату шығындарына қосылады, ал ақылы қызмет тұтынушыға төленеді.</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Белгілеу бойынша орау тұтынушыға және көлікке бөлінеді.</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Тұтыну қаптамасы салыстырмалы түрде шағын пакеттерге және тұтынушыдан тауарларды сақтауға арналған. буып-түю бұл түрі алдын ала оларды орау тауарлар дайындаушыны немесе сатушыны білдіреді және сандық сипаттамалары (массасы, көлемі немесе ұзындығы) туындаған ала отырып, буып түрінде тұтынушыны қалдырыңыз.</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сұйық азық-түлік және азық-түлік емес тұтыну құжаттар пакетін (бөтелкелер, банкалар, жәшіктер, Tetra Paks, көзілдірік, т.б.) бөлшек сауда бойынша талап етіледі. мұндай тауарларды орналастыру, сондай-ақ тұтынушының контейнер өлшеу немесе өлшеу арқылы, тұтынушы бумасы өндіруші немесе сатушы түрінде рәсімделуі мүмкін [9, 111].</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Тұтыну жиынтығы мыналарды қамтиды:</w:t>
      </w:r>
    </w:p>
    <w:p w:rsidR="00BF5A75" w:rsidRPr="00C95DAC" w:rsidRDefault="00BF5A75" w:rsidP="00C95DAC">
      <w:pPr>
        <w:spacing w:after="0" w:line="240" w:lineRule="auto"/>
        <w:ind w:firstLine="426"/>
        <w:jc w:val="both"/>
        <w:rPr>
          <w:rFonts w:ascii="Times New Roman" w:hAnsi="Times New Roman" w:cs="Times New Roman"/>
          <w:sz w:val="24"/>
          <w:szCs w:val="24"/>
          <w:lang w:val="kk-KZ"/>
        </w:rPr>
      </w:pPr>
      <w:r w:rsidRPr="00C95DAC">
        <w:rPr>
          <w:rFonts w:ascii="Times New Roman" w:hAnsi="Times New Roman" w:cs="Times New Roman"/>
          <w:sz w:val="24"/>
          <w:szCs w:val="24"/>
          <w:lang w:val="kk-KZ"/>
        </w:rPr>
        <w:t>түрлі өлшемдері, себеттер, науалар, құбырлар, сөмкелер, картон, қағаз, фольга, пластикалық және композициялық материалдардың жәшіктер;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шыны және металл ыдыстар, бөтелкелер, тетапакалар және перпакстар, аралас және полимер материалдарынан стақандар;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Орағыш материалдар - қағаз, фольга, пергамент және пергамент, картон, кеңірдектенген картоннан жасалған төсемдер, оның ішінде полимерлік материалдар.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Тасымалдау қаптамасы тауарларды көтерме және шағын көтерме саудада тасымалдау үшін қолданылады.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Тасымалдау қаптамасында тауарларды қабылдау екі жолмен жүзеге асырылады: ораудан шығару және ораудан шығару. Razupakovyvayut тауарлар, сондықтан хат алушысы және өнім беруші алдын ала келісілген болса, [6, 141].</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Көлік орау тасымалдау контейнер, орау, медициналық таңу, сондай-ақ көлік құралдарында тауарлардың қозғалысын болдырмау үшін әр түрлі құрылғылардан тұрады. Көлік пакеті мыналарды қамтиды: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сұйық жүктерге арналған жүк цистерналары (темір жол, автомобиль), бөшкелер, банктер;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Буып-түйілген түрде немесе тиелген салыстырмалы төмен механикалық тұрақтылық тауарларды тасымалдауға арналған контейнерлер, кәрзеңкелер, тартпалар, себеттер, қораптар,;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салыстырмалы түрде жоғары механикалық төзімділігі сусымалы тауарларға арналған сөмкелер мата, пластмасса, крафт.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тауарларды табандылығының дәрежесін анықтау пайдаланылатын материалдардың, олардың механикалық тұрақтылық пен күш, байланысты, орау sleduyusch9ie топтар мен түрлерге бөлінеді: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 е с т cа кa мен п п к к:</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металл конвейерлер, түтіктер, контейнерлер, цистерналар, бандаж таспа;</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шыны банктер, бөтелкелер, бөтелкелер;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ағаш жәшіктер, контейнерлер, науалар, себеттер, бөшкелер, кадушки;</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полимерлік қораптар, бөшкелер;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Келесіге келесі: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картон қораптары;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аралас тетапак, перпак және т.б.</w:t>
      </w:r>
    </w:p>
    <w:p w:rsidR="00BF5A75" w:rsidRPr="005E35AD" w:rsidRDefault="00BF5A75" w:rsidP="00C95DAC">
      <w:pPr>
        <w:spacing w:after="0" w:line="240" w:lineRule="auto"/>
        <w:ind w:firstLine="426"/>
        <w:jc w:val="both"/>
        <w:rPr>
          <w:rFonts w:ascii="Times New Roman" w:hAnsi="Times New Roman" w:cs="Times New Roman"/>
          <w:sz w:val="24"/>
          <w:szCs w:val="24"/>
          <w:lang w:val="en-US"/>
        </w:rPr>
      </w:pPr>
      <w:r w:rsidRPr="005E35AD">
        <w:rPr>
          <w:rFonts w:ascii="Times New Roman" w:hAnsi="Times New Roman" w:cs="Times New Roman"/>
          <w:sz w:val="24"/>
          <w:szCs w:val="24"/>
          <w:lang w:val="en-US"/>
        </w:rPr>
        <w:t>M y a c h a d a y a c h a c k k:</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полимерлі-пакеттер, сөмкелер, сөмкелер, тоқыма;</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маталар - сөмкелер, бөренелер (тоқылған, арқандар, ленталар және т.б.)</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Қатаң орау жеткілікті айтарлықтай жақсарды ұстап тауарлар нәтижесінде оның механикалық әсерлер (шок, қысым, проколы) контейнерде тасымалдау және сақтау кезінде туындайтын, оралған өнімдерді қорғайды. сусымалы сақтау қарағанда Сонымен қатар, төмендету тауарларды жоғарғы қабаттарының қысымы айтарлықтай аз.</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контейнерлерді Кейбір түрлері - металл және шыны - ауаның оттегі өнімдерін бөгде микрофлораның әсерін болдырмау үшін нығыздаушы жағдайда, қышқылдану нашарлауын азайту (rancidity, osalivanie майлар, витаминдер, бояғыштар мен басқа да заттардың жойылуы), сондай-ақ микробиологиялық бүлінген (шірік, ашыған, дамыту ботулинум, сальмонеллалар және басқалар).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Металл орау және қышқылдану бұзылу процесін жеделдету, күн сәулесінің әсерінен қорғау үшін олардың қараңғы шыны бөтелкелер.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жөндеу, бос контейнерлерді жеткізуді сатып алу бағасы және пайдалану) салыстырмалы жоғары үлес салмағы және массасы және жалпы көлемінің (25-30%) үшін қаптама көлемі, құны жоғары: осы артықшылықтары қатаң қаптамада бірге белгілі бір кемшіліктері бар. Бұл жоғары орау шығыстар мен тиісінше оның айналымының, өндірістік немесе өңдеуге арналған шығыстарды қаланды және қысқарту пайда, [5, 117] әкеледі.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Жартылай қатаң қаптамалар кішігірім массалар мен көлемдермен қатты ерекшеленеді. Бос орау оңай оның тасымалдау және сақтау оңай және арзан қабылдау, бір-бірімен бүктелген немесе ендірілген болуы мүмкін. Мұндай пакеттің бағасы әлдеқайда төмен, себебі арзан материалдар, соның ішінде ағаш өңдеуді қайталайтын материалдармен бірге пайдаланылады.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жартылай қатты өнімдерді орау, олардың ұстап қамтамасыз ету, механикалық кернеу салыстырмалы төзімді орналастырылған. Алайда, жартылай қатты буып-түю жеткілікті механикалық тұрақтылық болып табылады, сондықтан тасымалдау және сақтау шарттарын ауыр әсерді болдырмау үшін құрылған болуы тиіс (ең аз рұқсат етілген жүктеме биіктігі сақтау, төсеу және орау материалдарды пайдалану, тасымалдау үшін тұтыну орау қатаң орау үшін пайдалануға).</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Егер осы шарттар орындалса, жартылай қатаң қаптама тауарлардың минималды шығындарымен тиісті түрде сақталуын қамтамасыз етеді.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Икемді орау салыстырмалы жоғары механикалық төзімділігі бар өнімдерге арналған арнайы әзiрленген немесе жоқ жеткілікті сыртқы механикалық зақымнан өнімді қорғайды етіп, қатаң немесе жартылай тұтыну қаптама қосымша пайдалануды талап етеді.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Жұмсақ контейнерлерде толтырылған, механикалық әсерінен механикалық тұрақтылықтан асатын тауарлар деформациялануы немесе жойылуы мүмкін.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Жұмсақ орауыш қоршаған ортаны қорғау тұрғысынан ең төмен сенімділікке ие, сондықтан ол тек нақты тауарлар тізіміне қолданылады [2, 113].</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Алайда, осыған қарамастан, жұмсақ орау кеңінен сатып алу, сақтау, тасымалдау, қайтару құны төмен салдарынан көптеген тұтыну тауарларының қаптамада қолданылады, және бұл қаптама басқа түрлері үстінен ол артықшылығы етеді.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икемді қаптама кейбір түрлері, полимер, атап айтқанда, қосымша артықшылықтар осындай орау қамтамасыз термосваривании арқылы орамасын герметизациялау үшін пайдаланылады. Бұл жағдайда, пакет тауарлардың ылғалдылығы мен тотығу зақымдануына жол бермейтін тұрақты салыстырмалы ылғалдылық пен газ композицияларын жасай және сақтай алады.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Биологиялық объектілер болып табылатын тауарлар үшін модификацияланған газ ортасын құру үшін полимерлік материалдардан жасалған полимерлі қапшықтар, полиэтилен пакеттері жұмсақ контейнерлер қолданылады. Бұл полиэтиленнің көміртек диоксидінен гөрі оттегінің қарқынды өтуіне байланысты селективті қабілеті арқылы жүзеге асырылады. Нәтижесінде тыныс биообъекты кезінде босаған көмірқышқыл газы, осылайша микробиологиялық процестерді баяулауы, пластикалық пакетте жинақталады, және тыныс, шығындар төмендетеді және тауарларды сақтауды жақсартады, ол. жаңа піскен жемістер сақтауға және кейбір көкөніс үшін пайдаланылатын қаптама Мұндай әдіс (блоктар, сәбіз, қырыққабат, көк және көкөністер Al.) және өзгертілген атмосфераға (MAP) сақтауға деп аталады.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C O м р цистерналар, бөшкелер, ванналармен, банка, бөтелкелер, контейнерлер, жәшіктер (жарты жәшіктерін және науалардың) бөлінген R е орау, себеттер, қораптар және т.б.</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C П Р о р у о D B электрондық М Н Ң О С Т және оқшауланған ауыр контейнерлерді с; Үлкен, орташа және кіші өлшемдегі контейнерлерді ажыратады; зованиямен бірге - бір жолғы және қайталап пайдалану.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Көрсетілген сипаттамалар мен тауарлардың сақталуы арасында тікелей байланыс болмағандықтан, осы түрдегі пакеттерге толығырақ тоқталудың қажеті жоқ [1, 133].</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үш қабатты құрылымы - өндірістік цикл үшін үш түрлі материалдарды пайдалану мүмкіндігі, өз кезегінде, олардың шығындарын азайту кезінде киноматериалдарды оңтайлы өңдеу және өнімділік қасиеттерін қол жеткізуге мүмкіндік береді.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Бұл фильм ақтығы, жылтырлығы, жылтырлығы сияқты оптикалық қасиеттермен ерекшеленеді. Сондай-ақ, фильмді үзу, созу және тесу үшін күшті арттырады. Импорттық өнімнің барлық ұқсас үлгілерімен салыстырғанда соңғы өнімнің өте төмен құны. Экструдер SOEX-3 BIELLONI шығарған пленканың физикалық қасиеттері импортталған аналогтардан кем емес.</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жоғары және төмен тығыздығы полиэтилен (LDPE және HDPE), қоспалар этил-винил-ацетаты және металлоценовых катализаторлар (EVA, mLLDPE) қоса алғанда, сызықтық тығыздығы төмен полиэтилен (LLDPE), сондай-ақ - Біз озық материалдардан үш қабатты фильм шығарады полипропилен (PP) және бимодальды полиэтилен, LDPE және HDPE жақсы қасиеттерін біріктіреді.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Үш қабатты өндіріспен (үш қабатты экструзия) түпкілікті өнім қасиеттерін баға / сапа қатынасы бойынша оңтайландыруға болады.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Этил-винил ацетаты қосылған полиэтилен пленкасы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және т.б. Exxon, DOW, BOREALIS: экструдер COEX 3-IBC1600 жетекші компаниялардың шикізат соңғы әзірлемелерді пайдалануға мүмкіндік береді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Үш қабатты құрылым - бір өндірістік циклде үш түрлі материалдарды қолдану мүмкіндігі.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соңғы шикізатты қолдана білу: жоғары альфа-олефин (бутен, гексен және октен полиэтилен), сондай-ақ металлоцен (mLLDPE) қоса алғанда, жақсартылған жоғары қысымды желілік полиэтилен. Бұл материалдар бірнеше жыл бұрын әлемдік нарықта пайда болды.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Олардың қасиеттері: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Жоғары беріктігі - «әдеттегі» полиэтилендердің беріктік сипаттамаларына қарағанда 5 есе немесе артық;</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Дәнекерлеудің төменгі температурасы - бұл қосымша өнімдердің өнімділігін арттыру және электр энергиясын үнемдеуді білдіреді;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жоғары тесуге қарсылық - осындай өткір жиектер мұздатылған азық-түлік ретінде оралған өнімдер өткір жиектер, зақымдалған немесе тесілген емес;</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Созылудың өте жоғары коэффициенті - 300 немесе одан да көп пайызға дейін;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Жаңарған эстетика - тамаша оптикалық қасиеттер - мөлдірлік, жылтырлығы, жылтырлығы.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Дәл үш қабатты (үш қабатты экструзия) өндіру соңғы өнім қасиеттерін оңтайландыру мүмкіндігін қол жеткізуге болады.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Тікелей шығарылатын өнімдер: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Коммерциялық фильм;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Пленканы кішірейту;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Сүтті орауға арналған фильм;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Мұздатылған тағамды орауға арналған фильм;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машиналарды толтыру үшін фильмдер;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Мөлдірліктің, соның ішінде ламинацияның кинофильмдері;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Сөмкені өндіруге арналған фильм.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Бимодалық материалға негізделген сүт пленкасы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Бимодальды материалға негізделген сүт пленкасы бірегей тұтынушылық қасиетке ие! Олар 90 мкм жалпы «стандартты» қалыңдығы алшақтау және 90 мкм фильмдер салыстырғанда бірқатар артықшылықтарға бере орау материалдарын сапасын, және керісінше нашарлатпай ғана емес қалыңдығы 70 м өнімдерін шығаруға мүмкіндік мүмкіндік береді: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LDPE үшін үш рет жиынтығы құндылықтарды орта есеппен және LDPE екі есе жылдам астам нақты орындау ретінде Ажырау кезіндегі салыстырмалы ұзаруы.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бимодальную материал негізінде фильм пункция кезінде энергетика базалық полиэтилен қарағанда екі есе жоғары.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Сипаттар әсері жүктеме кедергісі екі рет -20 градус С кезінде қарапайым температурада және шамамен үш есе кем ұқсас қасиеттері LDPE жатыр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Тұтынушы қасиеттері: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Идеал ақ сыртқы қабаты пакеті тартымды келбеті, үлгісін бөлу түс қанықтығын береді.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Ортаңғы қабаты өте қара. Бұл пакет ішіне ультракүлгін сәулелерінің ену үшін кедергі болып табылады және сүт өнімдерінің жарамдылық мерзімін ұзартуға болады қаптама өнімінің олардың зиянды әсерін азайтады.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ішкі қабаты сұр түсті болып, қаптама дәстүрлі сүт фильмдер ақ және қара түстердің арасындағы контраст қоспағанда неғұрлым эстетикалық көрінісін береді.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Ұзақ уақыт бойы осындай көрсеткіштермен фильм, әсіресе Финляндия, Еуропа елдерінің әкелінген, бірақ бүгін ресейлік компания ООО «YTL орау» өзінің өндірістік учаскесінде осы өнімдерді өндіруге мүмкіндігі бар болатын.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Бимодальной полиэтилен барлық жақсы Жоғары қысымды полиэтиленнің (LDPE төмен тығыздығы), қасиеттері және тығыздығы жоғары полиэтилен (HDPE жоғары тығыздығы) қамтиды.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Бимодалық материалдан жасалған фильмдер бірегей тұтынушылық қасиеттерге ие.</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Жоғары жылуды тығыздау: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Film мінсіз дәнекерлеу процесі оңай және үнемді қабылдау, температуралардың кең диапазонында дәнекерленген;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Қаптаманың тамаша тұтынушылық қасиеттерін қамтамасыз ететін дәнекерленген жіктердің жоғары тығыздығы.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Үздік физикалық және механикалық деректер: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бірлескен беріктігі Созылу кезінде және көлденең бағытта қалыпты LDPE және екі рет нақты орта үшін белгіленген екі жарым есе орташа;</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LDPE үшін үш рет жиынтығы құндылықтарды орта есеппен және LDPE екі есе жылдам астам нақты орындау ретінде Ажырау кезіндегі салыстырмалы ұзаруы;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Бимодальды материал үшін пункцияның энергиясы базалық полиэтилендерге қарағанда екі есе жоғары;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Сипаттар әсері жүктеме кедергісі екі рет температурада кәдімгі температурада және шамамен үш есе кем ұқсас қасиеттері LDPE жатыр - 20 градус С</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Бұл индикаторлар терең қатырудың тамаша қарсылығын білдіреді!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Бимодтық полиэтилен негізінде фильмдерді пайдаланудың негізгі бағыттары: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Ламинация қабаттары, жылымаяқ қабаты ретінде. қалың фильмдер тұрақты өндіру 15 қабілеті, 18 және 20 микрон орау бірлік құнын есептеу кезінде экономикалық тиімді, сондай-ақ осы материалды құрайды;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Биг бегтердегі тыңайтқыштар мен лайнерінде орауға арналған, соның ішінде, жоғары жүктеме төзетін пакеттерін өндіру үшін Фильмдер. кәдімгі материал 220 мкм орау ұқсас қуатына шыдай алады 70 мкм қалыңдығы бимодальную материал негізінде фильм пакеті. энергетикалық фильм 220 .mu.m және пакеттер қалың 220 микрон және 70 мкм өндірісінде айтарлықтай ерекшеленеді, сондай-ақ дәнекерлеу аппараттарының өнімділігі 70 .mu.m дәнекерлеу жұмсалған. қарапайым және бимодальную материалдың бағасына жүзінде тең отырып, фильмдер пайдалану үш есе жұқа өнім бірлігі құнының айтарлықтай экономикалық пайда береді.;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Мұздатылған өнімдерді қаптауға арналған көбік;</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Тамақ өнімдерін, соның ішінде сүт және сүт өнімдерін орауға арналған фильм. Әдемі жылу sealability түю жабдықтар өнімділігін жақсартуға болады және ерекше келбеті пакеті тартымды етеді;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Гигиеналық және медициналық мақсаттағы фильмдер. Бір рет пайдаланылатын шприцтерді, тығыздағыштарды, медициналық қолғаптарды өндіру және т.б.</w:t>
      </w:r>
    </w:p>
    <w:p w:rsidR="00BF5A75" w:rsidRPr="005E35AD" w:rsidRDefault="00BF5A75" w:rsidP="00C95DAC">
      <w:pPr>
        <w:spacing w:after="0" w:line="240" w:lineRule="auto"/>
        <w:ind w:firstLine="426"/>
        <w:jc w:val="both"/>
        <w:rPr>
          <w:rFonts w:ascii="Times New Roman" w:hAnsi="Times New Roman" w:cs="Times New Roman"/>
          <w:sz w:val="24"/>
          <w:szCs w:val="24"/>
        </w:rPr>
      </w:pP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Бимодальды полиэтилен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пастерленген сүт пластикалық қаптама өндірісі - көбірек орыс сүт өнімдері, қорап Санкт-Петербург компанияны төгілуін технологиясы ультрапастерленген сүт меңгеруге, ал «НТҚ Орам» жасауға шешім қабылдады, ол бизнес өткен заттай қалдырып, көрінген еді. Компания пайымдауынша, бұл архаикалық нарығы жеңілдетілген.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Осы уақытқа дейін, Санкт-Петербург компаниясы «НТҚ Орам» басып шығару фильмдер, пластикалық пакеттерде және қаптама өнімінің кейбір түрлерін өндіру маманданған. Компаниядағы сүт өнімдері үшін орама нарығына шығу туралы шешім сатуды кеңейтуге ниетімен түсіндіріледі.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200 тонна айына үш қабатты фильм экструдер қуаты өндірісі үшін сатып алынған компанияның «Ведомости» айтуынша, «НТҚ пакеті». Өндіріс наурыз айының соңында басталады.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Менеджері «НТҚ пакеттер» Эндрю Кушнир компаниясы Солтүстік-Батыс облысының нарығында, айына фильмнің 40-тан астам тоннаны емес болып табылатын қуаты, сонымен қатар Ресей тұтастай сату ғана емес үміттенеді «Ведомости» айтты. Кушнир «НТҚ» сапа ұқсас импорт (фин), бұл үш қабатты фильм талап етеді, бірақ ол 25% арзан. Сүт қорапшасы үшін финдық үш қабатты фильм 1 кг үшін шамамен 2,6 доллар тұрады.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Төрт жақты полиэтилен пакеттері - сүт үшін орауыштардың ең арзан түрлері. Фильмді картон асептикалық ораудан үш-төрт есе арзанырақ.</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Мұздатылған тағамды орауға арналған фильм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Негізінен мұздатылған көкөністерді орауға арналған. Жалпы, бұл фильмдер сүт өнімдеріне ұқсас. Сонымен қатар, олар әдетте төмен температураларда пленка беріктігін қамтамасыз ету үшін қоспаларды енгізеді.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Бу шығару оқшаулағыш пленкасы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оқшаулау кедергілерді сыртқы қабырғалары мен шатыры ғарыш vodoparonepronitsaemyh қалыптастыру құрылысына пайдаланылады.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Үш қабатты шөгілетін пленка</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осындай фильм сыртқы қабаттар әсіресе өткір бұрыштары, қалпақтар және өзге де шығыңқы бөліктері бойынша, фильмнің жақсартылған жылу sealability қамтамасыз ету және оның төзімділігін жақсарту кіріс желілік полиэтилен мен қоспалар болып табылады. Күшейту үшін полипропилен мен арнайы қоспалар фильмнің ішкі қабатына енгізілуі мүмкін.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Үш қабатты шөгілетін пленканың әрбір қабатын қалыптастыру бөлек өткізіледі. Сондықтан, әрбір қабатының мүмкін ақаулар бірдей емес, және кино ұқсас бір-қабатының қалыңдығы 15-20% күшті. Осылайша, бұл нағыз қалыңдығы азайту (және, демек, құны) оның операциялық сипаттамаларын нашарлауы жоқ «азаяды» сэндвич айналады. Сонымен қатар, фильм қалыңдығы азаюы пайдаланушы фильмнің электр үнемдеуге мүмкіндік береді termotunnele температураны төмендетуге мүмкіндік береді.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Жуғыш ұнтақтарды, құрғақ жемшөпті, тыңайтқыштарды және т.б. орауға арналған фильм.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Жуғыш зат құрамына кіретін химиялық заттар пленкаға сіңірілетіндікті қиындатады. Бұл мәселені шешу үшін ұнтақпен байланысқан пленка қабаты арнайы бимодальды полиэтиленнен жасалған. Фильм қаттылығы ішкі қабатын жасау үшін полипропилен және Дс қоспасынан тұрады. Сатып алушыға қарайтын сыртқы қабат тартымды сыртқы түрі болуы керек. Сондықтан, оған қоспа қосылып, фильмді жылтыратады.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Үш қабатты созу пленкасы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Созылу (стрейч) - стрейч, қайтымды 200-300% -ға ұзарту созылып және бар қабілетін бар материалдық, кәдімгі полиэтилен (PE) тесілуге ​​төзімділігі жоғары фильмдердің және жарықтар салыстырғанда, және өзіне түрлі фильм ұстануға қабілеті және сай емес оралған жүктерге. LLDPE (LLDPE) - Оның келбеті, атап айтқанда, сызықтық тығыздығы төмен полиэтилен, ерте «70s жаңа технологиялар мен материалдар әзiрлеу арқылы мүмкін болды. Созылу фильмнің бірегей қасиеттері, осылайша қалмайтын фильмнің кейбір аудандарында асып, оның көлік және азық-түлік қаптама саласындағы жетекші позицияны иеленуіне жағдай жасады.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көлік және орау технологиялар саласындағы табылған PE созылу фильм, деп аталатын Сабан фильмнің ең көп таралған пайдалану. Олар тасымалдау, қоймалау, сыртқы ортадан сақтау кезінде тауарлардың сақталуын қамтамасыз ету, сондай-ақ тиеу-түсіру жұмыстарын жеделдету және жеңілдету мақсатында тонауды айналмалы ораулар паллет түрлі-және ұзақ жүктемелер (паллеттерде), оның ішінде әр түрлі орау үшін пайдаланылады.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паллет және азық-түлік бөлінеді Созылу фильм (батыста олар әдетте, яғни ішкі пайдалану фильм үшін пышақ тұрмыстық қорап сатылады шағын тоқаш, фильмдер ажырамайды аталады). кезек паллет қолдану әдісіне байланысты фильм қолмен бөлінеді (орамасының қолмен болып табылады) және орауға машина арнайы машиналарда жүзеге асырылады - palletizer.</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Өз кезегінде, фильмнің қозғалтқыш бөлінеді: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Стандартты - 150-200% алдын ала созылу коэффициенті жоғары.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Қуат, Super, Super Power - алдын-ала стрейч қатынасы осы фильмнің жеткізуші қарай - 200-ден 300% -ға дейін және одан жоғары.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Буып-түюге және оралған шөптің қауіпсіздігін қамтамасыз ету үшін қолданылатын синажная немесе ауылшаруашылық созу пленкасы деп аталады. Қысқы уақытқа дейін тікелей күн сәулесінің әсерінен өрістерге көктемде және жазда оралған шөп шапшаң сипатқа қойылатын талаптарды, сондай-ақ, ауа райына төзімділікке қойылатын талаптарды арттырады.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тұтынушы ең стрейч салыстырады, ол үшін көрсеткіштері деп аталатын коэффициенті prestretcha (алдын-ала стрейч) болып табылады - prestretcha - оның таза түрінде, бұл көрсеткіш тек қана арнайы алдын ала созылуы механизмімен қамтамасыз palletizer жұмыс істейтін, фильмдер класс POWER қолданылуы мүмкін. Алайда, бұл соншалықты ең жоғары ставка қол жеткізуге жұмыс стрейч созылу деп жүреді белгілі коэффициенті prestretcha болды және принципі емес, қажетті, тіпті көрсеткіш қолмен фильмдер үшін қолданылады.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Фильмдердің түрлері бойынша негізгі қасиеттері (талаптары)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Қолмен пленка</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Созылу деңгейі 100% аспайды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Қалыңдығы 15-20мм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Жақсы жабысқақ</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Төмен, қанағаттанарлық механикалық қасиеттері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Кесу арқылы орауды (шығынның қосымша құрамдас бөлігін) талап етеді.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Машина пленкасы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Кеңейтілімнің орташа деңгейі (200% дейін)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Қалыңдығы 17-23 мкм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Өте жақсы жабысқақ қасиеттер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Жақсы пункцияға төзімділік, жыртылу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Жақсы сақтау күші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POWER станоктар фильмдері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Өткізудің жоғары деңгейі (250% -дан астам)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Қалыңдығы 20-23 мкм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Өте мұқият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Өте жақсы тесуге төзімділік</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Көлденең бағытта үзілістің төмен таралуы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Өте жақсы ұстау күші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Спирттердің төмен мазмұны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Алдын ала созылған созылған пленка</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Алдын ала бағдарлаудың жоғары деңгейі (200% -дан астам)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Қалыңдығы 6-10 мкм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Өте жақсы деңгей</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Өте жақсы тесуге төзімділік</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Көлденең бағытта үзілістің төмен таралуы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Өте жақсы ұстау күші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Спирттердің төмен мазмұны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Агломерациялық фильм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Кеңейтілену деңгейі - 75% дейін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Қалыңдығы 25μм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Өте мұқият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Өте жақсы тесуге төзімділік</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УК сәулесіне өте жақсы қарсылық (ашық ауада кемінде 1 жыл)</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Өте жақсы ұстау күші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Оттегінің салыстырмалы түрде төмен өткізгіштігі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xml:space="preserve">кедергі фильмдер тек 5 немесе одан да көп қабаттарынан экструзия осындай ретінде жіктеледі деп тараған пікірге қарамастан, көптеген еуропалық сарапшылар кезде </w:t>
      </w:r>
      <w:r w:rsidRPr="005E35AD">
        <w:rPr>
          <w:rFonts w:ascii="Times New Roman" w:hAnsi="Times New Roman" w:cs="Times New Roman"/>
          <w:sz w:val="24"/>
          <w:szCs w:val="24"/>
        </w:rPr>
        <w:lastRenderedPageBreak/>
        <w:t>химиялық полимерлік қоспалар үйлестіре, экструдер ABC кедергі топтарымен фильм шығаруға мүмкіндік алады деп атап көрсетті.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Азық-түлік секторының қажеттіліктерін, атап айтқанда, азық-түлік ең жақсы сақталуын қамтамасыз етуге, сондай-ақ тұтынушының назары өнім тартымды қарастырады алу үшін неғұрлым мақсатты орындау Орам талап етеді. Бұл, өз кезегінде, оралған тағамдардың гигиеналық, сенсорлық және ыңғайлы аспектілері үшін қатаң талаптарға әкеледі. «Мәңгілік» пакеттерін нарығының соңғы шолу өткізілді - азық-түлік өнімдерін орау мүмкіндік жүйелерін, консервант көп жою, арнайы физикалық және химиялық және механикалық қасиеттері бар материалдарды қолдану арқылы. Мониторинг өнім (және т.б. дәнекерлеу, басып шығару) ұшыраған, онда кейбір оралған өнімдер мен өңдеу материалды газ және бу ұстайтын сипаттамаларын бағалау сатып алу арқылы жүзеге асырылды. Нәтижелер тек оң ғана емес. Әлбетте, бұл салада жұмыс жалғасуы тиіс.</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Сақтау кезінде тамақ сапасына әсер ететін негізгі факторлар: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жарық беру - радиацияның кейбір түрлері өнімдерде, әсіресе фотосезгіш заттарда қажетсіз реакцияларды катализдейді;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газ өткізгіштігін, әсіресе оттегі аэробты микробтар себептері тотығу тыныс береді және, дәмі демек, жоғалту, дәрумендер мен көмірқышқыл газының тотығу;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ылғал өткізгіштік - микробтық оттегі, ол неғұрлым өтімді қабылдау, өнімділігі пакет нашарлатады ықпал мүмкін жағдайлар жасайды;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жылу өткізгіштігі - барлық реакцияларды жеделдетеді; механикалық әсерлер - динамикалық (шок және діріл) және статикалық (қысу).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Осы мәселелерді, өнім сақтау уақытта барынша мүмкін өсуін еңсеру үшін, тұрақтылық пен жарамдылық мерзімін қамтамасыз ету кезінде барған пайдаланылатын жақсартылған өнімділігі фильмдер өз тиімділігін біріктіруге озық орау технологиялар пайдаланылады. Қорғаныш атмосферасындағы орауыштың түрлерін қарастырайық; мыналар: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бақыланатын атмосфера (CA) немесе, ең тұрақты мониторинг жүргізу және түзету арқылы қолдау, және тек сақтауға арналған, сондықтан, қолайлы;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өзгермелі атмосфера (MA), ол тек қаптаманың басында анықталады;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Өнімнің зат алмасуының артықшылықтарын пайдаланатын өзін-өзі реттейтін газ ортасын (SCA) пайдалану;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сақтау кезінде шығарылған (ISG) - кейбір газдарға қатысты таңдаулы материалдарды пайдаланады;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көмірқышқыл газының атмосферасы (CDA) - CO2 концентрациясы 60% -дан астам;</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компенсацияланған вакум (CV); стерильді орау - стерильденген өніммен стерильді қорапты толтыру; вакуумдық орау;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Белсенді материалдарды, дәлірек айтқанда, «мәңгілік» пакеттерде болғандай, белгілі бір заттардың сіңіретін немесе шығаратын (немесе екеуін де) қолданатын материалдар;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Жоғарыда аталған әдістердің бірнешееуін пайдаланатын аралас орама, мысалы, өзгертілген атмосфера және белсенді орау.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Осы фильмдердің басты ерекшелігі, олар legkoformuyuschiesya және төзімді, сондықтан, өте оңай қалдық ауаның мөлшерін шектейтін, олар құрамында бұл нысанның нысанын қабылдай алады. бұл, әрине, Жоғарыда айтылғандардан басқа материал бастапқы күйінде де, қаптаманың тығыздалуында да, нысаны мен табиғатына қарамастан, судың тығыздығына кепілдік беруі керек.</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xml:space="preserve">жүйелерін нығыздаушы келсек, біз тек қысқаша олар сондай-ақ «қарабайыр» желім бастап дамып отырады, олар жылу пломбаланған көшіп, тіпті бірнеше пайдалану кейін кепілдік герметикалық және су өткізбейтін кезінде неғұрлым тиімді болып табылады қайтымды жүйелерін (ашық және жабық), қол атап. Бірақ әуе- және суға төзімді қаптама функционалдық үшін негіз қалады алғышарты, - сұйықтар арқылы ену үшін барынша қарсылық (ең алдымен оттегі) полимер пленка арқылы. Атап айтқанда, өйткені ішкі және </w:t>
      </w:r>
      <w:r w:rsidRPr="005E35AD">
        <w:rPr>
          <w:rFonts w:ascii="Times New Roman" w:hAnsi="Times New Roman" w:cs="Times New Roman"/>
          <w:sz w:val="24"/>
          <w:szCs w:val="24"/>
        </w:rPr>
        <w:lastRenderedPageBreak/>
        <w:t>сыртқы жағынан арасындағы қысым дифференциалдық вакуумдық қаптамадағы жедел газ енуін көмегімен, сондықтан, газ өткізгіштігін аз болуы тиіс.</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Қазіргі уақытта жоғарыда сипатталған қасиеттерді біріктіретін орауға арналған бірде-бір негізгі материал жоқ. Сондықтан екі немесе одан да көп материалдардың комбинациясы әр түрлі қосымша қасиеттерді жинақтап, түпкілікті өнімді жасау үшін пайдаланылады, әдетте қажетті сипаттамаларға сәйкес келеді. Бұл материалдар ретінде көп қабатты фильмдер аталады және полиэтилентерефталат (ПЭТ), поливинилиденхлорида (PVDC) және полиэтилен (PE) тұратын осындай ПЭТ / PVDC / PE, сондай қысқартулар тізбегі компоненті материалдар, атындағы отыр. Буып-түю арқылы еніп келе алатын әртүрлі БАҚ-тарда оттегі, көмірқышқыл газы, азот, алкоголь және суды атап өту керек. Оттегі және су буы - бұл сақтау кезінде туындайтын күшті органолептикалық өзгерістерге байланысты көптеген қорапшыларға қауіп төндіретін заттар. Сондықтан, түпкілікті пакетте «оттегі аштықты» ең жақсы түрде қамтамасыз ететін материалды анықтау маңызды.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Атап айтқанда, осы элементтен қорғауды қамтамасыз ететін материалдарға тоқталайық. Қалай болғанда да, біз жақсы сипаттамалары бар материалдың бар болуында тиімді қорапта болатынын айта аламыз. Басқаша айтқанда: пленка қасиеттері өнімнің қаптама өндірісінің барлық сатыларында тұрақты болу керек. Қаптамада қолданылатын пленка тамақ өнімдеріне арналған орауышқа қажетті барлық сипаттамаларға жауап беретінін және осы сипаттамалардың өндіріс процесінде сақталуын қарастырайық.</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Негізінен пайдаланылатын бастапқы материалдардың үш түрі: металл фольга (алюминий) жабын (металл ретінде (алюминий) және қара (т.б. кремний, алюминий, керамика,), және, ақырында, полимерлер (EVOH және PVDC, ПЭТ Бұл материалдар қосымша полимерлер деп аталатын құрылымдық полимерлерде қосымша қажетті қасиеттерге ие, түрлі қабаттар желімдер арқылы біріктіріледі.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Өзінің тамаша қасиеттеріне қарамастан (оттек және жеңіл тығыздық), алюминий орауда кемінде неғұрлым аз пайдаланылады, себебі ол, негізінен, мөлдір емес. Бұл үрдіс, сондай-ақ ашық әрі экологиялық таза, ашық сипаттамалары ұқсас мөлдір полимерлердің күшеюімен күшейтіледі.</w:t>
      </w: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Тауарларды қаптауға қойылатын негізгі талаптардың сипаттамасы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Орауышқа мынадай негізгі талаптар қойылады: қауіпсіздік, қоршаған орта қасиеттері, сенімділік, үйлесімділік, өзара алмасу, экономикалық тиімділік.</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b/>
          <w:sz w:val="24"/>
          <w:szCs w:val="24"/>
        </w:rPr>
        <w:t>Қаптаманың қауіпсіздігі,</w:t>
      </w:r>
      <w:r w:rsidRPr="005E35AD">
        <w:rPr>
          <w:rFonts w:ascii="Times New Roman" w:hAnsi="Times New Roman" w:cs="Times New Roman"/>
          <w:sz w:val="24"/>
          <w:szCs w:val="24"/>
        </w:rPr>
        <w:t xml:space="preserve"> ағзаға зиянды заттар өнімге тікелей тиіп тұра алмайды дегенді білдіреді. Бұл пакетте зиянды заттар жоқ дегенді білдірмейді. Мұндай заттар қаптаманың көптеген түрлерін қамтиды. Мысалы, металл контейнерлерде темір, қалайы немесе алюминий бар; қағаз - қорғасын; полимерлік материалдарда - мономерлер.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Мұндай жағдайда ораманың қауіпсіздігі қорғаныш жабындарды (тағамдық лак, жартысы металл контейнерлер) немесе өнімдердің (полиэтилен немесе поливинилхлоридті қаптамалардың) жарамдылық мерзімін шектеу арқылы қамтамасыз етіледі.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Орамаға қолданылатын әсем дизайн үшін Ресей Денсаулық сақтау министрлігі осы мақсаттарға рұқсат етілген бояғыштарды пайдалану керек.</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Шыны және мата контейнерлер - ең қауіпсіз, ең аз метал және полимер [11, 420].</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Қаптаманың экологиялық қасиеттері - оны пайдалану және қайта өңдеу мүмкіндігі қоршаған ортаға айтарлықтай зиян келтірмейді.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Қоршаған ортамен өте қауіпсіз, қаптаманың түрлері жоқ, өйткені қоршаған ортаға орауыштың әртүрлі түрлерін қайта өңдеу кезінде оған әсер ету дәрежесінде әр түрлі заттар бөлінеді.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Ағаш, қағаз, мата және полимер қаптамасымен термикалық түрде жойылған кезде көмірқышқыл газы негізінен қоршаған ортаға шығарылады. Жердің атмосферасында көп мөлшерде жиналуы парниктік әсердің салдарынан климаттың өзгеруіне әкеледі, бұл теріс салдарға әкелуі мүмкін.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Жоғарыда көрсетілген қораптардың түрлеріне ең төменгі экологиялық қасиеттер - бұл диоксиндер, стерлер, хлор және т.б. сияқты зиянды заттардың қоршаған ортаға жағылу кезінде полимерлік контейнер.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Шыны және металл контейнерлер жиналып, сұрыпталған және қайта өңделетін мамандандырылған кәсіпорындарға жіберіледі.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Егер қаптама мамандандырылған кәсіпорынға жіберілмесе, жай ғана тастап кетсе, ол көптеген жылдар бойы қоршаған ортаны (топырақ, су) ластауы мүмкін. Көптеген орау түрлері (полимер, әйнек) іс жүзінде өздігінен құлап кетпейді, ал басқа түрлері (металлдар) бірнеше жылдар бойы жойылады. Ең тез бұзылған қағаз және қағаз қаптамасы.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Қаптаманың экологиялық қасиеттері бірнеше рет пайдаланылатын болса (қайтарылатын орау) немесе қайта өңделсе (мысалы, қағаз және ағаш картонға өңделеді) көбейтіледі.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Қаптама сенімділігі - ұзақ уақыт бойы механикалық қасиеттерін және / немесе тығыздығын сақтау мүмкіндігі.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Осы меншікке орай, буып-түю тауарларын дұрыс сақтауды және әртүрлі қаптамалардың буып-түю тауарларын жоғарыда айтылғандай сақтауға мүмкіндік береді.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Сонымен қатар, қайта пайдалануға болатын орауыштың өзі де, онсыз да жақсы ұстап тұруы керек. Бір рет пайдаланылатын қаптаманың жарамдылық мерзімі тауардың жарамдылық мерзімінен аспауы керек.</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Орамның үйлесімділігі - буып-түйілген тауарлардың тұтынушылық қасиеттерін өзгертпеу мүмкіндігі.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Бұл әрекетті орындау үшін қаптама таза, құрғақ, құйма және басқа иістердің белгілері болмауы керек. Ол өнімнің жеке компоненттерін (суға, майға және т.б.) сіңірмеуі керек.</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Тауарлармен үйлеспейтін орауыштарды пайдалануға тыйым салынады. Мәселен, майланған өнімдер үшін орауыш қағазды және полиэтилен пленканы пайдалана алмайсыз, өйткені май май жинағына кіреді. Азық-түлік өнімдеріне арналған ағаш жәшіктер қылқан жапырақты ағаштан жасалмайды, өйткені олар өнімдеріне қылқан жапырақты иіс шығарады.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Өзара алмасу - бір түрдегі пакеттердің бір функционалдық мақсатта қолданылған кезде басқа түрдегі пакеттерді алмастыру қабілеті. Мысалы, герметикалық металл ыдыстарды металл қақпақшалары бар шыны банкалар, қораптар - контейнерлер немесе картон қораптарымен ауыстыруға болады.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Эстетикалық қасиеттер, сондай-ақ, орау үшін және ең алдымен тұтынушылық орау үшін өте маңызды. Эстетикалық буып-түюге тартымды материалдарды (фольга, целлофан, полиэтилен және т.б.), сондай-ақ түрлі-түсті дизайнды (гүлдер мен үлгілерді) пайдалану арқылы қол жеткізуге болады.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Бұл талаптар қаптаманың таңдауына байланысты оның мақсатын анықтайды. Ең маңызды іріктеу критерилері - бұл қауіпсіздік, сенімділік және үйлесімділік, сондай-ақ қаптаманың экономикалық тиімділігі және оралған тауарлардың сақталу мерзімі.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Топтаманың экономикалық тиімділігі оның құнын, сондай-ақ пайдалану құны мен кәдеге жарату құнымен анықталады.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Қаптаманың құны пайдаланылатын материалдарға, сондай-ақ өндірістің өндірілуіне байланысты. Мысалы, қағаз әйнек пен металға қарағанда арзан, алайда соңғы оңай еруден, қалыптастырудан немесе мөртабаннан өтіп кетеді.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Біржолғы орау арзанырақ, бірақ қайта өңдеуге көп қажет. Көп айналымды контейнер жөндеуді қажет етпей, 3-5 есе артық пайдаланылса, шығындардың төмендеуімен сипатталады.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Әртүрлі типтегі пакеттердің экономикалық тиімділігі бірдей емес және онымен толтырылуы тиіс тауарлардың сипаттамасымен тығыз байланысты. Әртүрлі өнімдер үшін жоғары тиімді болатын орауыштардың бір түрін белгілеуге болмайды.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Осылайша, қаптаманың ең маңызды функциясы - тауардың сақталуына, қаптаманың қауіпсіздігі мен орау мен тауарлардың үйлесімділігіне байланысты жағымсыз сыртқы әсерлердің әсерінен сақтау. Бұл пакеттің функционалды мақсаты [3, 152].</w:t>
      </w:r>
    </w:p>
    <w:p w:rsidR="00BF5A75" w:rsidRPr="005E35AD" w:rsidRDefault="00BF5A75" w:rsidP="00C95DAC">
      <w:pPr>
        <w:spacing w:after="0" w:line="240" w:lineRule="auto"/>
        <w:ind w:firstLine="426"/>
        <w:jc w:val="both"/>
        <w:rPr>
          <w:rFonts w:ascii="Times New Roman" w:hAnsi="Times New Roman" w:cs="Times New Roman"/>
          <w:sz w:val="24"/>
          <w:szCs w:val="24"/>
        </w:rPr>
      </w:pPr>
    </w:p>
    <w:p w:rsidR="00BF5A75" w:rsidRPr="00BF5A75" w:rsidRDefault="00BF5A75" w:rsidP="00C95DAC">
      <w:pPr>
        <w:spacing w:after="0" w:line="240" w:lineRule="auto"/>
        <w:ind w:firstLine="426"/>
        <w:jc w:val="both"/>
        <w:rPr>
          <w:rFonts w:ascii="Times New Roman" w:hAnsi="Times New Roman" w:cs="Times New Roman"/>
          <w:b/>
          <w:i/>
          <w:sz w:val="24"/>
          <w:szCs w:val="24"/>
        </w:rPr>
      </w:pPr>
      <w:r w:rsidRPr="00BF5A75">
        <w:rPr>
          <w:rFonts w:ascii="Times New Roman" w:hAnsi="Times New Roman" w:cs="Times New Roman"/>
          <w:b/>
          <w:i/>
          <w:sz w:val="24"/>
          <w:szCs w:val="24"/>
          <w:lang w:val="kk-KZ"/>
        </w:rPr>
        <w:t xml:space="preserve">Бақылау </w:t>
      </w:r>
      <w:r w:rsidRPr="00BF5A75">
        <w:rPr>
          <w:rFonts w:ascii="Times New Roman" w:hAnsi="Times New Roman" w:cs="Times New Roman"/>
          <w:b/>
          <w:i/>
          <w:sz w:val="24"/>
          <w:szCs w:val="24"/>
        </w:rPr>
        <w:t xml:space="preserve"> сұрақтары: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1. Қаптаманың жалпы сипаттамасы қандай?</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2. Тұжырымдама, оның сорттары және функционалдық ерекшеліктері.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3. Тауарларды қаптауға қойылатын негізгі талаптардың сипаттамасы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4. Қаптама классификациясы туралы бізге айтып беріңізші?</w:t>
      </w:r>
    </w:p>
    <w:p w:rsidR="00BF5A75" w:rsidRPr="005E35AD" w:rsidRDefault="00BF5A75" w:rsidP="00C95DAC">
      <w:pPr>
        <w:spacing w:after="0" w:line="240" w:lineRule="auto"/>
        <w:ind w:firstLine="426"/>
        <w:jc w:val="both"/>
        <w:rPr>
          <w:rFonts w:ascii="Times New Roman" w:hAnsi="Times New Roman" w:cs="Times New Roman"/>
          <w:sz w:val="24"/>
          <w:szCs w:val="24"/>
        </w:rPr>
      </w:pPr>
    </w:p>
    <w:p w:rsidR="00BF5A75" w:rsidRPr="005E35AD" w:rsidRDefault="00BF5A75" w:rsidP="00C95DAC">
      <w:pPr>
        <w:spacing w:after="0" w:line="240" w:lineRule="auto"/>
        <w:ind w:firstLine="426"/>
        <w:jc w:val="both"/>
        <w:rPr>
          <w:rFonts w:ascii="Times New Roman" w:hAnsi="Times New Roman" w:cs="Times New Roman"/>
          <w:sz w:val="24"/>
          <w:szCs w:val="24"/>
        </w:rPr>
      </w:pPr>
    </w:p>
    <w:p w:rsidR="00BF5A75" w:rsidRPr="005E35AD" w:rsidRDefault="00BF5A75" w:rsidP="00C95DAC">
      <w:pPr>
        <w:spacing w:after="0" w:line="240" w:lineRule="auto"/>
        <w:ind w:firstLine="426"/>
        <w:jc w:val="center"/>
        <w:rPr>
          <w:rFonts w:ascii="Times New Roman" w:hAnsi="Times New Roman" w:cs="Times New Roman"/>
          <w:b/>
          <w:sz w:val="24"/>
          <w:szCs w:val="24"/>
        </w:rPr>
      </w:pPr>
      <w:r w:rsidRPr="005E35AD">
        <w:rPr>
          <w:rFonts w:ascii="Times New Roman" w:hAnsi="Times New Roman" w:cs="Times New Roman"/>
          <w:b/>
          <w:sz w:val="24"/>
          <w:szCs w:val="24"/>
        </w:rPr>
        <w:t>Дәріс 19</w:t>
      </w:r>
    </w:p>
    <w:p w:rsidR="00BF5A75" w:rsidRPr="005E35AD" w:rsidRDefault="00BF5A75" w:rsidP="00C95DAC">
      <w:pPr>
        <w:spacing w:after="0" w:line="240" w:lineRule="auto"/>
        <w:ind w:firstLine="426"/>
        <w:jc w:val="both"/>
        <w:rPr>
          <w:rFonts w:ascii="Times New Roman" w:hAnsi="Times New Roman" w:cs="Times New Roman"/>
          <w:b/>
          <w:sz w:val="24"/>
          <w:szCs w:val="24"/>
        </w:rPr>
      </w:pP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BF5A75">
        <w:rPr>
          <w:rFonts w:ascii="Times New Roman" w:hAnsi="Times New Roman" w:cs="Times New Roman"/>
          <w:b/>
          <w:sz w:val="24"/>
          <w:szCs w:val="24"/>
        </w:rPr>
        <w:t>Тақырыбы:</w:t>
      </w:r>
      <w:r w:rsidRPr="005E35AD">
        <w:rPr>
          <w:rFonts w:ascii="Times New Roman" w:hAnsi="Times New Roman" w:cs="Times New Roman"/>
          <w:b/>
          <w:sz w:val="24"/>
          <w:szCs w:val="24"/>
        </w:rPr>
        <w:t xml:space="preserve"> Өнімді таңбалау саласындағы Кеден одағының техникалық регламенті.</w:t>
      </w:r>
    </w:p>
    <w:p w:rsidR="00BF5A75" w:rsidRPr="005E35AD" w:rsidRDefault="00BF5A75" w:rsidP="00C95DAC">
      <w:pPr>
        <w:spacing w:after="0" w:line="240" w:lineRule="auto"/>
        <w:ind w:firstLine="426"/>
        <w:jc w:val="both"/>
        <w:rPr>
          <w:rFonts w:ascii="Times New Roman" w:hAnsi="Times New Roman" w:cs="Times New Roman"/>
          <w:b/>
          <w:sz w:val="24"/>
          <w:szCs w:val="24"/>
        </w:rPr>
      </w:pPr>
      <w:r w:rsidRPr="005E35AD">
        <w:rPr>
          <w:rFonts w:ascii="Times New Roman" w:hAnsi="Times New Roman" w:cs="Times New Roman"/>
          <w:b/>
          <w:sz w:val="24"/>
          <w:szCs w:val="24"/>
        </w:rPr>
        <w:t>Жоспар: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1. Қолдану аясы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2. Азық-түлік қауіпсіздігінің талаптары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өндірістік процестерді 3. талаптар (дайындау), сақтау, тасымалдау (орнын ауыстыру), азық-түлік өнімдерінің асыру және кәдеге жарату</w:t>
      </w:r>
    </w:p>
    <w:p w:rsidR="00BF5A75" w:rsidRPr="005E35AD" w:rsidRDefault="00BF5A75" w:rsidP="00C95DAC">
      <w:pPr>
        <w:spacing w:after="0" w:line="240" w:lineRule="auto"/>
        <w:ind w:firstLine="426"/>
        <w:jc w:val="both"/>
        <w:rPr>
          <w:rFonts w:ascii="Times New Roman" w:hAnsi="Times New Roman" w:cs="Times New Roman"/>
          <w:sz w:val="24"/>
          <w:szCs w:val="24"/>
        </w:rPr>
      </w:pP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ЖАЛПЫ ЕРЕЖЕЛЕР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Қолдану саласы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1. «Азық-түлік өнімдерінің қауіпсіздігі туралы» Кеден одағының техникалық регламенті (бұдан әрі - осы техникалық регламент) мыналарды белгілейді: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1) техникалық реттеу объектілері;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2) эпидемиологиялық санитарлық, гигиеналық және ветеринария, соның ішінде қауіпсіздік талаптары () нысандар техникалық реттеу;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3) техникалық реттеу объектілерін бірдейлендіру ережесі;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4) техникалық реттеу объектілерінің осы техникалық регламенттің талаптарына сәйкестігін бағалау (растау) нысандары мен рәсімдері.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Осы техникалық регламентті қолдану 2. назарға Кеден одағының тиісті техникалық регламенттерде белгіленген азық-түлік өнімдері, байланыста азық-түлік өнімдерін өндіру үшін олардың таңбалау, орау материалдарының, бұйымдар мен жабдықтарды тұрғысынан азық-түлік өнімдеріне арналған талаптар алуы тиіс.</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техникалық регламенттер - осы техникалық регламенттің (өндірістік) өндірістік процестерді ескере Кеден одағының техникалық регламенттерінің талаптарын қабылдауға оларға азық-түлік өнімдері мен байланысты талаптарды белгілі бір түрлері үшін міндетті талаптарды белгілейді керек, сақтау, тасымалдау (тасу), сату және кәдеге жарату (бұдан әрі қолдану 3. Осы техникалық регламенттің талаптарын толықтыратын және (немесе) нақтылауға мүмкіндік беретін, тамақ өнімдерінің жекелеген түрлеріне арналған Кедендік одақ. оларға азық-түлік өнімдері мен байланысты талаптарды белгілі бір түрлері үшін қойылатын талаптар Кеден одағының басқа да техникалық регламенттерде белгіленген өндіру (дайындау), сақтау, тасымалдау (тасу), өткізу және кәдеге жарату процестері осы техникалық регламенттің талаптарын өзгерту мүмкін емес.</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4. Кеден одағының тамақ өнімдерінің жекелеген түрлеріне арналған техникалық регламенттері: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1) техникалық реттеу объектілері;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2) техникалық реттеу объектілеріне қойылатын қауіпсіздік талаптары;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xml:space="preserve">3) техникалық реттеу объектілерін сәйкестендіру ережесі. Азық-түлік өнімдерінің жекелеген түрлері үшін Кеден одағының техникалық регламенті таңбалауға талаптар мен </w:t>
      </w:r>
      <w:r w:rsidRPr="005E35AD">
        <w:rPr>
          <w:rFonts w:ascii="Times New Roman" w:hAnsi="Times New Roman" w:cs="Times New Roman"/>
          <w:sz w:val="24"/>
          <w:szCs w:val="24"/>
        </w:rPr>
        <w:lastRenderedPageBreak/>
        <w:t>сәйкестікті бағалау схемалары осы техникалық регламентінің 5-тармақтарының талаптарына қайшы емес, болуы мүмкін.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Қабылдау міндеті Осы техникалық регламенттің қабылдануының мақсаттары: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1) өмірді және (немесе) адам денсаулығын сақтау;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2) сатып алушыларды (тұтынушыларды) жаңылыстыратын әрекеттердің алдын-алу;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3) қоршаған ортаны қорғау.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Техникалық реттеу объектілері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1. Осы техникалық регламенттің техникалық реттеу объектілері: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1) тамақ өнiмдерi;</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2) азық-түлік өнімдерін өндіру (дайындау процестер), сақтау, тасымалдау (орнын ауыстыру) іске асыру және кәдеге жарату жөніндегі талаптарды байланысты.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2. Осы Техникалық регламент, көгалдандыру айналысатын жеке шаруашылықтар немесе азаматтардың үй, бау-бақша, мал шаруашылығы, өндіру (дайындау) процестер кезінде азаматтардың өндірілген азық-түлік өнімдері қатысты қолданылмайды, сақтау, тасымалдау (тасымалдау) және азық-түлік өнімдерінің кәдеге жарату арналған жеке пайдалануға арналған және кеден одағының, дақылдарын өсіру және өнімді аруы кедендік аумағында айналымға шығаруға арналған ғана емес табиғи жағдайларда.</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Анықтамалар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Осы техникалық регламентті қолдану мақсатында келесі терминдер қолданылады: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бейімделген сүт қоспасы (адам сүт алмастырғыштар) - Нәресте сиыр сүтінен негізінде сұйық немесе ұнтақ түрінде өндіріледі сәбилер үшін азық-түлік, немесе басқа да өндіру жануарлар сүт және адам сүт химиялық құрамы мүмкіндігінше жақын азық-түлік өнімдері, бірінші балалардың физиологиялық қажеттіліктерін қанағаттандыру мақсатында қажетті заттар мен энергетикадағы өмірдің жылы;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Азық-түлік дәмдік (дәмі) - азық-түлік дәм беру үшін және (немесе) тамақ дәмдік субстанцияны немесе дәмдік дайындау немесе жылу технологиясы 6 тектес хош иістендіргіштер немесе шегу дәмі немесе дәмдік прекурсорлардың тікелей адам пайдаланды емес, немесе (бөлігін хош) олардың қоспасы дәмдік (тәтті, қышқыл және тұзды қоспағанда), немесе өзге де құрамдас қоспай;</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Азық-түлік қауіпсіздігі - азық-түлік өнімдерін жағдайы, адам саудасы және болашақ ұрпақтар зиянды ықпал байланысты қолайсыз қауіп-қатердің болмауы көрсете отырып; биологиялық белсенді қоспа (BAA) - жеке және (немесе) табиғи белсенді заттар бірдей, сондай-ақ азық-түлік немесе азық-түлік өнімдерін енгізу бірге пайдалануға арналған пробиотикалық микроорганизмдер;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балалар тағамы үшін ауыз су -, балалар ауыз пісіру және үйде балалар өнімдері үшін құрғақ азық-түлік қалпына келтіру үшін арналған ауыз су;</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сулы биологиялық ресурстар - балық, су омыртқасыздары акватикалық сүтқоректілер, балдырлар және басқа да су жануарларын және (табиғи бостандығы күйінде) олардың табиғи ортасы болып табылады өсімдіктер;</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Адам тамақ өнімдерінің зиянды әсерлер - азық-түлік ластаушы, адамның өміріне немесе денсаулығына, не болашақ ұрпақ өмірі мен денсаулығына қауіп қатер төндіретін ластаушы заттардың болуымен байланысты қолайсыз факторлардың әсері;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азық-түлік беру - сатып алу және сату және өндіруші немесе импортшы бастап, Кеден одағының кедендік аумағына азық-түлік өнімдерін беру басқа жолдары;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xml:space="preserve">гендік-инженерлік (гендік-инженерлік трансгенді) ағза (бұдан әрі - ГМО) - генетикалық инженерия әдістерімен алынған табиғи организмдерден түрлі тұқым қуалайтын генетикалық материалды молайту немесе аудару қабілетті ағза немесе бірнеше организмдер, кез келген емес ұялы, клеткалы немесе көпжасушалы қалыптастыру және (немесе) гендер, олардың фрагменттерi немесе гендер олардың комбинациялары, соның ішінде генетикалық инженерлік материал тұратын; дайындау қызметіне заңды тұлғаның немесе жеке кәсіпкердің қабылдау асыру, қайта өңдеу (өңдеу) өңделмеген тамақ (- алу айналысатын өндірістік объектілерді, өңдеу (өңдеу) өңделмеген азық-түлік (- өндірістік </w:t>
      </w:r>
      <w:r w:rsidRPr="005E35AD">
        <w:rPr>
          <w:rFonts w:ascii="Times New Roman" w:hAnsi="Times New Roman" w:cs="Times New Roman"/>
          <w:sz w:val="24"/>
          <w:szCs w:val="24"/>
        </w:rPr>
        <w:lastRenderedPageBreak/>
        <w:t>объектілерді мемлекеттік тіркеу бұдан әрі) (жеуге) жануарлар шикізат мемлекеттік тіркеу тағам) жануарлардан алынатын шикізат;</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Балалар шөп сусын (шөп шай) - шөптер мен өсімдік сірінділері негізінде жасалған балалар тағамы азық-түлік өнімдері;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тамақ өнiмдерiн сәйкестендiру - техникалық регламенттердi техникалық реттеу объектiлерiне тамақ өнiмдерiн беру тәртiбi;</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Азық-түлік өнімдерін өндіруші - сатып алушылар жүзеге асыру (тұтынушылар) және техникалық регламенттерге сәйкес өнімдердің сақталуына жауапты үшін азық-түлік өнімдерінің, оның атынан өндірісін жүзеге асыру үшін қарамастан, оның ішінде шетелдік ұйымның немесе жеке кәсіпкердің өз-құқықтық нысаны, ұйымдастыру, (дайындау); импорттаушы - кеден одағына мүше мемлекеттің резиденті, Кеден одағына мүше мемлекеттің резиденті және осы техникалық регламенттің талаптарына мұндай өнімдердің сәйкестігін үшін жауапкершілік емес келді Кеден одағының кедендік аумағында айналымға азық-түлік өнімдерін енгізеді;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компонент азық-түлік өнімдері (азық-түлік ингредиент) (бұдан әрі - компонент) - азық-түлік өнім өндіруде пайдаланылатын тұжырымдау сәйкес (тағамдық қоспаларды, хош иістендіргіштер қоса алғанда) өнім немесе зат, (дайындау) және құрамдас бөлігі болып табылады;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Азық-түлік өнімдерінің ластануы (ластану) - азық-түлік тауар түсуін, бөлшектер, заттар мен организмдер (ластаушы, ластаушы) және азық-түлік берілген немесе ол адам қасиеттері үшін қауіпті болып, оған сәйкес белгіленген деңгейден аспауы ерекше көлемде олардың болуы;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бастапқы сүтпен - басқа өнімді жануарлар сиыр сүтінен немесе сүт негізінде өндірілген (адам сүт химиялық құрамы бойынша жақын сияқты) бейімделген немесе ішінара бейімделген (адам сүт химиялық құрамы ішінара жақын) қоспалары мен бұрын өмірінің алғашқы күндерінен бастап сәбилер азықтандыру арналған алты ай; жануарлардан алынатын өңделмеген тамақ өнімдері - ұшаның өңдеу (өңдеу) ұшыраған жоқ (қаңқа), шикі сүт, шикі майсыздандырылған сүт, шикі қаймақ, ара шаруашылығы өнімдері, жұмыртқа және жұмыртқа саны, аулау су биологиялық (қан мен қарын қоса алғанда) барлық түрлерін, олардың бөліктерін жануарларды өндіру ресурстар, акваөсіру өндіру; ; Жасына, жынысына, физиологиялық жай-күйі мен дене белсенділігі қатысты халықтың кем емес 97,5 8 қарағанда пайызға физиологиялық қажеттіліктерін қанағаттандыру үшін жеткілікті болып табылады күнделікті нәрлі қабылдау деңгейі - энергетика және қоректік заттардың физиологиялық талаптарына нормалары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Қоректік заттар (қоректік заттар) - энергия көзі ретінде орган пайдаланылады азық-түлік компоненттері болып табылады заттар, ағзалар мен тіндердің құрылыс, өсу және қалпына келтіру үшін субстраттардың көздері немесе прекурсорлары өмір процестерін реттеу қатысатын физиологиялық белсенді заттардың қалыптастыру және азық-түлік анықтау Азық-түлік өнімдерінің құны;</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байытылған тамақ өнімдері - бір немесе бірнеше қосылған қоректік және (немесе) биологиялық белсенді зат және (немесе) пробиотикалық микроорганизмдер бастапқыда онда ұсынуға немесе осы жеткіліксіз мөлшерде немесе өндірістік процесте (өндірістік) жоғалған жоқ, онда азық-түлік өнімдері,;</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осылайша әр азық-түлік өндіруші мазмұны бойынша кепілдік немесе байытуға қолданылатын биологиялық белсенді зат азық-түлік тауарларының критерийлеріне сәйкес келетін деңгейге дейін жеткізілді - A A қоректік заттардың көзі немесе азық-түлік өнімдерін өзге Белгілері, және азық-түлік максимум деңгейіне және (немесе) осындай жылы биологиялық белсенді қосылыстар өнім (мұндай деңгейдегі болған жағдайда), барлық ықтимал көздерінен түсу кезінде осындай заттар тұтыну қауіпсіз жоғарғы шегінен аспауы тиіс;</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lastRenderedPageBreak/>
        <w:t>Аквакультура объектілерін - балық, су омыртқасыздары акватикалық сүтқоректілер, балдырлар және басқа да су жануарлары мен өсімдіктер жартылай ерікті жағдайларда немесе жасанды құрылған ортасы өсті, соның ішінде, өсірілетін қамтылған;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 Тарап азық-түлік - азық-түлік бір аты белгілі бір сомасы, бірдей оралған, дайындалған (алынған) белгілі бір уақыт кезеңінде бір аймақтық (мемлекетаралық) өндіруші немесе ұлттық стандарттар, және (немесе) стандарттар ұйымы және (немесе) өндірушінің басқа да құжаттар, Азық-түлік өнімдерін қадағалануын қамтамасыз ету, құжаттаманы жөнелту сүйемелдеуімен;</w:t>
      </w:r>
    </w:p>
    <w:p w:rsidR="00BF5A75" w:rsidRPr="005E35AD" w:rsidRDefault="00BF5A75" w:rsidP="00C95DAC">
      <w:pPr>
        <w:spacing w:after="0" w:line="240" w:lineRule="auto"/>
        <w:ind w:firstLine="426"/>
        <w:jc w:val="both"/>
        <w:rPr>
          <w:rFonts w:ascii="Times New Roman" w:hAnsi="Times New Roman" w:cs="Times New Roman"/>
          <w:sz w:val="24"/>
          <w:szCs w:val="24"/>
        </w:rPr>
      </w:pPr>
      <w:r w:rsidRPr="005E35AD">
        <w:rPr>
          <w:rFonts w:ascii="Times New Roman" w:hAnsi="Times New Roman" w:cs="Times New Roman"/>
          <w:sz w:val="24"/>
          <w:szCs w:val="24"/>
        </w:rPr>
        <w:t>Та</w:t>
      </w:r>
      <w:r w:rsidRPr="005E35AD">
        <w:rPr>
          <w:rFonts w:ascii="Times New Roman" w:hAnsi="Times New Roman" w:cs="Times New Roman"/>
          <w:sz w:val="24"/>
          <w:szCs w:val="24"/>
          <w:lang w:val="kk-KZ"/>
        </w:rPr>
        <w:t>ғамдық қоспалар</w:t>
      </w:r>
      <w:r w:rsidRPr="005E35AD">
        <w:rPr>
          <w:rFonts w:ascii="Times New Roman" w:hAnsi="Times New Roman" w:cs="Times New Roman"/>
          <w:sz w:val="24"/>
          <w:szCs w:val="24"/>
        </w:rPr>
        <w:t>- кез келген зат (немесе заттардың қоспасы) немесе өз қоректік құндылығы бар емес, әдетте әдейі технологиялық мақсаты (функциясы) азық-түлік өнімдерінің енгізілген азық-түлік тікелей адам пайдаланды емес, оны өндіру (дайындау), көлік (тасымалдау) және сақтау бұл туғызады немесе зат немесе оның конверсиялық өнімдері Азық-түлік өнімдерінің 9 компоненттері болып табылады әкелуі мүмкін;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rPr>
        <w:t xml:space="preserve">тағамдық қоспалар бір немесе бірнеше өңдеу функцияларын орындай алады; </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Азық-түлік өнімдері - контейнерлерде буып ауыз су мамандандырылған азық-түлік өнімдерінің, соның ішінде адам тұтынуына арналған табиғи, өңделген немесе өңделген түрінде, жануар өнімдері, өсімдік, микробтық, минералды, синтетикалық немесе биотехнологиялық тегіне,,,,, минералды ауыз су, сағыз (сыра мен сыра негізіндегі сусындар қоса алғанда) алкогольді ішімдіктер, алкогольсіз сусындар, тағамға биологиялық активті қоспаларды (BAA),, жүз ашытқысынан микроорганизмдер, ашытқы, тағамдық қоспалар мен хош аузын мәдениет және азық-түлік (жеуге) шикізат;</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акваөсіру азық-түлік өнімдері - өндірілген аквакультура объектілерін (ауланған) олардың мазмұны жартылай шарттарына, немесе жасанды өсіру мекендеу орындарынан; Азық-түлік өнімдері диеталық тағамдық терапия - алдын ала белгіленген энергетикалық құндылығы, физикалық және органолептикалық қасиеттері бар азық-түлік өнімдері мен азық-түлік мамандандырылған және емдеу диеталар пайдалануға арналған; Азық-түлік өнімдері диеталық профилактикалық тамақтану - көмірсулар түзету арналған мамандандырылған азық-түлік өнімдері, мазмұны өзгертілген онда май, ақуыз, дәрумендер мен басқа да зат алмасу түрлері және (немесе) табиғи, олардың мазмұнына қатысты жеке қосылыстардың қатынасы және (немесе) жоқ енгізілген құрамы аурудың қаупін азайту үшін арналған бастапқыда осы заттар немесе компоненттер, сондай-ақ азық-түлік өнімдері,; (6 жыл және одан жоғары 0-ден 3 жылға дейін сәбилердің, 3-тен 6 жасқа дейінгі балаларды мектепке дейінгі жастағы балалардың, мектеп жасындағы балалар үшін) балаларға арналған балалар тағамы арналған мамандандырылған азық-түлік өнімдері, тиісті физиологиялық сәйкес келетін - балалар тағамы азық-түлік өнімдері баланың дене қажеттіліктері мен тиісті жасы бала денсаулығына зиян келтіруі мүмкін емес;</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Азық-түлік спортшылар үшін өнімдері - адам физикалық және жүйке-эмоционалдық стресс бейімдеу қабілетін арттыру бойынша нақты әсер етеді күрделі өнімдерді тұратын тиімді бағытында химиялық құрамы, жоғары тағамдық құндылығы және (немесе) берілген арнайы тамақ өнімдері, немесе бөлек түр ретінде оларды ұсынылған; емес өнеркәсіп өндірісінің азық-түлік өнімдері - жеке шаруашылықтар немесе азаматтардың көгалдандыру айналысатын, бау-бақша, мал шаруашылығын және басқа да іс-шараларға үй және (немесе) азаматтар алынған 10 азық-түлік өнімдері;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жаңа түрін азық-түлік өнімдері - (тағамдық қоспалар мен хош қоса алғанда), азық-түлік өнімдері, атап айтқанда жаңа немесе әдейі өзгертілген бастапқы молекулалық құрылымы, Кеден одағының кедендік аумағында адам азық-түлік үшін қолданылған жоқ; тұратын немесе ГТО немесе оларды пайдалана отырып, наноматериалдар және нанотехнологиялар өнімдерін алынған жануардан бөлінген микроорганизмдер, балдырлар және микроскопиялық саңырауқұлақтар, өсімдіктер, оқшауланған; айналыстағы және тәжірибесі қауіпсіз болып саналады, өйткені дәстүрлі әдістермен өндірілетін азық-түлік өнімдерінің қоспағанда;</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lastRenderedPageBreak/>
        <w:t>Толық немесе ішінара бастапқыда оған су сыйлық алып тастау, оның азық-түлік өнімдері, - құрғаған азық-түлік өнімдері толықтыратын тамақ өнімдерін, азық-түлік өнімдері - мал өнімдерін және (немесе) өсімдік тектес негізінде адам сүт және одан кейінгі сүт қоспалар үшін ана сүтін алмастырушыларды қосымша ретінде балалардың рационында әкімшілік және өндіріледі балалар тағамы, (izgotovlenaaya) азық-түлік өнімдері;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Азық-түлік өнімдері аралас құрамы - тағамдық қоспалар мен хош қоспағанда, екі немесе одан да көп құрамдас бөліктерден тұратын азық-түлік өнімдері,; өңдеу (өңдеу) - (мұздату және салқындату қоспағанда) Жылу өңдеу, темекі шегу, сақтау, пісіп жетілуі, шиеленісіп, елшісі, кептіру, ою, концентрациясы, экстракция, экструзия немесе осы процестердің жиынтығы; кейіннен сүт қоспалары - (адам сүт химиялық құрамы бойынша жақын сияқты) бейімделген немесе ішінара бейімделген (адам сүт химиялық құрамы ішінара жақын) басқа өндіретін жануарлар сиыр сүтінен немесе сүт негізінде өндірілген қоспалар және алты ай жастан асқан балалар тағамдарына арналған қосымша тамақпен бірге;</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Азық-түлік (жеуге) шикізат - жануар, өсімдік, микробиологиялық, минералды, синтетикалық немесе биотехнологиялық текті өнімдер, және азық-түлік өнімдерін өндіру (дайындау) пайдаланылатын ауыз су; өнімді жануарлар - арнайы оларға азық-түлік өндіру үшін пайдаланылады балық, су омыртқасыздарынан, акватикалық сүтқоректілердің және басқа да су жануарларын қоспағанда, жануарлар,; өндірістік, қабылдау қызметі туралы, өңдеу (өңдеу) өңделмеген тамақ (жеуге) жануарлар шикізат - объектісі (ғимарат, құрылым, үй-жайлар, құрылыс немесе басқа да объект), алу қызметін жүзеге асыруға арналған, өңдеу (өңдеу) өңделмеген тамақ (азық-түлік) шикізаты және жеке тұлғаның заңды тұлғасына немесе жеке тұлғасына тиесілі осы қызметті жүзеге асыру кезінде пайдаланылады аталған қызметті меншік немесе өзге де құқықтық негізде жүзеге асыратын қосарлы кәсіпкер;</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азық-түлік қадағалануын - (қағаз және (немесе) электрондық тасығышта) құжаттың мүмкіндігі түпкі пайдаланушының қоспағанда, таралымы азық-түлік өнімдерінде өндірушісіне және одан кейінгі иелерін құру, сондай-ақ шығарылған орны үшін (өндірістік, өндірістік) азық-түлік өнімдерін және (немесе) азық-түлік (тамақ) шикізат; Азық-түлік өнімдерінің өндірістік процесс (өндірістік) - жиынтығы немесе азық-түлік өнімдерінің әр түрлі технологиялық өндіру (дайындау) және дәйекті операциялар жиынтығы;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xml:space="preserve">мақсатында қауіпсіздікті сақтауға және сол жерде аурудың дамуын болдырмау үшін арнайы құрылған температура сақтау және тасымалдау режимдерін (көлік) талап әйтпесе тамақ өнімдерінің жекелеген түрлері үшін Кеден одағының техникалық регламенттерде белгіленген жағдайларды қоспағанда, кімнің жарамдылық мерзімі 5-тен артық күн тамақ өнімдері, - тез бұзылатын азық-түлік өнімдері 12 организмдер, бұзылу микроорганизмдер және (немесе) адам денсаулығына қауіпті деңгейге дейін токсиндердің қалыптастыру; мамандандырылған тамақ өнімдері - азық-түлік өнімдері жиынтығы мазмұнына қойылатын талаптар және (немесе) бір заттардың немесе заттар мен компоненттерінің арақатынасы және (немесе) мазмұнын өзгертсе және (немесе) осындай азық-түлік өнім табиғи олардың мазмұнына қатысты жеке қосылыстардың қатынасы, және (немесе) құрамы бастапқыда заттарды немесе компоненттер ұсынуға емес қамтиды (қоспағанда тағамдық қоспалар мен хош) және (немесе) олардың медициналық және (немесе) профилактикалық қасиеттері туралы өндіруші шағымдар, және жеке санаттары бойынша азық-түлік өнімдерінің қауіпсіз пайдалану мақсатында арналған және адамдар; Азық-түлік өнімдерінің жарамдылық мерзімі - тамақ өнімдері толығымен олардың тұтынушылық қасиеттері таңбалау жарияланған осы техникалық реттеу оның қауіпсіздік талаптарына талаптарына сай болуға және (немесе) тамақ өнімдерінің жекелеген түрлері үшін Кеден одағының техникалық регламенті, сондай-ақ сақтауға тиіс, оның барысында уақыт кезеңі , содан кейін азық-түлік өнімдері оларды мақсатты пайдалануға жарамайды; өңдеу </w:t>
      </w:r>
      <w:r w:rsidRPr="005E35AD">
        <w:rPr>
          <w:rFonts w:ascii="Times New Roman" w:hAnsi="Times New Roman" w:cs="Times New Roman"/>
          <w:sz w:val="24"/>
          <w:szCs w:val="24"/>
          <w:lang w:val="kk-KZ"/>
        </w:rPr>
        <w:lastRenderedPageBreak/>
        <w:t>білдіреді - азық-түлік компоненттері болып табылатын жоқ, әдейі белгілі бір орындауға азық-түлік өнімдерін өндіру азық-түлік өңдеу (азық-түлік) шикізат және (немесе) пайдаланылатын, зат немесе материалдарды немесе (жабдықтар, орау материалдарын, бұйымдар мен ыдыс-аяқтың қоспағанда) олардың туынды, технологиялық мақсаттарға қол жеткізгеннен кейін және мұндай шикізаттан алынып тасталғаннан кейін, мұндай азық-түлік өнімдері немесе қалдықтары дайын тамақ өнімдеріне технологиялық әсер етпейді; тоник сусындар - алкогольді және олардың негізінде шай, кофе және сусындар қоспағанда, адам ағзасына тоник әсерін қамтамасыз ету үшін жеткілікті мөлшерде тоник заттар өсімдік тектес, соның ішінде (компоненттері), құрамында алкогольсіз сусындар; су биологиялық ресурстарын ұстау - табиғи мекендейтін табиғи орталардан алынатын (түсірілген) су биологиялық ресурстары;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ТАМАҚ ӨНЫІМДЕРІНІҢ ӨНДІРУ (ДАЙЫНДАУ) ҚОЙЫЛАТЫН ТАЛАПТАР,САҚТАУ ,ТАСЫМАЛДАУ (КӨЛІК) ЕНГІЗУ ЖӘНЕ ПАЙДАЛАНУ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(Өндірістік) өндіру (дайындау) процесінде азық-түлік өнімдерінің қауіпсіздігін, сақтау, тасымалдау (тасу), 1. өндірушілер іске асыруды қамтамасыз ету, азық-түлік өнімдерін шетелдік өндірушілердің функцияларды жүзеге асыратын сатушылар мен адамдар өндіріс процестерін жүзеге асыру үшін қажетті, сақтау, тасымалдау (тасымалдау) және осы өнiмдер осы техникалық регламентте және (немесе) Кеден одағының тауарлардың жекелеген түрлерiнiң техникалық регламенттерiнде белгiленген талаптарға сәйкес келетiндей жүзеге асырылады азық-түлік өнімдері.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Осы баптың 3-тармағында баяндалған - (тәуекелдерді талдау және сыни бақылау нүктелерін ағылшын транскрипциясы НАССР жылы), мұндай өнімдердің азық-түлік қауіпсіздігі байланысты талаптарын өндіру (дайындау) процестерін іске асыруға, өндіруші ХАССП қағидаттарына негізделген рәсімдерді құру, енгізу және қызмет көрсетуді қамтамасыз етеді .</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Тамақ өнімдерін өндіру (дайындау) кезінде қауіпсіздікті қамтамасыз ету үшін келесі рәсімдерді әзірлеу, енгізу және қолдау қажет:</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1) тамақ өнiмдерiнiң қауiпсiздiгi үшiн қажеттi тамақ өнiмдерiн өндiру (дайындау) үшiн технологиялық процестердi таңдау;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тамақ (азық-түлiк) шикiзаты мен азық-түлiк өнiмдерiнiң ластануын болдырмау мақсатында тамақ өнiмдерiн өндiру (дайындау) үшiн технологиялық операциялар ретi мен ағынының таңдауы;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3) өндiрiстiк бақылау бағдарламаларында технологиялық операцияларды және тамақ өнiмдерiн өндiрудiң (дайындаудың) сатыларындағы бақыланатын сатыларын айқындау;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xml:space="preserve"> 4) азық-түлік (тамақ) шикізат, технологиялық құралдарды, буып-түю материалдары, қажетті бақылау дәлдігі мен толықтығын қамтамасыз ету арқылы азық-түлік өнімдері, сондай-ақ азық-түлік өнімдерін өндіру (дайындау) пайдаланылатын өнімдерін бақылау жүргізу;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5) осы техникалық реттеу 21 және (немесе) тамақ өнімдерінің жекелеген түрлері үшін Кеден одағының техникалық регламенттерінің талаптарына сәйкес азық-түлік өнімдерін өндіру (дайындау) қамтамасыз тәртіппен технологиялық жабдықтарды жұмыс істеуін бақылауға;</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6) технологиялық операциялардың бақыланатын кезеңдері және тамақ өнімдерін бақылау нәтижелері туралы ақпаратты құжаттандыруды қамтамасыз ету;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7) тамақ өнiмдерiн сақтау мен тасымалдау (тасымалдау) шарттарының сақталуына;</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Азық-түлік өнімдерінің ластану қоспағанда мемлекет азық-түлік өнімдерін өндіру процесінде пайдаланылатын өндірістік нысандарды, технологиялық жабдықтар мен құрал-8) техникалық қызмет көрсету (дайындау),;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9) тамақ өнімдерінің қауіпсіздігін қамтамасыз ету үшін қызметкерлердің жеке гигиена ережелерін сақтау жолдарын таңдау және қамтамасыз ету.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xml:space="preserve">10), өндірістік нысандар, технологиялық жабдықтар мен азық-түлік өнімдерін өндіру (дайындау) процесінде пайдаланылатын құралдардың тазалау, жуу, дезинфекциялау және </w:t>
      </w:r>
      <w:r w:rsidRPr="005E35AD">
        <w:rPr>
          <w:rFonts w:ascii="Times New Roman" w:hAnsi="Times New Roman" w:cs="Times New Roman"/>
          <w:sz w:val="24"/>
          <w:szCs w:val="24"/>
          <w:lang w:val="kk-KZ"/>
        </w:rPr>
        <w:lastRenderedPageBreak/>
        <w:t>дератизация кезеңділігі және өткізу құру азық-түлік өнімдерін өндіру әдістерін қауіпсіздігін қамтамасыз ету таңдау;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11) осы техникалық регламенттерде және (немесе) тамақ өнімдерінің жекелеген түрлері үшін Кеден одағының техникалық регламенті белгіленген, өндірілген азық-түлік өнімдерінің сәйкестігін растайтын, қағаз және (немесе) электронды нысанда сақтауға және құжаттарды сақтау;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b/>
          <w:i/>
          <w:sz w:val="24"/>
          <w:szCs w:val="24"/>
          <w:lang w:val="kk-KZ"/>
        </w:rPr>
      </w:pPr>
      <w:r w:rsidRPr="00BF5A75">
        <w:rPr>
          <w:rFonts w:ascii="Times New Roman" w:hAnsi="Times New Roman" w:cs="Times New Roman"/>
          <w:b/>
          <w:i/>
          <w:sz w:val="24"/>
          <w:szCs w:val="24"/>
          <w:lang w:val="kk-KZ"/>
        </w:rPr>
        <w:t>Бақылау  сұрақтары: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1. TS TS қолдану саласын сипаттаңыз</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Азық-түлік қауіпсіздігіне қойылатын талаптар қандай?</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3. obyanit өндірістік процестер үшін талаптар (дайындау), сақтау, тасымалдау (орнын ауыстыру), азық-түлік өнімдерінің асыру және кәдеге жарату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center"/>
        <w:rPr>
          <w:rFonts w:ascii="Times New Roman" w:hAnsi="Times New Roman" w:cs="Times New Roman"/>
          <w:b/>
          <w:sz w:val="24"/>
          <w:szCs w:val="24"/>
          <w:lang w:val="kk-KZ"/>
        </w:rPr>
      </w:pPr>
      <w:r w:rsidRPr="005E35AD">
        <w:rPr>
          <w:rFonts w:ascii="Times New Roman" w:hAnsi="Times New Roman" w:cs="Times New Roman"/>
          <w:b/>
          <w:sz w:val="24"/>
          <w:szCs w:val="24"/>
          <w:lang w:val="kk-KZ"/>
        </w:rPr>
        <w:t>Дәріс 20</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BF5A75">
        <w:rPr>
          <w:rFonts w:ascii="Times New Roman" w:hAnsi="Times New Roman" w:cs="Times New Roman"/>
          <w:b/>
          <w:sz w:val="24"/>
          <w:szCs w:val="24"/>
          <w:lang w:val="kk-KZ"/>
        </w:rPr>
        <w:t>Тақырыбы:</w:t>
      </w:r>
      <w:r w:rsidRPr="005E35AD">
        <w:rPr>
          <w:rFonts w:ascii="Times New Roman" w:hAnsi="Times New Roman" w:cs="Times New Roman"/>
          <w:sz w:val="24"/>
          <w:szCs w:val="24"/>
          <w:lang w:val="kk-KZ"/>
        </w:rPr>
        <w:t xml:space="preserve"> </w:t>
      </w:r>
      <w:r w:rsidRPr="005E35AD">
        <w:rPr>
          <w:rFonts w:ascii="Times New Roman" w:hAnsi="Times New Roman" w:cs="Times New Roman"/>
          <w:b/>
          <w:sz w:val="24"/>
          <w:szCs w:val="24"/>
          <w:lang w:val="kk-KZ"/>
        </w:rPr>
        <w:t>ҚР мен Кеден одағының сәйкестік белгісі бар өнімдерді белгілеу.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Жоспар:</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1. Кеден одағын таңбалау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Кеден одағына мүше мемлекеттердің нарығында өнімнің айналымының бірыңғай белгісі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Сәйкестікті белгісі үшін - белгіленген тіркелген, талаптарына жапсырмасы өз өнімдерін сәйкестікті растайтын сертификаттау осы жүйеде белгiленген ережелерге сәйкес.</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сәйкестік Марк - өнімнің белгіленген арнайы таңбалар, тауарларды өнім жапсырма немесе орау болып, Марк сертификаттау ұйымдардың талаптары, белгіленген стандартқа осы өнімнің сәйкестігін көрсетеді. Сәйкестік белгісі осы өнім сертификатталған және белгіленген сапа стандарттарына сәйкес келетіндігін көрсетеді, сондай-ақ сәйкестік сертификаты алынды.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Таңбалаудың негізгі мақсаты - өнімнің белгіленген сапа талаптарына сай келетінін көрнекі түрде көрсету мүмкіндігі. Сәйкестік белгiсiмен осы өнiмнiң сертификатталған ұйымы қандай болатынын анықтай аласыз. Сондай-ақ, сәйкестік белгісі өнімнің қай сертификатталған жүйеде екенін көрсетеді. Сəйкестік белгісі көбінесе жарнамалық мақсатта қолданылады. Яғни сертификатталған өнімдер сатып алушылар арасында танымал, осылайша сәйкестікті белгісі сіздің өніміңіз үшін сұранысты арттырады, тауарлар сәйкестік белгісі жоқ, одан артық dovereem.</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 xml:space="preserve">Кеден одағының белгілеуі </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сәйкестік сертификаты немесе 18 маусымда 2010 жылғы Кеден одағы комиссиясының шешімімен бекітілген бірыңғай нысанда үшін сәйкестік көмкерілген декларация қамтылған өнімдер (бұдан әрі - бірыңғай нысанын) № 319, Мемлекеттік таңбалау (нарықтың белгі) ұлттық сәйкестігін белгіленген - Кедендік мүшесі Одақ аумағында сәйкестік сертификаты берілді немесе сәйкестік туралы декларация Бірыңғай нысан бойынша тіркелді.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Бұл жағдайда, әрбір өнімнің әрбір бірлігіне қоса берілетін өнімдерге немесе санына ілеспе сатып алу растайтын құжаттарды (түбіртек) өнімдер, және (немесе) техникалық деректер парақтары, және (немесе) пайдалану нұсқаулары, және (немесе) өзге де қолдау құжаттама тіркеу нөмірі көрсетіледі сәйкестік сертификаты, оның ұзақтығы, сәйкестiк туралы декларацияны куәлік немесе тіркеу нөмірі, оның тіркеу күні берген куәландырушы атауы мен мекен-жайы, заңды атауы мен мекен-жайы ші тұлға немесе жеке кәсіпкер, бұл ақпарат өнімнің өзі немесе оның тұтыну ыдысына тізімде жоқ болса, сәйкестік туралы декларация қабылдауға.</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lastRenderedPageBreak/>
        <w:t>Міндетті сертификаттаудың сәйкестік белгісі</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bCs/>
          <w:noProof/>
          <w:sz w:val="24"/>
          <w:szCs w:val="24"/>
          <w:lang w:eastAsia="ru-RU"/>
        </w:rPr>
        <w:drawing>
          <wp:anchor distT="0" distB="0" distL="142875" distR="142875" simplePos="0" relativeHeight="251731968" behindDoc="0" locked="0" layoutInCell="1" allowOverlap="0">
            <wp:simplePos x="0" y="0"/>
            <wp:positionH relativeFrom="column">
              <wp:posOffset>121285</wp:posOffset>
            </wp:positionH>
            <wp:positionV relativeFrom="line">
              <wp:posOffset>173355</wp:posOffset>
            </wp:positionV>
            <wp:extent cx="751205" cy="766445"/>
            <wp:effectExtent l="0" t="0" r="0" b="0"/>
            <wp:wrapSquare wrapText="bothSides"/>
            <wp:docPr id="793" name="Рисунок 11" descr="Знак соответствия обязательной сертифик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нак соответствия обязательной сертификации"/>
                    <pic:cNvPicPr>
                      <a:picLocks noChangeAspect="1" noChangeArrowheads="1"/>
                    </pic:cNvPicPr>
                  </pic:nvPicPr>
                  <pic:blipFill>
                    <a:blip r:embed="rId187" cstate="print"/>
                    <a:srcRect/>
                    <a:stretch>
                      <a:fillRect/>
                    </a:stretch>
                  </pic:blipFill>
                  <pic:spPr bwMode="auto">
                    <a:xfrm>
                      <a:off x="0" y="0"/>
                      <a:ext cx="751205" cy="766445"/>
                    </a:xfrm>
                    <a:prstGeom prst="rect">
                      <a:avLst/>
                    </a:prstGeom>
                    <a:noFill/>
                    <a:ln w="9525">
                      <a:noFill/>
                      <a:miter lim="800000"/>
                      <a:headEnd/>
                      <a:tailEnd/>
                    </a:ln>
                  </pic:spPr>
                </pic:pic>
              </a:graphicData>
            </a:graphic>
          </wp:anchor>
        </w:drawing>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Қазақстан Республикасының мемлекеттік сертификаттау жүйесі</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Қазақстан Республикасының мемлекеттік стандарты</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Сәйкестік белгісі</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Техникалық талаптар және қолдану тәртібі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ҚР СТ 3.1-93</w:t>
      </w:r>
      <w:r w:rsidRPr="005E35AD">
        <w:rPr>
          <w:rFonts w:ascii="Times New Roman" w:hAnsi="Times New Roman" w:cs="Times New Roman"/>
          <w:sz w:val="24"/>
          <w:szCs w:val="24"/>
          <w:lang w:val="kk-KZ"/>
        </w:rPr>
        <w:t>Стандартты Қазақстан Республикасында өнімдердің сертификаттау, сондай-ақ оны қолдану тәртібі пайдаланылатын сәйкестік белгісі, үшін пішін, өлшемдері және техникалық талаптар белгілейді.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сәйкестікті белгісі мемлекетаралық стандарттар (ГОСТ) қанағаттандыру үшін сертификатталған өнімдерді, мемлекеттік стандарттар және Қазақстан Республикасының (ҚР СТ, ҚР ТУ) және өзге де нормативтік құжаттардың техникалық шарттарға сілтеме арналған.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Қазақстан Республикасының заңды және жеке тұлғалар мемлекеттік Стандарттың қаулысымен жүзеге асырылады сәйкестік белгісі қолдану, Қазақстан Республикасының аумағында өз өнімдерін (жұмыстар, қызметтер) растаймын.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Осы стандарттың барлық талаптары міндетті болып табылады.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өнімді таңбалау арналған сәйкестік Марк сәйкестікті бағалау рәсімдерін өткізді.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таңбалау үшін сәйкестік белгісі молайту, ол үшін техникалық талаптар мен тәртiбiн уәкiлеттi орган белгiлейдi.</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3. дайындаушы (орындаушы), сатушы, сәйкестікті Марқа оларды сәйкестікті бағалау саласындағы мемлекеттiк техникалық реттеу жүйесін ережелерін баяндалған үшін кез келген қолайлы жолмен пайдалану құқығын сәйкестік сертификатын алды.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4. Ол техникалық регламенттерде белгiленген талаптарға сәйкес өткен сәйкестігін міндетті сәйкестікті бағалау және растау жататын өнімдер үшін сәйкестік белгісі қолдану рұқсат етілмейді.</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Нарықта сәйкестік және айналым белгілері бар таңбалар</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noProof/>
          <w:sz w:val="24"/>
          <w:szCs w:val="24"/>
          <w:lang w:eastAsia="ru-RU"/>
        </w:rPr>
        <w:drawing>
          <wp:anchor distT="0" distB="0" distL="114300" distR="114300" simplePos="0" relativeHeight="251732992" behindDoc="1" locked="0" layoutInCell="1" allowOverlap="1">
            <wp:simplePos x="0" y="0"/>
            <wp:positionH relativeFrom="column">
              <wp:posOffset>-118745</wp:posOffset>
            </wp:positionH>
            <wp:positionV relativeFrom="paragraph">
              <wp:posOffset>21590</wp:posOffset>
            </wp:positionV>
            <wp:extent cx="1069975" cy="1089025"/>
            <wp:effectExtent l="0" t="0" r="0" b="0"/>
            <wp:wrapTight wrapText="bothSides">
              <wp:wrapPolygon edited="0">
                <wp:start x="0" y="0"/>
                <wp:lineTo x="0" y="21159"/>
                <wp:lineTo x="21151" y="21159"/>
                <wp:lineTo x="21151" y="0"/>
                <wp:lineTo x="0" y="0"/>
              </wp:wrapPolygon>
            </wp:wrapTight>
            <wp:docPr id="794" name="Рисунок 12" descr="Единый знак обращения продукции знак 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Единый знак обращения продукции знак EAC"/>
                    <pic:cNvPicPr>
                      <a:picLocks noChangeAspect="1" noChangeArrowheads="1"/>
                    </pic:cNvPicPr>
                  </pic:nvPicPr>
                  <pic:blipFill>
                    <a:blip r:embed="rId188" cstate="print"/>
                    <a:srcRect/>
                    <a:stretch>
                      <a:fillRect/>
                    </a:stretch>
                  </pic:blipFill>
                  <pic:spPr bwMode="auto">
                    <a:xfrm>
                      <a:off x="0" y="0"/>
                      <a:ext cx="1069975" cy="1089025"/>
                    </a:xfrm>
                    <a:prstGeom prst="rect">
                      <a:avLst/>
                    </a:prstGeom>
                    <a:noFill/>
                    <a:ln w="9525">
                      <a:noFill/>
                      <a:miter lim="800000"/>
                      <a:headEnd/>
                      <a:tailEnd/>
                    </a:ln>
                  </pic:spPr>
                </pic:pic>
              </a:graphicData>
            </a:graphic>
          </wp:anchor>
        </w:drawing>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Қазіргі уақытта Кеден одағының нарығында, таңбалау белгілері мен нарығында өнімді өңдеу сәйкес үш ықтимал нұсқалары бар.</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Еуразиялық сәйкестігін білдіреді (Еуразиялық нормаларға сәйкестік) ЕурАзЭҚ - өндіріс Бірыңғай белгісі EAC белгісі болып саналады. Бұл белгісі бір немесе бірнеше Кеден одағының техникалық регламенттерін және барлық қажетті тексеру өтті реттеледі өнімдерімен белгіленген.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noProof/>
          <w:sz w:val="24"/>
          <w:szCs w:val="24"/>
          <w:lang w:eastAsia="ru-RU"/>
        </w:rPr>
        <w:drawing>
          <wp:anchor distT="0" distB="0" distL="114300" distR="114300" simplePos="0" relativeHeight="251734016" behindDoc="1" locked="0" layoutInCell="1" allowOverlap="1">
            <wp:simplePos x="0" y="0"/>
            <wp:positionH relativeFrom="column">
              <wp:posOffset>306705</wp:posOffset>
            </wp:positionH>
            <wp:positionV relativeFrom="paragraph">
              <wp:posOffset>86360</wp:posOffset>
            </wp:positionV>
            <wp:extent cx="1116330" cy="1035050"/>
            <wp:effectExtent l="0" t="0" r="7620" b="0"/>
            <wp:wrapTight wrapText="bothSides">
              <wp:wrapPolygon edited="0">
                <wp:start x="0" y="0"/>
                <wp:lineTo x="0" y="21070"/>
                <wp:lineTo x="21379" y="21070"/>
                <wp:lineTo x="21379" y="0"/>
                <wp:lineTo x="0" y="0"/>
              </wp:wrapPolygon>
            </wp:wrapTight>
            <wp:docPr id="795" name="Рисунок 13" descr="Знак Р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Знак РСТ"/>
                    <pic:cNvPicPr>
                      <a:picLocks noChangeAspect="1" noChangeArrowheads="1"/>
                    </pic:cNvPicPr>
                  </pic:nvPicPr>
                  <pic:blipFill>
                    <a:blip r:embed="rId189" cstate="print"/>
                    <a:srcRect/>
                    <a:stretch>
                      <a:fillRect/>
                    </a:stretch>
                  </pic:blipFill>
                  <pic:spPr bwMode="auto">
                    <a:xfrm>
                      <a:off x="0" y="0"/>
                      <a:ext cx="1116330" cy="1035050"/>
                    </a:xfrm>
                    <a:prstGeom prst="rect">
                      <a:avLst/>
                    </a:prstGeom>
                    <a:noFill/>
                    <a:ln w="9525">
                      <a:noFill/>
                      <a:miter lim="800000"/>
                      <a:headEnd/>
                      <a:tailEnd/>
                    </a:ln>
                  </pic:spPr>
                </pic:pic>
              </a:graphicData>
            </a:graphic>
          </wp:anchor>
        </w:drawing>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РСТ растау ГОСТ Р нормаларымен орын алады Бұл өнім КО ТР реттеледі, егер, алайда, сәйкестiк туралы декларацияны қабылдау нысанын қабылдайды міндетті сертификаттауға жататын өнімдер мен өнімдердің бірыңғай тізімі, сәйкестікті бағалау қамтылған жағдайы болып табылады сай өнімдер белгіленген тіркеліңіз (Ресей Федерациясы Үкіметінің 2009 жылғы 1 желтоқсандағы № 982 қаулысын қараңыз).</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noProof/>
          <w:sz w:val="24"/>
          <w:szCs w:val="24"/>
          <w:lang w:eastAsia="ru-RU"/>
        </w:rPr>
        <w:drawing>
          <wp:anchor distT="0" distB="0" distL="114300" distR="114300" simplePos="0" relativeHeight="251735040" behindDoc="1" locked="0" layoutInCell="1" allowOverlap="1">
            <wp:simplePos x="0" y="0"/>
            <wp:positionH relativeFrom="column">
              <wp:posOffset>320675</wp:posOffset>
            </wp:positionH>
            <wp:positionV relativeFrom="paragraph">
              <wp:posOffset>28575</wp:posOffset>
            </wp:positionV>
            <wp:extent cx="1116330" cy="1035050"/>
            <wp:effectExtent l="0" t="0" r="7620" b="0"/>
            <wp:wrapTight wrapText="bothSides">
              <wp:wrapPolygon edited="0">
                <wp:start x="0" y="0"/>
                <wp:lineTo x="0" y="21070"/>
                <wp:lineTo x="21379" y="21070"/>
                <wp:lineTo x="21379" y="0"/>
                <wp:lineTo x="0" y="0"/>
              </wp:wrapPolygon>
            </wp:wrapTight>
            <wp:docPr id="796" name="Рисунок 14" descr="Знак добровольной сертифик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Знак добровольной сертификации"/>
                    <pic:cNvPicPr>
                      <a:picLocks noChangeAspect="1" noChangeArrowheads="1"/>
                    </pic:cNvPicPr>
                  </pic:nvPicPr>
                  <pic:blipFill>
                    <a:blip r:embed="rId190" cstate="print"/>
                    <a:srcRect/>
                    <a:stretch>
                      <a:fillRect/>
                    </a:stretch>
                  </pic:blipFill>
                  <pic:spPr bwMode="auto">
                    <a:xfrm>
                      <a:off x="0" y="0"/>
                      <a:ext cx="1116330" cy="1035050"/>
                    </a:xfrm>
                    <a:prstGeom prst="rect">
                      <a:avLst/>
                    </a:prstGeom>
                    <a:noFill/>
                    <a:ln w="9525">
                      <a:noFill/>
                      <a:miter lim="800000"/>
                      <a:headEnd/>
                      <a:tailEnd/>
                    </a:ln>
                  </pic:spPr>
                </pic:pic>
              </a:graphicData>
            </a:graphic>
          </wp:anchor>
        </w:drawing>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Ерікті сертификаттау (ол тиісті ережелерге ГОСТ Р немесе КО ТР расталады, егер ешқандай мәселе) сәйкестікті бағалау ұшырады ерікті сертификаттау таңбаланған өнімдер тіркеліңіз.</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Кеден одағына мүше мемлекеттердің нарығында тауар айналымының бірыңғай белгісі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xml:space="preserve">Бір айналым белгісімен өнімдері олардың сәйкестігін Кеден одағы бағалау рәсімдерін техникалық регламенттер (растау) жылы құрылған және Кеден одағының техникалық </w:t>
      </w:r>
      <w:r w:rsidRPr="005E35AD">
        <w:rPr>
          <w:rFonts w:ascii="Times New Roman" w:hAnsi="Times New Roman" w:cs="Times New Roman"/>
          <w:sz w:val="24"/>
          <w:szCs w:val="24"/>
          <w:lang w:val="kk-KZ"/>
        </w:rPr>
        <w:lastRenderedPageBreak/>
        <w:t>регламенті осы өнімдерге барлық қолданылатын сәйкес келеді, барлық өтті таңбаланған көрсетеді.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2011 жылы Кеден одағы шешім қабылдау, барлық өнімінің сәйкестігін бағалау және аттестаттау үшін барлық қажетті рәсімдерді өтіп, оған сәйкес өнімдер айналымының бірыңғай белгісі таңбаланған болуы тиіс.</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«Мемлекеттердің нарығында өнім айналымының бірыңғай белгісі туралы - кеден одағына мүше мемлекеттердің» 15 шілде күні Кеден одағының комиссиясы шешіміне сәйкес, 2011 N 711 Бірыңғай емдеу өнімдер оларға Кеден одағы бағалау рәсімдерін техникалық регламенттерінде белгіленген барлық өтті таңбаланған деп болжайды Кеден одағының техникалық регламенті осы өнімдерге барлық қолданыстағы сәйкес және қолданыстағы (растау).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Кеден одағына мүше - бір белгісі-ем Таңбалау мемлекеттердің нарығында айналымға тауарларды шығарғанға дейін жүзеге асырылады.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noProof/>
          <w:sz w:val="24"/>
          <w:szCs w:val="24"/>
          <w:lang w:eastAsia="ru-RU"/>
        </w:rPr>
        <w:drawing>
          <wp:inline distT="0" distB="0" distL="0" distR="0">
            <wp:extent cx="2699161" cy="1304365"/>
            <wp:effectExtent l="19050" t="0" r="5939" b="0"/>
            <wp:docPr id="797" name="Рисунок 16" descr="Маркировка единым знаком обращ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Маркировка единым знаком обращения"/>
                    <pic:cNvPicPr>
                      <a:picLocks noChangeAspect="1" noChangeArrowheads="1"/>
                    </pic:cNvPicPr>
                  </pic:nvPicPr>
                  <pic:blipFill>
                    <a:blip r:embed="rId191" cstate="print"/>
                    <a:srcRect/>
                    <a:stretch>
                      <a:fillRect/>
                    </a:stretch>
                  </pic:blipFill>
                  <pic:spPr bwMode="auto">
                    <a:xfrm>
                      <a:off x="0" y="0"/>
                      <a:ext cx="2699161" cy="1304365"/>
                    </a:xfrm>
                    <a:prstGeom prst="rect">
                      <a:avLst/>
                    </a:prstGeom>
                    <a:noFill/>
                    <a:ln w="9525">
                      <a:noFill/>
                      <a:miter lim="800000"/>
                      <a:headEnd/>
                      <a:tailEnd/>
                    </a:ln>
                  </pic:spPr>
                </pic:pic>
              </a:graphicData>
            </a:graphic>
          </wp:inline>
        </w:drawing>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Кеден одағына мүше - бұл сурет мемлекеттердің нарығындағы өнім бірыңғай белгісі бейнеленген.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EAC Еуразиялық Еуразиялық Ынтымақтастық Ұйымының сәйкестігін білдіреді.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бір анықтамалық белгісінің өлшемдері импорттаушы (өнім беруші) оны пайдалану құқығы болады, өндірушінің бет уәкілеттік, өндірушісіне анықтайды.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Негізгі өлшемі кем дегенде 5 мм болуы керек.</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бір белгісі-емдеу Өлшемдері объектінің жалпы өң түсі оның элементтері мен көзбен қарағанда көрінетін айқындығын қамтамасыз етуге тиіс.</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Бірыңғай кіру емдеу сағымды қамтамасыз кез келген түрде жүргізіледі және бүкіл қызмет мерзімі (сөре) өнімдері бүкіл оның анықтығын болады.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Төмендегі суретте ауқымды торда айналымның бірыңғай белгісі бейнеленген: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w:t>
      </w:r>
      <w:r w:rsidRPr="005E35AD">
        <w:rPr>
          <w:rFonts w:ascii="Times New Roman" w:hAnsi="Times New Roman" w:cs="Times New Roman"/>
          <w:noProof/>
          <w:sz w:val="24"/>
          <w:szCs w:val="24"/>
          <w:lang w:eastAsia="ru-RU"/>
        </w:rPr>
        <w:drawing>
          <wp:inline distT="0" distB="0" distL="0" distR="0">
            <wp:extent cx="3077496" cy="1385047"/>
            <wp:effectExtent l="19050" t="0" r="8604" b="0"/>
            <wp:docPr id="798" name="Рисунок 17" descr="Знак обращения на масштабной сет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Знак обращения на масштабной сетке"/>
                    <pic:cNvPicPr>
                      <a:picLocks noChangeAspect="1" noChangeArrowheads="1"/>
                    </pic:cNvPicPr>
                  </pic:nvPicPr>
                  <pic:blipFill>
                    <a:blip r:embed="rId192" cstate="print"/>
                    <a:srcRect/>
                    <a:stretch>
                      <a:fillRect/>
                    </a:stretch>
                  </pic:blipFill>
                  <pic:spPr bwMode="auto">
                    <a:xfrm>
                      <a:off x="0" y="0"/>
                      <a:ext cx="3081397" cy="1386803"/>
                    </a:xfrm>
                    <a:prstGeom prst="rect">
                      <a:avLst/>
                    </a:prstGeom>
                    <a:noFill/>
                    <a:ln w="9525">
                      <a:noFill/>
                      <a:miter lim="800000"/>
                      <a:headEnd/>
                      <a:tailEnd/>
                    </a:ln>
                  </pic:spPr>
                </pic:pic>
              </a:graphicData>
            </a:graphic>
          </wp:inline>
        </w:drawing>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Әрбір өнім бірлігіне, орамаға немесе ілеспе құжаттамаға айналымның бірыңғай белгісі қолданылады.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Тараптар мемлекеттерінің нарығында өнім айналымының бірыңғай белгісі сурет, ол қолданылатын бетінің түсі бір түсті және контраст болуы тиіс.</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өнімдерін, буып-(орау) және құжаттама бойынша бірыңғай анықтамалық белгісінің Қызметі Кеден одағының техникалық регламенттерінде орнатылған.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бір анықтама таңбасында (ВАС) мағынасы мен имиджін қатысты тұтынушыларды және мүдделі тараптарды адастыруы мүмкін, таңбалар мен жазулар таңбалау жол берілмейді.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lastRenderedPageBreak/>
        <w:t>өнімдер ерікті сәйкестік жүйелерін, өнімді сертификаттау белгілері, оның ішінде басқа да тиісті белгілері, қолданылатын болса, олар көріну, айқындылығы мен оқылуына бір белгі әлсіретуі тиіс емес.</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Мемлекеттік стандарттарға сәйкестік белгісі бар өнімдерді белгілеу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Міндетті сертификаттауға өнімдер жататын болса, сәйкестік және сәйкестік белгісімен сертификат тұтынушының қауіпсіздік кепілдік үшін пайдаланылады. Ал сапасы туралы не деуге болады? Сәйкестік белгілері ретінде пайдаланылатын тұтыну тауарлары туралы ақпарат (өнімдер қауіпсіздік стандарттарына сәйкестігін растау үшін сертификаттау тестілеу кейін белгіленген сәйкестік белгілері, шатастыруға болмайды) шет елдерде, іс жүзінде мынадай, Ресей Федерациясының Мемлекеттік стандарты нормативтік құжат ГОСТ Ρ 1.9-95 «Процедура таңбалауды қабылдады мемлекеттік стандарттарға сәйкестік белгісі бар өнімдер мен қызметтер. « Белгісі бар таңбалау, егер міндетті түрде оған жататын болса, сертификаттауды алмастырмайды.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олардың өнімдері Ресей мемлекеттік стандартына толық сәйкес өндірілген болса, осы құжатқа сәйкес, отандық және кез келген басқа мемлекет екі компания өндірушілер өз еркімен өз бастамасы бойынша, сәйкестікті белгісін (сур. 2.1а) пайдалануға құқылы. Сонымен бірге олар жоғарыда аталған нормативтік құжаттың ережелеріне және рәсімдеріне бағынуға міндетті. Осы белгiсi бар өз өнiмдерiн таңбалауға құқылы болу үшiн, Сіз Ресей Мемлекеттік Стандартының аумақтық органынан лицензия алуыңыз керек. Бұл үшін сіз бірқатар шарттарды орындауыңыз керек. Бірінші кезекте - аумақтық органды нақты өнімдердің өндірілген мемлекеттік стандарт талаптарына сәйкестігі туралы сенімді дәлелдемелермен қамтамасыз ету. Техникалық талаптар, техникалық талаптар және бақылау әдістері (сынақтар, өлшемдер, талдау) түріндегі нормативтік құжат болуы керек. Мемлекеттік стандарттың аумақтық органы берілген дәлелдемелердің толықтығы мен объективтілігін бағалауды жүзеге асырады.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Сонымен қатар, ол лицензия алу үшін өтінішке тіркеу үшін қажет: стандартының барлық талаптарына өнімнің сәйкестігін өндірушінің декларациясы; міндетті сертификаттауға жататын өнімдер үшін - сәйкестік сертификатының көшірмесі (ерікті сертификаттау үшін бірдей); сапа жүйесінің сертификатының көшірмесі немесе өндірістің талдау нәтижелері туралы қорытынды; тест есептерінің көшірмелері.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Жоғарыда аталған құжаттар стандартқа сәйкестік белгісін пайдалану құқығын алғанға дейін кәсіпорын тарапынан жасалатын үлкен жұмыс көлемін көрсетеді.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eastAsia="Times New Roman" w:hAnsi="Times New Roman" w:cs="Times New Roman"/>
          <w:noProof/>
          <w:sz w:val="24"/>
          <w:szCs w:val="24"/>
          <w:lang w:eastAsia="ru-RU"/>
        </w:rPr>
        <w:lastRenderedPageBreak/>
        <w:drawing>
          <wp:inline distT="0" distB="0" distL="0" distR="0">
            <wp:extent cx="3655695" cy="3833633"/>
            <wp:effectExtent l="19050" t="0" r="1905" b="0"/>
            <wp:docPr id="799" name="Рисунок 18" descr="http://www.xumuk.ru/ssm/standa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xumuk.ru/ssm/standart-1.jpg"/>
                    <pic:cNvPicPr>
                      <a:picLocks noChangeAspect="1" noChangeArrowheads="1"/>
                    </pic:cNvPicPr>
                  </pic:nvPicPr>
                  <pic:blipFill>
                    <a:blip r:embed="rId193" cstate="print"/>
                    <a:srcRect/>
                    <a:stretch>
                      <a:fillRect/>
                    </a:stretch>
                  </pic:blipFill>
                  <pic:spPr bwMode="auto">
                    <a:xfrm>
                      <a:off x="0" y="0"/>
                      <a:ext cx="3661087" cy="3839287"/>
                    </a:xfrm>
                    <a:prstGeom prst="rect">
                      <a:avLst/>
                    </a:prstGeom>
                    <a:noFill/>
                    <a:ln w="9525">
                      <a:noFill/>
                      <a:miter lim="800000"/>
                      <a:headEnd/>
                      <a:tailEnd/>
                    </a:ln>
                  </pic:spPr>
                </pic:pic>
              </a:graphicData>
            </a:graphic>
          </wp:inline>
        </w:drawing>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Егер құжаттарды талдау өтініш берушінің талаптарын аумақтық органға сендірсе, лицензия беріледі. Әйтпесе, ол ақаулығына немесе қосымша өнімдерінің тестілеу және аумақтық органының өкілдерінің міндетті қатысуымен өндіріс қайта бағалау үшін ұсыныс ұстануға мүмкін.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әлі Ресейде рәсімдерді осы заттай тәжірибесі жинақталған емес, өйткені, Батыс елдерінің айырмашылығы, Ресей мемлекеттік стандартқа сәйкестік белгісімен тауарларды өндіру бизнес үшін жеңілдіктер туралы, шамасы, тек шиеленіскен болашақта айтуға болады. Осылайша, мемлекеттік стандартқа сәйкес мұндай өнімді шығарушы мемлекеттік қолдаудың белгілі бір шараларын қолдануға құқылы. Тиісті заңнамалық ереже жоқ болса да, жергілікті билік бұл мәселеге назар аударуды ұсынды. Өнімді шығаратын кәсіпорын белгісімен белгіленіп, сапа саласында үкіметтік награданы алу мүмкіндігіне ие. Стандартқа сәйкес сәйкестік белгісі тұтынушының тауарлардың сапасы туралы анық ақпарат беретіні сөзсіз.</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b/>
          <w:i/>
          <w:sz w:val="24"/>
          <w:szCs w:val="24"/>
          <w:lang w:val="kk-KZ"/>
        </w:rPr>
      </w:pPr>
      <w:r w:rsidRPr="00BF5A75">
        <w:rPr>
          <w:rFonts w:ascii="Times New Roman" w:hAnsi="Times New Roman" w:cs="Times New Roman"/>
          <w:b/>
          <w:i/>
          <w:sz w:val="24"/>
          <w:szCs w:val="24"/>
          <w:lang w:val="kk-KZ"/>
        </w:rPr>
        <w:t>Бақылау сұрақтары: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1. Кеден одағының таңбалануы туралы айтып беріңізші?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Кеден одағына мүше мемлекеттердің нарығында өнімнің айналымының бірыңғай белгісі бар белгіні?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3. Мемлекеттік стандарттарға сәйкестік белгісі бар өнімдерді белгілеу?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center"/>
        <w:rPr>
          <w:rFonts w:ascii="Times New Roman" w:hAnsi="Times New Roman" w:cs="Times New Roman"/>
          <w:b/>
          <w:sz w:val="24"/>
          <w:szCs w:val="24"/>
          <w:lang w:val="kk-KZ"/>
        </w:rPr>
      </w:pPr>
      <w:r w:rsidRPr="005E35AD">
        <w:rPr>
          <w:rFonts w:ascii="Times New Roman" w:hAnsi="Times New Roman" w:cs="Times New Roman"/>
          <w:b/>
          <w:sz w:val="24"/>
          <w:szCs w:val="24"/>
          <w:lang w:val="kk-KZ"/>
        </w:rPr>
        <w:t>Дәріс 21</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BF5A75">
        <w:rPr>
          <w:rFonts w:ascii="Times New Roman" w:hAnsi="Times New Roman" w:cs="Times New Roman"/>
          <w:b/>
          <w:sz w:val="24"/>
          <w:szCs w:val="24"/>
          <w:lang w:val="kk-KZ"/>
        </w:rPr>
        <w:t>Тақырыбы:</w:t>
      </w:r>
      <w:r w:rsidRPr="005E35AD">
        <w:rPr>
          <w:rFonts w:ascii="Times New Roman" w:hAnsi="Times New Roman" w:cs="Times New Roman"/>
          <w:b/>
          <w:sz w:val="24"/>
          <w:szCs w:val="24"/>
          <w:lang w:val="kk-KZ"/>
        </w:rPr>
        <w:t xml:space="preserve"> Өнімді таңбалауды сараптау. Негізгі ережелер.</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Жоспар:</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1. Тауарларды сараптау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Тауардың сараптамасы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3. Сандық сараптама</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4. Сапалы сараптама</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Сараптама - ғылым, технология, экономика, сауда және басқа да арнайы білімді талап кез келген мәселелерді зерттеу сарапшы.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бизнес, tovarovednaja, технологиялық, сот, құқықтық, медициналық және еңбек, медициналық, бухгалтерлік есеп (аудит), қоршаған ортаны қорғау және т.б.: кәсіби қызмет саласындағы байланысты сараптаманың мынадай негізгі топтары арасындағы айырмашылық.</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сарапшы тауарларды негізгі сипаттамаларын бағалау, сондай-ақ шешім қабылдау үшін өнім бөлу процесінде олардың өзгерістер, соңғы нәтижесінде қызмет тәуелсіз және құзыретті қорытындылар беру - тауар сараптамасы. ассортименті, сапасы, саны, құны, немесе олардың жай бөлшектер: сараптама барысында өнімнің барлық негізгі сипаттамалары бағалануы мүмкін.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Сараптама - тауарларды немесе өзге де объектілердің бір немесе кешенді сипаттамаларының таңдау бойынша операциялардың жиынтығы, олардың белгіленген талаптарға және / немесе коммерциялық ақпаратты сәйкес сарапшылар олардың нақты мәндері U растауды анықтау. тауарларды немесе басқа да объектілердің сипаттамалары сараптамалық бағалау талаптары ережелерді, сондай-ақ сарапшылар ғана емес, орнатылуы мүмкін болса. Бұл жағдайда, сауда ақпарат бойынша тауар-ілеспе құжаттар, немесе ақпараттың басқа көздерден (нормативтік, техникалық құжаттар, білім беру, ғылыми, анықтамалық әдебиет, және т.б.. Н.) қаласында, жапсырмада көрсетілген ақпаратты түсінікті болуы тиіс.</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Сарапшының сараптамасы жеке көшірмелерге, буып-түйілген тауарларға, сондай-ақ тауарлық лоттарға жатқызылуы мүмкін. Ең жиі тауар жүргізілген сараптама бір данада немесе орауға Біріккен ортақ ерекшеліктерін жинау ретінде анықталады тауар тараптар болып табылады: ұрпақ уақыты, қауымдастық шикізат өндіру, бір көлік.</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Tovarovednaja емтихан - organolopticheskim тауардың тұтынушылық қасиеттерін бағалау, физикалық-химиялық және микробиологиялық көрсеткіштері, сондай-ақ олардың сандық сипаттамаларын параметрлері, сынақтан сарапшылар жүзеге асырады (өлшеу) немесе жауап және / немесе жапсырмадағы ақпарат негізінде және / немесе тауар-тасымалдау құжаттарында .</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Санитарлық-эпидемиологиялық сараптама - тауарларды қасиеттерін бағалау, олардың санитарлық-гигиеналық қауіпсіздігін тексеру үшін сарапшылар жүзеге асырады.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Ветеринариялық сараптама - тауарлардың белгіленген талаптарға сәйкестігін тексеру үшін сарапшылар жүргізетін ветеринарлық қауіпсіздікті бағалау.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Экологиялық сараптама - тауарлардың экологиялық қасиеттерін бағалау; бұл қасиеттердің қоршаған ортаға әсерін анықтау үшін сарапшылар өткізген.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тауар сараптама осы түрлерін қоса кейде технологиялық сараптама шығаратын және құжатталған, бірақ олар оның кешенді бағалау тауар сараптама немесе пайдалану, не бір бөлігі болып табылады.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Тауарға сараптама</w:t>
      </w:r>
      <w:r w:rsidRPr="005E35AD">
        <w:rPr>
          <w:rFonts w:ascii="Times New Roman" w:hAnsi="Times New Roman" w:cs="Times New Roman"/>
          <w:sz w:val="24"/>
          <w:szCs w:val="24"/>
          <w:lang w:val="kk-KZ"/>
        </w:rPr>
        <w:t xml:space="preserve"> - тауардың ең маңызды және міндетті түрлерінің бірі. Сараптаманың басқа түрлері оны толтырады және әрдайым міндетті емес. байланысты ол органолептикалық қасиеттері мен сапасының негізгі көрсеткіштерін бағалау негізінде, сондай-ақ осы тұтынушылық өнім бағалау үшін тауар сараптама әкеледі фактісі емтихандар tovarovednyh міндеттеме. Тауардың сараптамасы тауарлардың барлық негізгі сипаттамаларын бағалауды қамтиды: ассортимент, сапа, сан және құн. Осыған орай, tovarovednyh сараптамасы мынадай түрлері: келісім-шарт, ассортименті, деректі және кешенінің бойынша тауарларды сандық, сапалық сараптама: келісімшарттар бойынша, ассортимент, құжаттық және кешенді тауарларды сандық, сапалық сараптау.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Тауарларды сапалы</w:t>
      </w:r>
      <w:r w:rsidRPr="005E35AD">
        <w:rPr>
          <w:rFonts w:ascii="Times New Roman" w:hAnsi="Times New Roman" w:cs="Times New Roman"/>
          <w:sz w:val="24"/>
          <w:szCs w:val="24"/>
          <w:lang w:val="kk-KZ"/>
        </w:rPr>
        <w:t xml:space="preserve"> қабылдауға қарағанда сандық сараптама тәуелсіз сарапшылар тарапынан жүзеге асырылады, бұл оның сенімділігін қамтамасыз етеді; емтихан қорытындысы жеткізуші ретінде де, сатып алушы да түпкілікті шешім қабылдау керек. </w:t>
      </w:r>
      <w:r w:rsidRPr="005E35AD">
        <w:rPr>
          <w:rFonts w:ascii="Times New Roman" w:hAnsi="Times New Roman" w:cs="Times New Roman"/>
          <w:sz w:val="24"/>
          <w:szCs w:val="24"/>
          <w:lang w:val="kk-KZ"/>
        </w:rPr>
        <w:lastRenderedPageBreak/>
        <w:t>Бұл емтиханды өткізу кезінде сарапшылар Қазақстан Республикасының Азаматтық кодексіне басшылыққа алуы керек</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Сапалы сараптама</w:t>
      </w:r>
      <w:r w:rsidRPr="005E35AD">
        <w:rPr>
          <w:rFonts w:ascii="Times New Roman" w:hAnsi="Times New Roman" w:cs="Times New Roman"/>
          <w:sz w:val="24"/>
          <w:szCs w:val="24"/>
          <w:lang w:val="kk-KZ"/>
        </w:rPr>
        <w:t xml:space="preserve"> - нормативтік құжаттардың талаптарына сәйкестігін анықтау үшін сарапшылардың тауарлардың сапалық сипаттамаларын бағалау. Жеткізілім қабылдау кезінде немесе ұзақ уақыт сақталғаннан кейін, немесе жасырын технологиялық кемшіліктер жеткізушілерге қойылатын талаптарды орындаудың әдеттегі талаптары сақталған кезде сақтау кезінде табылған кезде, партияның тауар сапасын анықтау үшін осы тексеруді жүргізеді. Бұдан басқа, сапалы сараптама сериялық өндіріске енгізілмей тұрып, жаңа тауарлардың үлгілерін бағалау кезінде қолданылады. Азық-түлік өнімдері үшін тек органолептикалық көрсеткіштер бойынша сапалық сараптама дәм деп саналады.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Мақсатқа байланысты сапалы сараптама: қабылдау, толықтығы, тауарлардың жаңа түрлері, келісім-шарттар бойынша тамақ өнімдерін дәмдеу.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Сапа бойынша қабылдау емтиханы сарапшылардың қабылдау сапасы бойынша инспекцияның нәтижелерін растау үшін тауарлардың сапасын бағалау болып табылады.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Сапа бойынша қабылдау емтиханын өткізу кезінде сарапшылар келесі ережелерді қамтитын негізгі ережелерге сүйенуі тиіс:</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1. Емтихан басталғанға дейін барлық нормативтік құжаттармен (өнімдердің жекелеген түрлеріне арналған стандарттар, қаптамалар мен таңбалау, сынау әдістері) танысу қажет.</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Тауарлардың сапасы қолданыстағы нормативтердің, келісімшарттардың талаптарына сәйкес анықталуы тиіс. Қажет болғанда алынған тауарлар үлгілермен немесе стандарттармен салыстыру арқылы бағалануы мүмкін. Сапа көрсеткіштерін таңдау емтиханның мақсаттары мен шарттары бойынша анықталады. Көбінесе, сарапшылар органолептикалық көрсеткіштер мен кейбір физико-химиялық көрсеткіштерді бағалаудың қарапайым өлшеу құралдарын пайдаланумен шектеледі. Микробиологиялық және кешенді физика-химиялық параметрлерді тексеру сарапшыға сапалы қабылдауды аяқтағаннан кейін ғана таңдалған жағдайларда ғана ұсынылуы мүмкін.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3. Сапаны бағалау үшін өлшемі белгіленген нормалардан кем болмауы тиіс үлгі немесе аралас үлгі таңдалуы керек.</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4. Әртүрлі сападағы тауарларды (стандартты, 1-ші немесе басқа, стандартты емес, үйлену, қалдықтар) қамтитын тауар топтамасының біркелкі болған жағдайда сарапшы әрбір фракцияның пайызын анықтайды. Ақаулы тауарлар табылған жағдайда, сарапшы ең көп тән ақаулықтары бар тауарлардың үлгілерін таңдап, олардың пайда болу себептерін белгілеуі керек. Ақаулы өнiм үлгiлерiн сынау зертханасына олардың түрi мен себептерiн айқындау үшiн жiберуге жөн. Емтихандағы сертификат әртүрлі кемістігі бар өнімдердің пайыздық үлесін көрсетуі керек.</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5. Сапаға сәйкес келмеу себептерін анықтау кезінде сарапшы куәлікте орау және орау материалдарының күйін (олардың тұтастығы, сенімділігі, жеткіліктілігі) көрсетуі керек.</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6. Тауар таңбасының тұтастығы бұзылған немесе иесізденген тауарлар ұсынылған, сондай-ақ орамнан шығарылған немесе оған қоса берілетін құжаттарсыз сарапшы сараптама жүргізуге тиіс емес.</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Тауарлардың толықтығына сараптама</w:t>
      </w:r>
      <w:r w:rsidRPr="005E35AD">
        <w:rPr>
          <w:rFonts w:ascii="Times New Roman" w:hAnsi="Times New Roman" w:cs="Times New Roman"/>
          <w:sz w:val="24"/>
          <w:szCs w:val="24"/>
          <w:lang w:val="kk-KZ"/>
        </w:rPr>
        <w:t xml:space="preserve"> - сарапшылардың жинақтың қажетті элементтерінің болуы және техникалық құжаттарда көрсетілген деректердің сақталуын анықтау. Бұл тексерудің құқықтық негізі - Ресей Федерациясының Азаматтық кодексі (2-бөлім, 478-480-бап). Оның мінез-құлқы жиынтықтағы барлық қажетті элементтердің болуымен қамтамасыз етілген алынған тауарлардың сипаттамалары болып табылады. Барлық компоненттер үш топқа бөлінеді: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өнімнің функционалды мақсатын, оның эстетикалық қасиеттерін қамтамасыз ету;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пайдалану кезінде тауарларды жөндеуге арналған;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тасымалдау, сақтау және сату кезіндегі тауарлардың сақталуын анықтау.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Толықтыру бойынша сараптама негізінен азық-түлік емес тауарларға, ал азық-түлік өнімдеріне - өнімдер жиынтығын сатқанда ғана жатады.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lastRenderedPageBreak/>
        <w:t>Азық-түлік дәмін алу - сенсорлық сезімталдыққа сыналған сарапшылардың органолептикалық сапа көрсеткіштерін бағалау. Дәмдеудің мақсаты органолептикалық әдіспен сенімді нәтижелер алу болып табылады. сарапшылардың жоғары кәсіптік құзыреттілігіне байланысты оның субъективтілігін төмендету, ол өнім топтары бойынша олардың тар мамандандырылуымен қамтамасыз етіледі. Дәнекерлеу топтарындағы сарапшыларды таңдау сенсорлық сезімталдықты тестілеу арқылы жүзеге асырылады, сонымен қатар, сарапшы таңдалған өнім тобын органолептикалық бағалауда тәжірибесі болуы керек. Азық-түлік дәмін алу - сенсорлық сезімталдыққа сыналған сарапшылардың органолептикалық сапа көрсеткіштерін бағалау. Дәмдеудің мақсаты органолептикалық әдіспен сенімді нәтижелер алу болып табылады. сарапшылардың жоғары кәсіптік құзыреттілігіне байланысты оның субъективтілігін төмендету, ол өнім топтары бойынша олардың тар мамандандырылуымен қамтамасыз етіледі. Дәнекерлеу топтарындағы сарапшыларды таңдау сенсорлық сезімталдықты тестілеу арқылы жүзеге асырылады, сонымен қатар, сарапшы таңдалған өнім тобын органолептикалық бағалауда тәжірибесі болуы керек.</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Азық-түлік өнімдері, егер қажет болса, коммерциялық баға және сапаның басқа да белгілерін анықтаған кезде, органолептикалық сипаттамалардың сапалық өзгерістерін анықтау үшін жаңа өнімдерді сараптау кезінде дәм болады. Дәмнің нәтижесі жеке көрсеткіштердің сипаттамасында, сондай-ақ ұпайлар түрінде көрсетілуі мүмкін. Соңғы жағдайда, шараптың, сыраның, қатты бензиннің ірімшік пен майының стандартты шкаласы (скоринг баллдары) немесе осы түрдегі скоринг үшін арнайы шкала әзірлеу керек.</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Құжаттамалық сараптама - тауарға ілеспе, технологиялық және басқа да құжаттарға негізделген тауарлардың тауарлық сипаттамаларының сарапшысы. Сарапшы жоғалған тауарлардың құжаттамалық сараптамасын жүргізген кезде, қолда бар құжаттар: шот-фактуралар, сертификаттар, сапа сертификаттары, жою сертификаттары, температура мен ылғалдылық режимін бақылауға арналған техникалық құжаттар, сауда ұйымдарының журналистері.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Кешенді сараптама - бұл тестілеу және құжаттарды талдау негізінде өнімнің барлық сипаттамаларының сарапшысы. Ол тауардың ғана емес, сонымен қатар өзіндік құнды сипаттамаларды қамтуы мүмкін. Сараптаманың бұл түрі сатушының, тұтынушының, сондай-ақ, нарықтың басым жағдайларын ескере отырып, тауарларды жан-жақты бағалау қажет болған жағдайда қолданылады. Кешенді сараптама тауардың үлкен мөлшерінің үлгілері бойынша сауда-саттық шарттарын жасасқанда, сыртқы сауда қызметін экспорттау-импорт мәмілелерімен бірге комиссиялық сауда тәжірибесінде кеңінен қолданылады.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Таңбалаудың негізгі функциялары - ақпарат, анықтайтын, мотивациялық және эмоционалдық.</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1) таңбалаудың ақпараттық функциясы басты болып табылады. Ең үлкен үлес негізгі және тұтынушылық ақпаратқа, ал кішігірім - коммерциялық. Сонымен бірге таңбалау туралы негізгі ақпарат тауарға ілеспе құжаттарда бірдей ақпарат түрлерін қайталайды. Осы негізгі ақпараттың сәйкес келмеуі ақпараттың бұрмалануының нәтижесі болуы мүмкін.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Мұндай қайталанудың қажеттілігі таңбалауды және ілеспе құжаттарды сәйкестендіру функциясының ортақ болуына байланысты. Дегенмен, тауарға ілеспе құжаттардан айырмашылығы таңбалау коммерциялық қызметтің барлық субъектілеріне арналған, ал тұтынушылардың басым көпшілігі тауар туралы ақпараттың іс жүзінде қол жетімді құралы болып табылады. Сондықтан таңбалауда коммерциялық ақпараттың салмағы әлдеқайда аз.</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Таңбалаудың сәйкестендіру функциясы өте маңызды, өйткені ол тауарлардың қозғалысының барлық кезеңдерінде тауарлардың қадағалануын қамтамасыз етеді.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lastRenderedPageBreak/>
        <w:t>3) Таңбалаудың эмоциялық және мотивациялық функциялары өзара байланысты. Түсіндірілген таңбалау, түсіндірме мәтіндері, жалпы рәміздерді пайдалану тұтынушыларға жағымды эмоциялар әкеледі және өнімді сатып алу туралы шешім қабылдау үшін маңызды негіз болып табылады.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jc w:val="both"/>
        <w:rPr>
          <w:rFonts w:ascii="Times New Roman" w:hAnsi="Times New Roman" w:cs="Times New Roman"/>
          <w:b/>
          <w:i/>
          <w:sz w:val="24"/>
          <w:szCs w:val="24"/>
          <w:lang w:val="kk-KZ"/>
        </w:rPr>
      </w:pPr>
      <w:r>
        <w:rPr>
          <w:rFonts w:ascii="Times New Roman" w:hAnsi="Times New Roman" w:cs="Times New Roman"/>
          <w:b/>
          <w:i/>
          <w:sz w:val="24"/>
          <w:szCs w:val="24"/>
          <w:lang w:val="kk-KZ"/>
        </w:rPr>
        <w:t xml:space="preserve">      </w:t>
      </w:r>
      <w:r w:rsidRPr="00BF5A75">
        <w:rPr>
          <w:rFonts w:ascii="Times New Roman" w:hAnsi="Times New Roman" w:cs="Times New Roman"/>
          <w:b/>
          <w:i/>
          <w:sz w:val="24"/>
          <w:szCs w:val="24"/>
          <w:lang w:val="kk-KZ"/>
        </w:rPr>
        <w:t>Бақылау  сұрақтары: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1. Тауарлардың толық сараптамасы туралы бізге айтып беріңізші?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Белгілеудің негізгі функциялары қандай?</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3. Саудаға арналған емтихан дегеніміз не?</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center"/>
        <w:rPr>
          <w:rFonts w:ascii="Times New Roman" w:hAnsi="Times New Roman" w:cs="Times New Roman"/>
          <w:b/>
          <w:sz w:val="24"/>
          <w:szCs w:val="24"/>
          <w:lang w:val="kk-KZ"/>
        </w:rPr>
      </w:pPr>
      <w:r w:rsidRPr="005E35AD">
        <w:rPr>
          <w:rFonts w:ascii="Times New Roman" w:hAnsi="Times New Roman" w:cs="Times New Roman"/>
          <w:b/>
          <w:sz w:val="24"/>
          <w:szCs w:val="24"/>
          <w:lang w:val="kk-KZ"/>
        </w:rPr>
        <w:t>Дәріс 22</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BF5A75">
        <w:rPr>
          <w:rFonts w:ascii="Times New Roman" w:hAnsi="Times New Roman" w:cs="Times New Roman"/>
          <w:b/>
          <w:sz w:val="24"/>
          <w:szCs w:val="24"/>
          <w:lang w:val="kk-KZ"/>
        </w:rPr>
        <w:t>Тақырыбы: Тауарлар</w:t>
      </w:r>
      <w:r w:rsidRPr="005E35AD">
        <w:rPr>
          <w:rFonts w:ascii="Times New Roman" w:hAnsi="Times New Roman" w:cs="Times New Roman"/>
          <w:b/>
          <w:sz w:val="24"/>
          <w:szCs w:val="24"/>
          <w:lang w:val="kk-KZ"/>
        </w:rPr>
        <w:t xml:space="preserve"> мен қызметтердің халықаралық классификациясы.</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Жоспар</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1. Таңбалау және оның негізгі функциялары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Таңбалаудың негізгі функциялары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Нарықтық қатынастар жағдайында тауар туралы ақпараттың рөлі арта түседі, себебі тұтынушы үшін қолданыстағы және жаңа тауарлардың алуан түрлерін түсінуге және дұрыс таңдау жасауға болады. Екінші жағынан, өнімнің өндірушісі үшін ақпарат қажет. Ол белгілі бір тауарларды өндіруді тоқтату және жаңаларын жасау туралы шешім қабылдау үшін жаңа өнімдердің өндірісін, олардың бәсекеге қабілеттілігін қадағалауы керек.</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eastAsia="Times New Roman" w:hAnsi="Times New Roman" w:cs="Times New Roman"/>
          <w:noProof/>
          <w:sz w:val="24"/>
          <w:szCs w:val="24"/>
          <w:lang w:eastAsia="ru-RU"/>
        </w:rPr>
        <w:drawing>
          <wp:anchor distT="0" distB="0" distL="114300" distR="114300" simplePos="0" relativeHeight="251736064" behindDoc="1" locked="0" layoutInCell="1" allowOverlap="1">
            <wp:simplePos x="0" y="0"/>
            <wp:positionH relativeFrom="column">
              <wp:posOffset>43815</wp:posOffset>
            </wp:positionH>
            <wp:positionV relativeFrom="paragraph">
              <wp:posOffset>109220</wp:posOffset>
            </wp:positionV>
            <wp:extent cx="1715135" cy="1330960"/>
            <wp:effectExtent l="0" t="0" r="0" b="2540"/>
            <wp:wrapTight wrapText="bothSides">
              <wp:wrapPolygon edited="0">
                <wp:start x="0" y="0"/>
                <wp:lineTo x="0" y="21332"/>
                <wp:lineTo x="21352" y="21332"/>
                <wp:lineTo x="21352" y="0"/>
                <wp:lineTo x="0" y="0"/>
              </wp:wrapPolygon>
            </wp:wrapTight>
            <wp:docPr id="64" name="Рисунок 23" descr="https://avatars.mds.yandex.net/get-direct/238679/LexipUKbKoYIWVVgmU6jWA/x180">
              <a:hlinkClick xmlns:a="http://schemas.openxmlformats.org/drawingml/2006/main" r:id="rId19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avatars.mds.yandex.net/get-direct/238679/LexipUKbKoYIWVVgmU6jWA/x180">
                      <a:hlinkClick r:id="rId194" tgtFrame="&quot;_blank&quot;"/>
                    </pic:cNvPr>
                    <pic:cNvPicPr>
                      <a:picLocks noChangeAspect="1" noChangeArrowheads="1"/>
                    </pic:cNvPicPr>
                  </pic:nvPicPr>
                  <pic:blipFill>
                    <a:blip r:embed="rId195" cstate="print"/>
                    <a:srcRect/>
                    <a:stretch>
                      <a:fillRect/>
                    </a:stretch>
                  </pic:blipFill>
                  <pic:spPr bwMode="auto">
                    <a:xfrm>
                      <a:off x="0" y="0"/>
                      <a:ext cx="1715135" cy="1330960"/>
                    </a:xfrm>
                    <a:prstGeom prst="rect">
                      <a:avLst/>
                    </a:prstGeom>
                    <a:noFill/>
                    <a:ln w="9525">
                      <a:noFill/>
                      <a:miter lim="800000"/>
                      <a:headEnd/>
                      <a:tailEnd/>
                    </a:ln>
                  </pic:spPr>
                </pic:pic>
              </a:graphicData>
            </a:graphic>
          </wp:anchor>
        </w:drawing>
      </w:r>
      <w:r w:rsidRPr="005E35AD">
        <w:rPr>
          <w:rFonts w:ascii="Times New Roman" w:hAnsi="Times New Roman" w:cs="Times New Roman"/>
          <w:sz w:val="24"/>
          <w:szCs w:val="24"/>
          <w:lang w:val="kk-KZ"/>
        </w:rPr>
        <w:t>Ақпараттың әр түрлі түрлері мен түрлері бар. Тауар туралы ақпарат негізгі, коммерциялық және тұтынушылық ақпаратқа бөлінген. Тауар туралы ақпарат құралдарында таңбалау, техникалық құжаттама, анықтамалық әдебиет, БАҚ, жарнама және т.б. бар.</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Тауарларды таңбалау құралдарына назар аудару қаныққан нарық тұтынушылар мен өндірушілер үшін қиындық тудырады: жаңа және қолданыстағы өнімдер туралы сенімді ақпарат алу.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Таңбалау (оның үстінен белгі), - объектідегі әдеттегі белгілерді, әріптерді, сызбаларды, жазбаларды салу, оны басқа объектілерден ажыратуға немесе оның ерекше қасиеттері туралы есеп беруге.</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Таңбалау - өнімді немесе оның жеке қасиеттерін анықтауға арналған өнімге немесе оның қаптамасына қолданылатын нақты мәтін, рәміздер немесе сурет, тұтынушыға өндіруші туралы хабардар ету, сондай-ақ өнімнің сандық және сапалық сипаттамалары. Таңбалау өндірушілер туралы ақпаратты, өнімге, сертификаттауға, өндірушінің кепілдіктеріне, өнімнің қызмет ету мерзіміне және негізгі тұтынушылық қасиеттеріне сәйкес келетін стандарттарды көрсетеді. Таңбалау - мониторинг жүргізу ұйымдары сәйкестендіру және сараптама жүргізу үшін пайдаланатын олардың сапасын бақылауды қамтамасыз ету құралы. Тауарларды сәйкестендіру - таңбалауда көрсетілген тауарлардың атауын және оған қоса берілетін құжаттардың оған қойылатын талаптардың сәйкестігін белгілеу. Таңбалау функциясы тауарлық айналымның барлық кезеңдерінде тауарлық қорлардың қадағалануын қамтамасыз етуге мүмкіндік береді.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Өнім брендингі келесі себептер бойынша қажет:</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сәйкестендіру үшін;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субъектінің жауапкершілігі үшін;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тауар сапасының деңгейіне кепілдік беру;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lastRenderedPageBreak/>
        <w:t>тұтынушының коммерциялық қаупі төмендейді;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бренд - бұл өнім жарнамасы;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сауда белгілерін пайдалану нарықтағы сегменттеуді жеңілдетеді.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Таңбалау функциялары: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ақпарат;</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сәйкестендіру;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мотивациялық;</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эмоционалдық.</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Тауар туралы ақпарат құралдарының бірі ретінде таңбалаудың ақпараттық функциясы басты болып табылады. Ең үлкен үлес негізгі және тұтынушылық ақпаратқа, ал кішігірім - коммерциялық. Сонымен бірге, тасымалдау құжаттарында (TSD) ақпараттың бірдей түрін таңбалау туралы негізгі ақпарат. Бұл негізгі ақпарат арасындағы айырмашылық тауарларды бұрмалаудың нәтижесі болуы мүмкін.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Осындай қайталанудың қажеттілігі таңбалау мен ТЖҚ-ның сәйкестендіретін функциясының ортақ болуына байланысты. Дегенмен, TSD таңбалауы барлық шаруашылық субъектілеріне арналған және тұтынушылардың басым бөлігі іс жүзінде тауар туралы ақпараттың қол жетімді құралы болып табылады. Сондықтан таңбалауда коммерциялық ақпараттың салмағы әлдеқайда аз.</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Таңбалаудың сәйкестендіру функциясы өте маңызды, өйткені ол тауарлардың қозғалысының барлық кезеңдерінде тауарлардың қадағалануын қамтамасыз етеді.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Таңбалаудың эмоциялық және мотивациялық функциялары өзара байланысты. Түсіндірілген таңбалау, түсіндірме мәтіндер, жалпыға бірдей қабылданған рәміздерді пайдалану тұтынушыға жағымды эмоциялар әкеледі және өнімді сатып алу туралы шешім қабылдау үшін маңызды негіз болып табылады.</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ТБЖЖ тарихы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ТБЖЖ прототипі - Дүниежүзілік зияткерлік меншік ұйымының (ДЗМҰ) алдында тұрған Зияткерлік меншікті қорғау жөніндегі халықаралық бюросы (BIRPI) 1935 жылы әзірленген жіктеу.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ДЗМҰ - зияткерлік меншікті құқықтық реттеу мәселелерімен айналысатын халықаралық ұйым.</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Тауарлар мен қызметтердің халықаралық классификациясы Nice дипломатиялық конференциясына қатысушы мемлекеттер 1967 және 1977 жылдары қайта қаралған 1957 жылғы 15 маусымда жасалған Ницца келісімімен қабылданды.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Өнеркәсiптiк меншiктi қорғау жөнiндегi Париж одағының шеңберiнде осы Келiсiмге қатысушы мемлекеттер - белгiлi бiр белгiлердi тіркеу мақсатында тауарлар мен қызметтердiң бiрыңғай сыныптамасын пайдаланатын арнайы одақ.</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ICGS қолдану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Келісімге қатысушы мемлекеттердің ұлттық патенттік ведомстволары (келісімшартқа гиперсілтеме) IGUU-ды негіз немесе қосымша жіктеу ретінде пайдалануға міндетті және тауар таңбаларын тіркеу туралы ақпаратты ресми түрде жариялау кезінде ТБЖ-нің сыныптарының сандарын көрсету керек. Таңбаларды жіктеу тек таңбаларды ұлттық тіркеу үшін ғана емес, сондай-ақ Халықаралық тіркеу бойынша ДЗМҰ Халықаралық бюросы жүзеге асыратын халықаралық тіркеу үшін міндетті болып табылады.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Ұлттық патенттік ведомствосы тауар таңбасын (қызмет көрсету белгісі) тіркеу үшін өтініш берген кезде өтініш беруші (заңды тұлға немесе жеке кәсіпкер), қажет (Қазақстанда бұл функция FIPS Роспатент орындайды), ICGS класс және болашақта пайдаланылатын болады, ол үшін тауарлардың нақты тізімін көрсетіңіз тауар белгісі</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ТБЖЖ артықшылықтары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xml:space="preserve"> ТБЖЖ діңпрактикалық құндылығы - ол барлық адамдарға бірдей қабылдау үшін өнім немесе қызметті анықтау (жіктеу) мүмкіндік береді. МКТУ артықшылығы - тауар таңбасын (қызмет көрсету белгісін) тіркеуге өтінімдерді ресімдеу және берудің </w:t>
      </w:r>
      <w:r w:rsidRPr="005E35AD">
        <w:rPr>
          <w:rFonts w:ascii="Times New Roman" w:hAnsi="Times New Roman" w:cs="Times New Roman"/>
          <w:sz w:val="24"/>
          <w:szCs w:val="24"/>
          <w:lang w:val="kk-KZ"/>
        </w:rPr>
        <w:lastRenderedPageBreak/>
        <w:t>жеңілдетілген тәртібі. Сол сияқты, ұқсас тауар белгілері шатастыратын ұқсас болған жағдайда, жіктеу осы белгілерді сараптау үшін неғұрлым озық процестерге ықпал етеді.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Тауарлар мен қызметтердің халықаралық жіктемесі бірнеше тілде бар, бұл кез-келген басқа тілде тіркеуге өтінімді ресімдеу процесін жеңілдетеді.</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ТБЖЖ жаңартылуының мерзімділігі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Жіктеуді жаңарту үшін ол үнемі жаңарып отырады. Жақында IGTU әр 5 жыл сайын қайта қаралып, жарияланады. МКП қайта қарауды Ницца келісіміне қатысушы барлық мемлекеттердің өкілдерін қамтитын сарапшылар комитеті жүзеге асырады.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Бүгінгі күні ХКЖК 11 басылымы қабылданды және жарияланды: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Бірінші басылым ( ТБЖЖ 1) - 1963;</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Екінші басылым (ТБЖЖ 2) - 1971;</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Үшінші басылым (ТБЖЖ (3) - 1981;</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Төртінші басылым (ТБЖЖ 4) - 1983;</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Бесінші басылым (ТБЖЖ 5) - 1987;</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Алтыншы басылым (ТБЖЖ 6) - 1992;</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Жетінші басылым (ТБЖЖ 7) - 1996;</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Сегізінші Edition (Ницца жiктемесi 8) - 2001</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Тоғызыншы басылым (ТБЖЖ 9) - 2006</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Оныншы қайта қарау (ТБЖ 10) - 2012</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Он бірінші басылым (ТБЖ 11) - 2017</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b/>
          <w:i/>
          <w:sz w:val="24"/>
          <w:szCs w:val="24"/>
          <w:lang w:val="kk-KZ"/>
        </w:rPr>
      </w:pPr>
      <w:r w:rsidRPr="005E35AD">
        <w:rPr>
          <w:rFonts w:ascii="Times New Roman" w:hAnsi="Times New Roman" w:cs="Times New Roman"/>
          <w:b/>
          <w:i/>
          <w:sz w:val="24"/>
          <w:szCs w:val="24"/>
          <w:lang w:val="kk-KZ"/>
        </w:rPr>
        <w:t>Соңғы Ницца жіктемесінің ағымдағы басылым он бірінші басылым (ТБЖЖ11) болып табылады, 2017 жылы қабылданған және 1 қаңтар 2017 күшіне енді.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b/>
          <w:i/>
          <w:sz w:val="24"/>
          <w:szCs w:val="24"/>
          <w:lang w:val="kk-KZ"/>
        </w:rPr>
      </w:pPr>
      <w:r w:rsidRPr="00BF5A75">
        <w:rPr>
          <w:rFonts w:ascii="Times New Roman" w:hAnsi="Times New Roman" w:cs="Times New Roman"/>
          <w:b/>
          <w:i/>
          <w:sz w:val="24"/>
          <w:szCs w:val="24"/>
          <w:lang w:val="kk-KZ"/>
        </w:rPr>
        <w:t>Бақылау сұрақтары: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1. Халықаралық жіктеу?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Өнімді белгілеуге қандай себептер бар?</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center"/>
        <w:rPr>
          <w:rFonts w:ascii="Times New Roman" w:hAnsi="Times New Roman" w:cs="Times New Roman"/>
          <w:b/>
          <w:sz w:val="24"/>
          <w:szCs w:val="24"/>
          <w:lang w:val="kk-KZ"/>
        </w:rPr>
      </w:pPr>
      <w:r w:rsidRPr="005E35AD">
        <w:rPr>
          <w:rFonts w:ascii="Times New Roman" w:hAnsi="Times New Roman" w:cs="Times New Roman"/>
          <w:b/>
          <w:sz w:val="24"/>
          <w:szCs w:val="24"/>
          <w:lang w:val="kk-KZ"/>
        </w:rPr>
        <w:t>Дәріс 23</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BF5A75">
        <w:rPr>
          <w:rFonts w:ascii="Times New Roman" w:hAnsi="Times New Roman" w:cs="Times New Roman"/>
          <w:b/>
          <w:sz w:val="24"/>
          <w:szCs w:val="24"/>
          <w:lang w:val="kk-KZ"/>
        </w:rPr>
        <w:t>Тақырыбы: Тауар</w:t>
      </w:r>
      <w:r w:rsidRPr="005E35AD">
        <w:rPr>
          <w:rFonts w:ascii="Times New Roman" w:hAnsi="Times New Roman" w:cs="Times New Roman"/>
          <w:b/>
          <w:sz w:val="24"/>
          <w:szCs w:val="24"/>
          <w:lang w:val="kk-KZ"/>
        </w:rPr>
        <w:t xml:space="preserve"> сапасының деңгейі: тұжырымдамасы, бағалау әдістері.</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Жоспар:</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1. Тауар сапасының деңгейі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Сапаны бақылау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Тауарлардың сапасын шын мәнінде бағалау тауардың қоғамдық қажеттіліктерге сәйкестігін анықтау болып табылады. Сапаның деңгейін бағалау, сапаны бағалау және сапаны бақылау арасында кейбір иерархиялық қатынастар бар.</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Сапаны бақылау</w:t>
      </w:r>
      <w:r w:rsidRPr="005E35AD">
        <w:rPr>
          <w:rFonts w:ascii="Times New Roman" w:hAnsi="Times New Roman" w:cs="Times New Roman"/>
          <w:sz w:val="24"/>
          <w:szCs w:val="24"/>
          <w:lang w:val="kk-KZ"/>
        </w:rPr>
        <w:t xml:space="preserve"> - белгілі бір өнімнің сапа көрсеткіштерінің стандарттармен, техникалық шарттармен, сондай-ақ жеткізілім шартында көрсетілген талаптармен сәйкестігін тексеру. Сапаны бақылаудың мақсаты шектеулі көрсеткіштердің санын тексеру және өнімнің сапасын анықтау болып табылады.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Сапаны бағалау</w:t>
      </w:r>
      <w:r w:rsidRPr="005E35AD">
        <w:rPr>
          <w:rFonts w:ascii="Times New Roman" w:hAnsi="Times New Roman" w:cs="Times New Roman"/>
          <w:sz w:val="24"/>
          <w:szCs w:val="24"/>
          <w:lang w:val="kk-KZ"/>
        </w:rPr>
        <w:t xml:space="preserve"> сапаны бақылауға қарағанда кеңірек түсінік болып табылады. Сапаны бағалау кезінде сапа көрсеткішіне көбірек көңіл бөлінеді.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Сапа деңгейін бағалау</w:t>
      </w:r>
      <w:r w:rsidRPr="005E35AD">
        <w:rPr>
          <w:rFonts w:ascii="Times New Roman" w:hAnsi="Times New Roman" w:cs="Times New Roman"/>
          <w:sz w:val="24"/>
          <w:szCs w:val="24"/>
          <w:lang w:val="kk-KZ"/>
        </w:rPr>
        <w:t xml:space="preserve"> - бағаланатын өнімнің сапалық көрсеткішінің номенклатурасын таңдауды, осы көрсеткіштердің мәндерін анықтауды және оларды негізгі құралдармен салыстыруды қоса алғанда, операциялардың жиынтығы. Сапа деңгейі тауардың сапалық көрсеткіштеріне сәйкес индикаторлардың базалық мәндерімен бағаланатын тауарлардың сапа көрсеткіштерінің мәндерін салыстыру негізінде салыстырылатын сипаттамалар болып табылады. Сапаның деңгейін бағалау сапаны </w:t>
      </w:r>
      <w:r w:rsidRPr="005E35AD">
        <w:rPr>
          <w:rFonts w:ascii="Times New Roman" w:hAnsi="Times New Roman" w:cs="Times New Roman"/>
          <w:sz w:val="24"/>
          <w:szCs w:val="24"/>
          <w:lang w:val="kk-KZ"/>
        </w:rPr>
        <w:lastRenderedPageBreak/>
        <w:t>бағалау мен сапаны бақылауға қарағанда кең мағынаға ие. Сапа деңгейін бағалау өндірісті өндіріске енгізу, ең жақсы өнімді таңдап алу, сапа деңгейінің динамикасын талдау, тауарлардың сапалық көрсеткіштерін жоспарлау және т.б. шешкен кезде жүзеге асырылады.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Кез келген объектінің сапасын бағалау мынадай схемаға сәйкес жүзеге асырылады: бағалаудың нақты мақсатын анықтайды; индикаторлардың номенклатурасын таңдау; тиісті сапа көрсеткіштерін бағалау әдістерін таңдау; сапаға бағалануы тиіс көрсеткіштерге қойылатын нормалар мен талаптарды белгілеу; Өндірістің нақты сапалық көрсеткіштерін белгіленген нормалармен салыстыру (негізгі көрсеткіштер).</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Мақсатты анық баптау өте маңызды. Егер сапаны бағалаудың мақсаты айқын көрсетілмесе, онда нәтижелер дұрыс болмайды. Мысалы, сапа деңгейін бағалау бәсекеге қабілеттілігін анықтау немесе ең жақсы өнім параметрлерін таңдау үшін жүргізілуі мүмкін.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Тұтынушылық қасиеттердің және сапа көрсеткіштерінің таңдауын тауарлардың мақсатына байланысты және тауарлардың сапасын бағалаудың міндетті шарты болып табылады.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Тұтыну қасиеттерінің номенклатурасын және сапа көрсеткіштерін таңдау мынадай факторларды ескере отырып жүргізіледі: өнімнің атауы мен сипаты; Өнімге қолданыстағы сұранысты және тұтынушыға сұранысты бағалау; тұтынушылардың сипаттамалары және өнімдерге қойылатын талаптарды белгілеу; өнімнің тұтынушылық қасиеттерінің құрамын және құрылымын сипаттайды. Таңдалған сапа көрсеткіштерінің саны оңтайлы болуы керек.</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Сапалық индикаторларды бағалау әдістері сапа индикаторлары қалай салыстырылатынына және ақпарат көзіне немесе қолданылған құралдарға байланысты бөлінеді. Сапа көрсеткіштерінің қалай салыстырылатынына байланысты сапа деңгейін бағалаудың келесі әдістері бөлінеді: дифференциалды, күрделі, аралас.</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Дифференциалды әдіс өнімнің осы түріне арналған бірыңғай негізгі индикаторлармен бағаланатын өнім сапасының бірыңғай көрсеткіштерін салыстыру арқылы жүзеге асырылады.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Мұндай салыстыру өнімнің сапасының салыстырмалы көрсеткіштерін есептеу арқылы ыңғайлы. Егер олар біреуден көп болса, болжамды шығыс негізгі үлгіге сәйкес келеді. Егер кем дегенде бір салыстырмалы сапа көрсеткіштерінің біреуі аз болса, онда өнімнің негізгі үлгісіне сәйкес келмейтіні туралы қорытынды жасауға болады.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Кешенді әдіс өнімнің сапасын бағалау үшін таңдалған индикаторлар жиынтығы біріктірілген индикаторды пайдалануға негізделген. Ол үшін барлық индикаторлар өлшемсіз болып бөлінеді, олардың маңыздылығын анықтайды - жалпы сапаны бағалаудағы салмақ коэффициенттері және жалпылама көрсеткішті есептеу: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Арифметикалық орта</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noProof/>
          <w:sz w:val="24"/>
          <w:szCs w:val="24"/>
          <w:lang w:eastAsia="ru-RU"/>
        </w:rPr>
        <w:drawing>
          <wp:inline distT="0" distB="0" distL="0" distR="0">
            <wp:extent cx="3832225" cy="1680845"/>
            <wp:effectExtent l="19050" t="0" r="0" b="0"/>
            <wp:docPr id="65" name="Рисунок 20" descr="http://www.grandars.ru/images/1/review/id/617/307a25b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grandars.ru/images/1/review/id/617/307a25b920.jpg"/>
                    <pic:cNvPicPr>
                      <a:picLocks noChangeAspect="1" noChangeArrowheads="1"/>
                    </pic:cNvPicPr>
                  </pic:nvPicPr>
                  <pic:blipFill>
                    <a:blip r:embed="rId196" cstate="print"/>
                    <a:srcRect/>
                    <a:stretch>
                      <a:fillRect/>
                    </a:stretch>
                  </pic:blipFill>
                  <pic:spPr bwMode="auto">
                    <a:xfrm>
                      <a:off x="0" y="0"/>
                      <a:ext cx="3832225" cy="1680845"/>
                    </a:xfrm>
                    <a:prstGeom prst="rect">
                      <a:avLst/>
                    </a:prstGeom>
                    <a:noFill/>
                    <a:ln w="9525">
                      <a:noFill/>
                      <a:miter lim="800000"/>
                      <a:headEnd/>
                      <a:tailEnd/>
                    </a:ln>
                  </pic:spPr>
                </pic:pic>
              </a:graphicData>
            </a:graphic>
          </wp:inline>
        </w:drawing>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Кешенді бағалаудың артықшылығы - бұл жеке қасиеттердің маңыздылығын ескереді және нәтижесінде бір қорытынды балл алынады.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lastRenderedPageBreak/>
        <w:t>Аралас әдіс өнімнің сапасының бірыңғай және кешенді көрсеткіштерін бір уақытта қолдануға негізделген. Ол индикаторлар жиынтығы үлкен болғанда және бір күрделі индикатор өнімнің барлық мүмкіндіктерін толығымен сипаттайтын кезде пайдаланылады.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кәдімгі кешенді бағалау Балл бойынша - Мысалы, сапаны бағалау әдісін аралас деңгейі ең физикалық және механикалық дифференциалды бағалау орындады, және пайда болу ақаулар, созылу жүктеме, салмағы, ені мен тығыздығы болып тіндердің жекелеген түрлерінің баға анықтау кезінде пайдаланылады.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Сапалық индикаторларға қойылатын нормалар мен талаптарды белгілеу, белгіленген нормадағы өнімдердің нақты сапалық көрсеткіштерін салыстыру (негізгі көрсеткіштер). Ең маңызды сапа көрсеткіштері бойынша нормалар мен талаптар ағымдағы стандарттармен және / немесе техникалық сипаттамалармен реттеледі. Нақты сапалық көрсеткіштерді негізгі көрсеткіштермен салыстыру, осындай салыстыру өнімдердің бәсекеге қабілеттілігін қамтамасыз ететін осындай іріктеу үлгісін таңдау арқылы жүзеге асырылады.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Үлгі салыстыру үшін сапа көрсеткіштері таңдалған база деп аталады. негізгі үлгісі екіншіден, оның сапа көрсеткіштерін құндылықтарды жиынтығы, біріншіден, қол жеткізуге тиіс деп болжауға, және керек таңдауда, белгілі бір перспективалық кезеңде өнім сапасын оңтайлы деңгейін сипаттауы тиіс.</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САПА БАҚЫЛАУ</w:t>
      </w:r>
    </w:p>
    <w:p w:rsidR="00BF5A75" w:rsidRPr="005E35AD"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noProof/>
          <w:sz w:val="24"/>
          <w:szCs w:val="24"/>
          <w:lang w:eastAsia="ru-RU"/>
        </w:rPr>
        <w:drawing>
          <wp:inline distT="0" distB="0" distL="0" distR="0">
            <wp:extent cx="3711575" cy="2864485"/>
            <wp:effectExtent l="19050" t="0" r="3175" b="0"/>
            <wp:docPr id="66" name="Рисунок 21" descr="http://avatars.mds.yandex.net/get-direct/238679/LexipUKbKoYIWVVgmU6jWA/y300">
              <a:hlinkClick xmlns:a="http://schemas.openxmlformats.org/drawingml/2006/main" r:id="rId19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avatars.mds.yandex.net/get-direct/238679/LexipUKbKoYIWVVgmU6jWA/y300">
                      <a:hlinkClick r:id="rId197" tgtFrame="&quot;_blank&quot;"/>
                    </pic:cNvPr>
                    <pic:cNvPicPr>
                      <a:picLocks noChangeAspect="1" noChangeArrowheads="1"/>
                    </pic:cNvPicPr>
                  </pic:nvPicPr>
                  <pic:blipFill>
                    <a:blip r:embed="rId198" cstate="print"/>
                    <a:srcRect/>
                    <a:stretch>
                      <a:fillRect/>
                    </a:stretch>
                  </pic:blipFill>
                  <pic:spPr bwMode="auto">
                    <a:xfrm>
                      <a:off x="0" y="0"/>
                      <a:ext cx="3711575" cy="2864485"/>
                    </a:xfrm>
                    <a:prstGeom prst="rect">
                      <a:avLst/>
                    </a:prstGeom>
                    <a:noFill/>
                    <a:ln w="9525">
                      <a:noFill/>
                      <a:miter lim="800000"/>
                      <a:headEnd/>
                      <a:tailEnd/>
                    </a:ln>
                  </pic:spPr>
                </pic:pic>
              </a:graphicData>
            </a:graphic>
          </wp:inline>
        </w:drawing>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Өсімдіктерді сараптау объектілер мен заттардың әсер ету ортасы.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Сапаны бақылау</w:t>
      </w:r>
      <w:r w:rsidRPr="005E35AD">
        <w:rPr>
          <w:rFonts w:ascii="Times New Roman" w:hAnsi="Times New Roman" w:cs="Times New Roman"/>
          <w:sz w:val="24"/>
          <w:szCs w:val="24"/>
          <w:lang w:val="kk-KZ"/>
        </w:rPr>
        <w:t xml:space="preserve"> - сапа көрсеткіштерінің белгіленген талаптарға сәйкестігін тексеру. Сапа көрсеткіштеріне қойылатын талаптар тиісті нормативтік құжаттарда (стандарттар, нормалар, ережелер және т.б.) немесе техникалық сипаттамалармен анықталады. Осы құжаттарға жасалған мәмілелерді жасасқан кезде «Сапа талаптарына», Негізгі және Арнайы жеткізу шарттарына және т.б. келісімшарттың шарттары теңестіріледі.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Сапалы өнімнің өмірлік циклінің сатысына байланысты бақылау,</w:t>
      </w:r>
      <w:r w:rsidRPr="005E35AD">
        <w:rPr>
          <w:rFonts w:ascii="Times New Roman" w:hAnsi="Times New Roman" w:cs="Times New Roman"/>
          <w:sz w:val="24"/>
          <w:szCs w:val="24"/>
          <w:lang w:val="kk-KZ"/>
        </w:rPr>
        <w:t xml:space="preserve"> сондай-ақ өндірістік сатысында жүзеге асырылады сынақтар (өндірістік бақылау) және жедел фазалық (операциялық бақылау).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Өндірістік үдерісте</w:t>
      </w:r>
      <w:r w:rsidRPr="005E35AD">
        <w:rPr>
          <w:rFonts w:ascii="Times New Roman" w:hAnsi="Times New Roman" w:cs="Times New Roman"/>
          <w:sz w:val="24"/>
          <w:szCs w:val="24"/>
          <w:lang w:val="kk-KZ"/>
        </w:rPr>
        <w:t xml:space="preserve"> сапаны басқару кіріс, жұмыс, қабылдау, инспекцияға бөлінеді.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Кіруді бақылау өнімдерді өндіруге, жөндеуге немесе пайдалануға арналған барлық кіретін өнімдер үшін жүзеге асырылады. Мысалы, өндірістегі шикізат пен жартылай фабрикаттардың бақылауы кірісті басқаруды білдіреді. Сауда кәсіпорнында тауар сапасы бойынша тауарларды қабылдау да кіруді бақылауға жатқызылуы мүмкін.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Өндiрiстiк бақылау</w:t>
      </w:r>
      <w:r w:rsidRPr="005E35AD">
        <w:rPr>
          <w:rFonts w:ascii="Times New Roman" w:hAnsi="Times New Roman" w:cs="Times New Roman"/>
          <w:sz w:val="24"/>
          <w:szCs w:val="24"/>
          <w:lang w:val="kk-KZ"/>
        </w:rPr>
        <w:t xml:space="preserve"> өнiмдi өндiру кезiнде технологиялық операцияларды орындау немесе аяқтау кезiнде жүзеге асырылады. Мұндай бақылаудың негізгі мақсаты өндірістік </w:t>
      </w:r>
      <w:r w:rsidRPr="005E35AD">
        <w:rPr>
          <w:rFonts w:ascii="Times New Roman" w:hAnsi="Times New Roman" w:cs="Times New Roman"/>
          <w:sz w:val="24"/>
          <w:szCs w:val="24"/>
          <w:lang w:val="kk-KZ"/>
        </w:rPr>
        <w:lastRenderedPageBreak/>
        <w:t>процестегі кемшіліктердің пайда болуын болдырмау және ақаулық себептерін анықтау болып табылады.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Қабылдауды бақылау</w:t>
      </w:r>
      <w:r w:rsidRPr="005E35AD">
        <w:rPr>
          <w:rFonts w:ascii="Times New Roman" w:hAnsi="Times New Roman" w:cs="Times New Roman"/>
          <w:sz w:val="24"/>
          <w:szCs w:val="24"/>
          <w:lang w:val="kk-KZ"/>
        </w:rPr>
        <w:t xml:space="preserve"> нәтижелері бойынша өнімнің жеткізу және / немесе оны пайдалану үшін жарамдылығы туралы шешім қабылданады. Өнімді қабылдауды тексеру кезінде техникалық бақылау бөлімінің қызметтері жүзеге асырылады, ал дайын өнім бақыланады. Сауда кәсіпорындарында сатып алушымен босатылған кезде тауарларды қабылдау сапасын тексеруді (сыртқы тексеру) қамтуы мүмкін. Мысалы, аэрозоль сату тауарлар буып-түю және жұмыс қауіпсіздігі мен сапасын тексерді.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Басқару мерзімдері үздіксіз, мерзімді және ұшқыр болып бөлінеді. Үздіксіз мониторинг жүргізу кезінде бақыланатын параметрлер туралы ақпарат үздіксіз жүзеге асырылады. Ол т.б. көптеген бақыланатын айнымалы және кездейсоқ факторлардың әсерінен тұжырымдау жиі өзгеріс, тұрақсыз өндірістік процесте қажет. Мерзімді бақылау қадағаланып көрсеткiштерi туралы ақпараттың ағыны белгілі бір уақыт аралығында жүреді. Ұшуды бақылау кездейсоқ уақытта жүзеге асырылады. Ұшқыш бақылаудың тиімділігі оның күтпегендігі арқылы айқындалады, оны қамтамасыз ету ережелері арнайы әзірленуі тиіс. Ұшуды бақылау тікелей өндіріс, жөндеу, сақтау және т.б. жерде жүзеге асырылады.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Нысанға әсер етудің сипаты бойынша бақылауды</w:t>
      </w:r>
      <w:r w:rsidRPr="005E35AD">
        <w:rPr>
          <w:rFonts w:ascii="Times New Roman" w:hAnsi="Times New Roman" w:cs="Times New Roman"/>
          <w:sz w:val="24"/>
          <w:szCs w:val="24"/>
          <w:lang w:val="kk-KZ"/>
        </w:rPr>
        <w:t xml:space="preserve"> бұзушы және бүлдіргіш болуы мүмкін.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Бақыланатын заттардың көлемінің толықтығы тұрғысынан басқару үздіксіз және іріктеп бөлінеді. Үздіксіз мониторинг жүргізу кезінде лотқа шығарылатын әрбір өнім бірлігі тексеріледі. Үздіксіз бақылау, мысалы, саудадағы тауарлардың жіктелуін, ақаулы бөлшектерді бағалауды және т.б. қамтиды. Үздіксіз мониторинг тек бұзбай бақылау әдістерін қолданған кезде ғана мүмкін болады. Үздіксіз мониторингтің нәтижелері жеткілікті сенімді. Дегенмен, мұндай бақылау көп, көптеген контроллерлер мен айтарлықтай шығындар қажет.</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Селективті бақылау</w:t>
      </w:r>
      <w:r w:rsidRPr="005E35AD">
        <w:rPr>
          <w:rFonts w:ascii="Times New Roman" w:hAnsi="Times New Roman" w:cs="Times New Roman"/>
          <w:sz w:val="24"/>
          <w:szCs w:val="24"/>
          <w:lang w:val="kk-KZ"/>
        </w:rPr>
        <w:t xml:space="preserve"> кезінде өнім партиясынан іріктеу (үлгі) пакеттегі сипаттамалар туралы ақпарат алу үшін бақыланады. Селективті бақылауды пайдалану контроллерлер санының азаюына, бақылаудың ұзақтығына және құнын төмендетуге әкеледі. Өнімді іріктеп іріктеу кезінде контроллер әрбір өнімге көбірек уақытты бақылауға және оны дәлірек жасауға мүмкіндік береді. Дегенмен, іріктеу процедурасы ғылыми негізделген болуы керек, әйтпесе нәтижелер несие бермейді. Бұл үшін жеткізушінің тәуекелін және бірінші және екінші түрдегі қателіктермен айқындалатын тұтынушының тәуекелін ескеруге мүмкіндік беретін статистикалық іріктеу әдістерін қолдану қажет. Үлгіден тауарлардың лотын бағалау кезінде бұл қателер міндетті түрде мүмкін емес.</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 xml:space="preserve">Бірінші түрдегі қателік </w:t>
      </w:r>
      <w:r w:rsidRPr="005E35AD">
        <w:rPr>
          <w:rFonts w:ascii="Times New Roman" w:hAnsi="Times New Roman" w:cs="Times New Roman"/>
          <w:sz w:val="24"/>
          <w:szCs w:val="24"/>
          <w:lang w:val="kk-KZ"/>
        </w:rPr>
        <w:t>нормативті құжаттарға сəйкес келетін өнімдердің партиясы жарамсыз деп танылады. Шартты өнімдерді қабылдамаудың ең үлкен ықтималдығы - өнім (өндіруші) тәуекел.</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 xml:space="preserve">Екінші түрдегі қателік </w:t>
      </w:r>
      <w:r w:rsidRPr="005E35AD">
        <w:rPr>
          <w:rFonts w:ascii="Times New Roman" w:hAnsi="Times New Roman" w:cs="Times New Roman"/>
          <w:sz w:val="24"/>
          <w:szCs w:val="24"/>
          <w:lang w:val="kk-KZ"/>
        </w:rPr>
        <w:t>өнімдердің шартсыз (ақаулы) партиясы жақсы және қабылданған үлгі ретінде бағаланған кезде пайда болады. Өнімдердің ақаулы партиясын қабылдаудың ең үлкен ықтималдығы тұтынушылық тәуекел деп аталады.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Тәуекелдің дәрежесін білу әрдайым жақсырақ және қауіпті емес екеніне қателеспесем деп, оны ең төменгі деңгейге дейін азайтады. Статистикалық қабылдауды ұтымды ұйымдастыру - α және β шамаларының аздығын қамтамасыз ету. Әдетте олар 0.05-0.1 тәртіпте қабылданады.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Кейде селективті және үзіліссіз бақылау әдістерінің комбинациясы сынаманы іріктеуден бас тартылған өнімдердің көп бөлігі үздіксіз тексеруден өткен кезде қолданылады.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Сапа көрсеткіштерін салыстыру сипатына қарай, сапалы (баламалы) және сандық сипаттамаларға сәйкес тауар партияларының селективті сапасын бақылау жүргізілуі мүмкін.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lastRenderedPageBreak/>
        <w:t>Сапалы сипаттаманы бақылағанда, өндіріс бірліктері белгілі бір ерекшеліктерге сәйкес және тиісті емес талаптарға бөлінеді. Альтернативті негізде қабылдау сапасын бақылаудың жеке жағдайы болған жағдайда, өнімнің барлық бірліктері екі топқа бөлінеді: жарамды және ақаулы. Бұл жағдайда талаптардың әрқалай сәйкес келмеуі ақау болып саналады, ал кемінде бір кемістігі бар өндіріс бірлігі ақау болып саналады. Мұндай бақылауда бақыланатын параметрдің нақты мәнін білу талап етілмейді - сәйкестік фактісін немесе оның белгіленген нормаларын сақтамау фактісін анықтау жеткілікті. Баламалы ерекшелікті бақылаудың мысалы - бұл олардың сыныптарын анықтаған кезде пайда болу ақауларының маталар сапасын бақылау.</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Баламалы ерекшеліктерді бақылаудың артықшылығы</w:t>
      </w:r>
      <w:r w:rsidRPr="005E35AD">
        <w:rPr>
          <w:rFonts w:ascii="Times New Roman" w:hAnsi="Times New Roman" w:cs="Times New Roman"/>
          <w:sz w:val="24"/>
          <w:szCs w:val="24"/>
          <w:lang w:val="kk-KZ"/>
        </w:rPr>
        <w:t xml:space="preserve"> оның қарапайымдылығы мен салыстырмалы арзандығы болып табылады, себебі негізінен органолептикалық бақылау қолданылады. Бұл бақылаудың кемшіліктері - үлкен үлгі өлшемін талап ететін нашар ақпарат мазмұны.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Саны бойынша сапаны бақылауда, әрбір үлгідегі бірлік бір немесе бірнеше бақыланатын индикаторлардың сандық мәндерін өлшейді. Сандық бақылаудың екі нұсқасы қолданылады. Бірінші нұсқада әрбір элемент іріктемеде бағаланады және егер бақыланатын параметр рұқсат етілген шектерден тыс болса, ақау болып табылады. Үлгідегі ақаулы заттардағы w үлесі ws нормадан аз немесе аз болса, мақалалардың партиясы қабылданады, егер wv&gt; ws болса, қабылданбайды. Екінші бақылау нұсқасы барлық үлгінің нормадан және толеранттылықтан орташа сапа бағасының ауытқуына байланысты лотты қабылдауды немесе қабылдамауды білдіреді.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Сандық бақылаудың артықшылығы оның баламалы сипатқа ие екендігін көрсетеді (балама бақылаумен салыстырғанда), сондықтан аз мөлшерде іріктеуді қажет етеді. Алайда мұндай бақылау қымбатырақ, себебі ол арнайы жабдықты, білікті қызметкерлерді және т.б. қажет етеді.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Сонымен, аяқ-киімнің физикалық және механикалық параметрлер бойынша сапасын бақылау сандық негізде жүзеге асырылады.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Басқару сатыларының санына қарай селективті бақылау - бір, екі және көп сатылы. бір сатылы бақылау бір ғана үлгісі алынады, және сынау партиясының туралы шешiм қабылдайды кейін. Алғашқы кезде үлгідегі екі кезеңді және көп сатылы бақылау бір-кезеңде кішірек көлемін қабылданады, бірақ соңғы шешім екі немесе одан да көп үлгілерін мониторинг нәтижелері бойынша қабылданады.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xml:space="preserve">Іріктеу рәсімі бақылау жоспарымен анықталады. бақылау жоспары оның мынадай шарттарды реттейді: үлгісі n1 және n2 өлшемдері, қабылдау нөмірі C1 және С3, бас тарту саны C2 және C4, жеткізуші а қаупі, тұтыну р тәуекел, қабылдау ақау деңгейі QA, ақаулығында QB қабылдау деңгейі, ең жоғарғы орташа шығу ақаулығында Qmax = Q. қабылдау нөмірі тауарлар мен үлгідегі ақаулы бірлік шекті рұқсат етілген санына тең партиясын қабылдау критерийі болып табылады норма болып табылады. </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Қабылдамау саны -</w:t>
      </w:r>
      <w:r w:rsidRPr="005E35AD">
        <w:rPr>
          <w:rFonts w:ascii="Times New Roman" w:hAnsi="Times New Roman" w:cs="Times New Roman"/>
          <w:sz w:val="24"/>
          <w:szCs w:val="24"/>
          <w:lang w:val="kk-KZ"/>
        </w:rPr>
        <w:t xml:space="preserve"> zabrakovaniya Тараптың және үлгідегі бөлімшелерінің ең төменгі санына тең критерийі болып табылады спецификацияны, бақылайды.</w:t>
      </w:r>
    </w:p>
    <w:p w:rsidR="00BF5A75"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Өнім сапасын деңгейін бағалау</w:t>
      </w:r>
      <w:r w:rsidRPr="005E35AD">
        <w:rPr>
          <w:rFonts w:ascii="Times New Roman" w:hAnsi="Times New Roman" w:cs="Times New Roman"/>
          <w:sz w:val="24"/>
          <w:szCs w:val="24"/>
          <w:lang w:val="kk-KZ"/>
        </w:rPr>
        <w:t xml:space="preserve"> - сметалық өндіріс ауқымы сапа көрсеткіштерін таңдау, соның ішінде операциялар жиынтығы, өнімдердің сапасын бағалау осы көрсеткіштердің құндылықтарын айқындау. Сапа көрсеткіштерінің анықтамасы оның сандық мәнін анықтауды білдіреді. Бұл үшін, іс жүзінде, өнімнің ерекшелігіне қарай келесі әдістер қабылданады. </w:t>
      </w:r>
      <w:r w:rsidRPr="005E35AD">
        <w:rPr>
          <w:rFonts w:ascii="Times New Roman" w:hAnsi="Times New Roman" w:cs="Times New Roman"/>
          <w:b/>
          <w:sz w:val="24"/>
          <w:szCs w:val="24"/>
          <w:lang w:val="kk-KZ"/>
        </w:rPr>
        <w:t>Есеп айырысу</w:t>
      </w:r>
      <w:r w:rsidRPr="005E35AD">
        <w:rPr>
          <w:rFonts w:ascii="Times New Roman" w:hAnsi="Times New Roman" w:cs="Times New Roman"/>
          <w:sz w:val="24"/>
          <w:szCs w:val="24"/>
          <w:lang w:val="kk-KZ"/>
        </w:rPr>
        <w:t xml:space="preserve"> - олардың параметрлері туралы тауарлардың сапасын теориялық және \ немесе эмпирикалық тәуелділік пайдалану арқылы жүзеге асырылатын сапа көрсеткіштерін мәндерін анықтау әдісі. Бұл әдіс көптеген өнімдердің сапасын бағалау үшін өте кең таралған</w:t>
      </w:r>
      <w:r w:rsidRPr="005E35AD">
        <w:rPr>
          <w:rFonts w:ascii="Times New Roman" w:hAnsi="Times New Roman" w:cs="Times New Roman"/>
          <w:b/>
          <w:sz w:val="24"/>
          <w:szCs w:val="24"/>
          <w:lang w:val="kk-KZ"/>
        </w:rPr>
        <w:t xml:space="preserve">. </w:t>
      </w:r>
    </w:p>
    <w:p w:rsidR="00BF5A75" w:rsidRDefault="00BF5A75" w:rsidP="00C95DAC">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    </w:t>
      </w:r>
      <w:r w:rsidRPr="005E35AD">
        <w:rPr>
          <w:rFonts w:ascii="Times New Roman" w:hAnsi="Times New Roman" w:cs="Times New Roman"/>
          <w:b/>
          <w:sz w:val="24"/>
          <w:szCs w:val="24"/>
          <w:lang w:val="kk-KZ"/>
        </w:rPr>
        <w:t>Сарапшы</w:t>
      </w:r>
      <w:r w:rsidRPr="005E35AD">
        <w:rPr>
          <w:rFonts w:ascii="Times New Roman" w:hAnsi="Times New Roman" w:cs="Times New Roman"/>
          <w:sz w:val="24"/>
          <w:szCs w:val="24"/>
          <w:lang w:val="kk-KZ"/>
        </w:rPr>
        <w:t xml:space="preserve"> - тауарлардың сапалық көрсеткіштерінің мәндерін анықтау сарапшылар қабылдаған шешімдер негізінде жүзеге асырылады. </w:t>
      </w:r>
    </w:p>
    <w:p w:rsidR="00BF5A75"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lastRenderedPageBreak/>
        <w:t>Органолептикалық әдіс</w:t>
      </w:r>
      <w:r w:rsidRPr="005E35AD">
        <w:rPr>
          <w:rFonts w:ascii="Times New Roman" w:hAnsi="Times New Roman" w:cs="Times New Roman"/>
          <w:sz w:val="24"/>
          <w:szCs w:val="24"/>
          <w:lang w:val="kk-KZ"/>
        </w:rPr>
        <w:t xml:space="preserve"> - өлшеу техникалық құралдарын қолданбай көру, есту, иіс және Touch - адам сезім қабылдау талдау негізінде өнімдер (тауарлар) сапасын қасиеттері мен тиімділігін бағалау мәндерін, анықтау әдісі</w:t>
      </w:r>
      <w:r w:rsidRPr="005E35AD">
        <w:rPr>
          <w:rFonts w:ascii="Times New Roman" w:hAnsi="Times New Roman" w:cs="Times New Roman"/>
          <w:b/>
          <w:sz w:val="24"/>
          <w:szCs w:val="24"/>
          <w:lang w:val="kk-KZ"/>
        </w:rPr>
        <w:t xml:space="preserve">. </w:t>
      </w:r>
    </w:p>
    <w:p w:rsidR="00BF5A75" w:rsidRDefault="00BF5A75" w:rsidP="00C95DAC">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   </w:t>
      </w:r>
      <w:r w:rsidRPr="005E35AD">
        <w:rPr>
          <w:rFonts w:ascii="Times New Roman" w:hAnsi="Times New Roman" w:cs="Times New Roman"/>
          <w:b/>
          <w:sz w:val="24"/>
          <w:szCs w:val="24"/>
          <w:lang w:val="kk-KZ"/>
        </w:rPr>
        <w:t>Өлшеу</w:t>
      </w:r>
      <w:r w:rsidRPr="005E35AD">
        <w:rPr>
          <w:rFonts w:ascii="Times New Roman" w:hAnsi="Times New Roman" w:cs="Times New Roman"/>
          <w:sz w:val="24"/>
          <w:szCs w:val="24"/>
          <w:lang w:val="kk-KZ"/>
        </w:rPr>
        <w:t xml:space="preserve"> - техникалық өлшеу құралдарын пайдалана отырып жүргізілетін өнім сапасының көрсеткіштерінің мәндерін анықтау әдісі. Бұл әдіс функционалды, эргономикалық, экологиялық сипаттамалардың, сенімділіктің, қауіпсіздіктің бірыңғай көрсеткіштерін анықтауда жиі кездеседі. </w:t>
      </w:r>
    </w:p>
    <w:p w:rsidR="00BF5A75" w:rsidRDefault="00BF5A75" w:rsidP="00C95DAC">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5E35AD">
        <w:rPr>
          <w:rFonts w:ascii="Times New Roman" w:hAnsi="Times New Roman" w:cs="Times New Roman"/>
          <w:b/>
          <w:sz w:val="24"/>
          <w:szCs w:val="24"/>
          <w:lang w:val="kk-KZ"/>
        </w:rPr>
        <w:t>Әлеуметтік -</w:t>
      </w:r>
      <w:r w:rsidRPr="005E35AD">
        <w:rPr>
          <w:rFonts w:ascii="Times New Roman" w:hAnsi="Times New Roman" w:cs="Times New Roman"/>
          <w:sz w:val="24"/>
          <w:szCs w:val="24"/>
          <w:lang w:val="kk-KZ"/>
        </w:rPr>
        <w:t xml:space="preserve"> оның нақты немесе әлеуетті тұтынушыларының пікірін жинау және талдау негізінде жүзеге асырылатын өнім сапасын анықтау әдісі. Бұл әдіс құны тауардың қасиеттері туралы ақпаратты тікелей тұтынушылардан алуға мүмкіндік береді. </w:t>
      </w:r>
    </w:p>
    <w:p w:rsidR="00BF5A75" w:rsidRDefault="00BF5A75" w:rsidP="00C95DAC">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5E35AD">
        <w:rPr>
          <w:rFonts w:ascii="Times New Roman" w:hAnsi="Times New Roman" w:cs="Times New Roman"/>
          <w:b/>
          <w:sz w:val="24"/>
          <w:szCs w:val="24"/>
          <w:lang w:val="kk-KZ"/>
        </w:rPr>
        <w:t>Тіркеу әдісі</w:t>
      </w:r>
      <w:r w:rsidRPr="005E35AD">
        <w:rPr>
          <w:rFonts w:ascii="Times New Roman" w:hAnsi="Times New Roman" w:cs="Times New Roman"/>
          <w:sz w:val="24"/>
          <w:szCs w:val="24"/>
          <w:lang w:val="kk-KZ"/>
        </w:rPr>
        <w:t xml:space="preserve"> - белгілі бір іс-шараларға (сынақтар осындай ақаулар) немесе объектілерді (мысалы, стандартты, бірыңғай, бастапқы патент қорғалған) тіркеу және санау негізделеді. Тіркеу әдісі сенімділік, патенттік-құқықтық, стандарттау, біріктіру сияқты көрсеткіштерді анықтай алады. </w:t>
      </w:r>
    </w:p>
    <w:p w:rsidR="00BF5A75" w:rsidRDefault="00BF5A75" w:rsidP="00C95DAC">
      <w:pPr>
        <w:spacing w:after="0" w:line="240" w:lineRule="auto"/>
        <w:ind w:firstLine="426"/>
        <w:jc w:val="both"/>
        <w:rPr>
          <w:rFonts w:ascii="Times New Roman" w:hAnsi="Times New Roman" w:cs="Times New Roman"/>
          <w:b/>
          <w:sz w:val="24"/>
          <w:szCs w:val="24"/>
          <w:lang w:val="kk-KZ"/>
        </w:rPr>
      </w:pPr>
      <w:r w:rsidRPr="005E35AD">
        <w:rPr>
          <w:rFonts w:ascii="Times New Roman" w:hAnsi="Times New Roman" w:cs="Times New Roman"/>
          <w:b/>
          <w:sz w:val="24"/>
          <w:szCs w:val="24"/>
          <w:lang w:val="kk-KZ"/>
        </w:rPr>
        <w:t>Есептеу әдісі</w:t>
      </w:r>
      <w:r w:rsidRPr="005E35AD">
        <w:rPr>
          <w:rFonts w:ascii="Times New Roman" w:hAnsi="Times New Roman" w:cs="Times New Roman"/>
          <w:sz w:val="24"/>
          <w:szCs w:val="24"/>
          <w:lang w:val="kk-KZ"/>
        </w:rPr>
        <w:t xml:space="preserve"> - өнімнің сапасын анықтау үшін арнайы математикалық үлгілерді пайдалануға негізделген</w:t>
      </w:r>
      <w:r w:rsidRPr="005E35AD">
        <w:rPr>
          <w:rFonts w:ascii="Times New Roman" w:hAnsi="Times New Roman" w:cs="Times New Roman"/>
          <w:b/>
          <w:sz w:val="24"/>
          <w:szCs w:val="24"/>
          <w:lang w:val="kk-KZ"/>
        </w:rPr>
        <w:t xml:space="preserve">. </w:t>
      </w:r>
    </w:p>
    <w:p w:rsidR="00BF5A75"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Дифференциалды әдіс</w:t>
      </w:r>
      <w:r w:rsidRPr="005E35AD">
        <w:rPr>
          <w:rFonts w:ascii="Times New Roman" w:hAnsi="Times New Roman" w:cs="Times New Roman"/>
          <w:sz w:val="24"/>
          <w:szCs w:val="24"/>
          <w:lang w:val="kk-KZ"/>
        </w:rPr>
        <w:t xml:space="preserve">. Бұл әдіс есептік және базалық үлгілердің жекелеген сапалық көрсеткіштерінің мәндерін салыстыру үшін негізделген. </w:t>
      </w:r>
    </w:p>
    <w:p w:rsidR="00BF5A75"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 xml:space="preserve">Кешенді әдіс </w:t>
      </w:r>
      <w:r w:rsidRPr="005E35AD">
        <w:rPr>
          <w:rFonts w:ascii="Times New Roman" w:hAnsi="Times New Roman" w:cs="Times New Roman"/>
          <w:sz w:val="24"/>
          <w:szCs w:val="24"/>
          <w:lang w:val="kk-KZ"/>
        </w:rPr>
        <w:t xml:space="preserve">- оның сапасының кешенді көрсеткіштерін пайдалану негізінде өнім сапасының деңгейін бағалау әдісі. Өнімнің сапасын бағалаудың аралас әдісі күрделі және дифференциалды әдістерді бір уақытта қолдануға негізделген әдіс болып табылады. </w:t>
      </w:r>
    </w:p>
    <w:p w:rsidR="00BF5A75"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b/>
          <w:sz w:val="24"/>
          <w:szCs w:val="24"/>
          <w:lang w:val="kk-KZ"/>
        </w:rPr>
        <w:t>Жалпылама көрсеткіш</w:t>
      </w:r>
      <w:r w:rsidRPr="005E35AD">
        <w:rPr>
          <w:rFonts w:ascii="Times New Roman" w:hAnsi="Times New Roman" w:cs="Times New Roman"/>
          <w:sz w:val="24"/>
          <w:szCs w:val="24"/>
          <w:lang w:val="kk-KZ"/>
        </w:rPr>
        <w:t xml:space="preserve"> - яғни көрсеткіштердің жиынтығы, және уақыт, сондай-ақ өнімді сертификаттау түрлі кезеңдер үшін динамикасы өнімнің сапасын бағалау үшін пайдаланылады, күрделі параметрлер үшін өнім сапасының деңгейін анықтау болып табылады.</w:t>
      </w:r>
    </w:p>
    <w:p w:rsidR="00BF5A75"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 xml:space="preserve"> </w:t>
      </w:r>
      <w:r w:rsidRPr="005E35AD">
        <w:rPr>
          <w:rFonts w:ascii="Times New Roman" w:hAnsi="Times New Roman" w:cs="Times New Roman"/>
          <w:b/>
          <w:sz w:val="24"/>
          <w:szCs w:val="24"/>
          <w:lang w:val="kk-KZ"/>
        </w:rPr>
        <w:t>Күрделі экономикалық көрсеткіштерді,</w:t>
      </w:r>
      <w:r w:rsidRPr="005E35AD">
        <w:rPr>
          <w:rFonts w:ascii="Times New Roman" w:hAnsi="Times New Roman" w:cs="Times New Roman"/>
          <w:sz w:val="24"/>
          <w:szCs w:val="24"/>
          <w:lang w:val="kk-KZ"/>
        </w:rPr>
        <w:t xml:space="preserve"> мысалы, өнімнің тиімділігін бағалау үшін интегралдық көрсеткіш жиі пайдаланылады. </w:t>
      </w:r>
      <w:r w:rsidRPr="005E35AD">
        <w:rPr>
          <w:rFonts w:ascii="Times New Roman" w:hAnsi="Times New Roman" w:cs="Times New Roman"/>
          <w:b/>
          <w:sz w:val="24"/>
          <w:szCs w:val="24"/>
          <w:lang w:val="kk-KZ"/>
        </w:rPr>
        <w:t>өнім сапасын деңгейі</w:t>
      </w:r>
      <w:r w:rsidRPr="005E35AD">
        <w:rPr>
          <w:rFonts w:ascii="Times New Roman" w:hAnsi="Times New Roman" w:cs="Times New Roman"/>
          <w:sz w:val="24"/>
          <w:szCs w:val="24"/>
          <w:lang w:val="kk-KZ"/>
        </w:rPr>
        <w:t xml:space="preserve"> - салыстырмалы сипаттамасы, техникалық және эстетикалық сипаттайтын көрсеткіштердің құндылықтарын салыстыру негізінде - бағаланған өнімдер сенімділігі мен қауіпсіздігін эргономикалық жетілдіру кешенін.</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p>
    <w:p w:rsidR="00BF5A75" w:rsidRPr="00BF5A75" w:rsidRDefault="00BF5A75" w:rsidP="00C95DAC">
      <w:pPr>
        <w:spacing w:after="0" w:line="240" w:lineRule="auto"/>
        <w:ind w:firstLine="426"/>
        <w:jc w:val="both"/>
        <w:rPr>
          <w:rFonts w:ascii="Times New Roman" w:hAnsi="Times New Roman" w:cs="Times New Roman"/>
          <w:b/>
          <w:i/>
          <w:sz w:val="24"/>
          <w:szCs w:val="24"/>
          <w:lang w:val="kk-KZ"/>
        </w:rPr>
      </w:pPr>
      <w:r w:rsidRPr="00BF5A75">
        <w:rPr>
          <w:rFonts w:ascii="Times New Roman" w:hAnsi="Times New Roman" w:cs="Times New Roman"/>
          <w:b/>
          <w:i/>
          <w:sz w:val="24"/>
          <w:szCs w:val="24"/>
          <w:lang w:val="kk-KZ"/>
        </w:rPr>
        <w:t>Бақылау сұрақтары:</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1. Сапа көрсеткіштерін бағалау әдістері?</w:t>
      </w:r>
    </w:p>
    <w:p w:rsidR="00BF5A75" w:rsidRPr="005E35AD" w:rsidRDefault="00BF5A75" w:rsidP="00C95DAC">
      <w:pPr>
        <w:spacing w:after="0" w:line="240" w:lineRule="auto"/>
        <w:ind w:firstLine="426"/>
        <w:jc w:val="both"/>
        <w:rPr>
          <w:rFonts w:ascii="Times New Roman" w:hAnsi="Times New Roman" w:cs="Times New Roman"/>
          <w:sz w:val="24"/>
          <w:szCs w:val="24"/>
          <w:lang w:val="kk-KZ"/>
        </w:rPr>
      </w:pPr>
      <w:r w:rsidRPr="005E35AD">
        <w:rPr>
          <w:rFonts w:ascii="Times New Roman" w:hAnsi="Times New Roman" w:cs="Times New Roman"/>
          <w:sz w:val="24"/>
          <w:szCs w:val="24"/>
          <w:lang w:val="kk-KZ"/>
        </w:rPr>
        <w:t>2. Өнім сапасының деңгейін бағалау?</w:t>
      </w:r>
    </w:p>
    <w:p w:rsidR="000F6B18" w:rsidRPr="00BF5A75" w:rsidRDefault="000F6B18" w:rsidP="00C95DAC">
      <w:pPr>
        <w:shd w:val="clear" w:color="000000" w:fill="auto"/>
        <w:suppressAutoHyphens/>
        <w:spacing w:after="0" w:line="240" w:lineRule="auto"/>
        <w:ind w:firstLine="710"/>
        <w:jc w:val="both"/>
        <w:rPr>
          <w:rFonts w:ascii="Times New Roman" w:hAnsi="Times New Roman" w:cs="Times New Roman"/>
          <w:sz w:val="24"/>
          <w:szCs w:val="24"/>
          <w:lang w:val="kk-KZ"/>
        </w:rPr>
      </w:pPr>
    </w:p>
    <w:p w:rsidR="00527F7E" w:rsidRDefault="00527F7E" w:rsidP="00C95DAC">
      <w:pPr>
        <w:shd w:val="clear" w:color="000000" w:fill="auto"/>
        <w:suppressAutoHyphens/>
        <w:spacing w:after="0" w:line="240" w:lineRule="auto"/>
        <w:ind w:firstLine="710"/>
        <w:jc w:val="both"/>
        <w:rPr>
          <w:rFonts w:ascii="Times New Roman" w:hAnsi="Times New Roman" w:cs="Times New Roman"/>
          <w:sz w:val="24"/>
          <w:szCs w:val="24"/>
          <w:lang w:val="kk-KZ"/>
        </w:rPr>
      </w:pPr>
    </w:p>
    <w:p w:rsidR="00BF5A75" w:rsidRPr="00BF5A75" w:rsidRDefault="00BF5A75" w:rsidP="00C95DAC">
      <w:pPr>
        <w:shd w:val="clear" w:color="000000" w:fill="auto"/>
        <w:suppressAutoHyphens/>
        <w:spacing w:after="0" w:line="240" w:lineRule="auto"/>
        <w:ind w:firstLine="710"/>
        <w:jc w:val="center"/>
        <w:rPr>
          <w:rFonts w:ascii="Times New Roman" w:hAnsi="Times New Roman" w:cs="Times New Roman"/>
          <w:b/>
          <w:sz w:val="24"/>
          <w:szCs w:val="24"/>
          <w:lang w:val="kk-KZ"/>
        </w:rPr>
      </w:pPr>
      <w:r w:rsidRPr="00BF5A75">
        <w:rPr>
          <w:rFonts w:ascii="Times New Roman" w:hAnsi="Times New Roman" w:cs="Times New Roman"/>
          <w:b/>
          <w:sz w:val="24"/>
          <w:szCs w:val="24"/>
          <w:lang w:val="kk-KZ"/>
        </w:rPr>
        <w:t>Дәріс 23</w:t>
      </w:r>
    </w:p>
    <w:p w:rsidR="00BF5A75" w:rsidRPr="00BF5A75" w:rsidRDefault="00BF5A75" w:rsidP="00C95DAC">
      <w:pPr>
        <w:shd w:val="clear" w:color="000000" w:fill="auto"/>
        <w:suppressAutoHyphens/>
        <w:spacing w:after="0" w:line="240" w:lineRule="auto"/>
        <w:ind w:firstLine="710"/>
        <w:jc w:val="both"/>
        <w:rPr>
          <w:rFonts w:ascii="Times New Roman" w:hAnsi="Times New Roman" w:cs="Times New Roman"/>
          <w:sz w:val="24"/>
          <w:szCs w:val="24"/>
          <w:lang w:val="kk-KZ"/>
        </w:rPr>
      </w:pPr>
    </w:p>
    <w:p w:rsidR="00BF5A75" w:rsidRPr="00A62E62" w:rsidRDefault="00BF5A75" w:rsidP="00C95DAC">
      <w:pPr>
        <w:spacing w:after="0" w:line="240" w:lineRule="auto"/>
        <w:ind w:firstLine="710"/>
        <w:jc w:val="both"/>
        <w:rPr>
          <w:rFonts w:ascii="Times New Roman" w:hAnsi="Times New Roman" w:cs="Times New Roman"/>
          <w:b/>
          <w:sz w:val="24"/>
          <w:szCs w:val="24"/>
          <w:lang w:val="kk-KZ"/>
        </w:rPr>
      </w:pPr>
      <w:r w:rsidRPr="00A62E62">
        <w:rPr>
          <w:rFonts w:ascii="Times New Roman" w:hAnsi="Times New Roman" w:cs="Times New Roman"/>
          <w:b/>
          <w:sz w:val="24"/>
          <w:szCs w:val="24"/>
          <w:lang w:val="kk-KZ"/>
        </w:rPr>
        <w:t>Тақырыбы:</w:t>
      </w:r>
      <w:r w:rsidRPr="00BF5A75">
        <w:rPr>
          <w:rFonts w:ascii="Times New Roman" w:hAnsi="Times New Roman" w:cs="Times New Roman"/>
          <w:b/>
          <w:sz w:val="24"/>
          <w:szCs w:val="24"/>
          <w:lang w:val="kk-KZ"/>
        </w:rPr>
        <w:t xml:space="preserve"> Тауар сапасының деңгейі: тұжырымдамасы, бағалау әдістері.</w:t>
      </w:r>
    </w:p>
    <w:p w:rsidR="00BF5A75" w:rsidRPr="00A62E62" w:rsidRDefault="00BF5A75" w:rsidP="00C95DAC">
      <w:pPr>
        <w:spacing w:after="0" w:line="240" w:lineRule="auto"/>
        <w:ind w:firstLine="710"/>
        <w:jc w:val="both"/>
        <w:rPr>
          <w:rFonts w:ascii="Times New Roman" w:hAnsi="Times New Roman" w:cs="Times New Roman"/>
          <w:b/>
          <w:bCs/>
          <w:sz w:val="24"/>
          <w:szCs w:val="24"/>
          <w:shd w:val="clear" w:color="auto" w:fill="FFFFFF"/>
        </w:rPr>
      </w:pPr>
      <w:r w:rsidRPr="00A62E62">
        <w:rPr>
          <w:rFonts w:ascii="Times New Roman" w:hAnsi="Times New Roman" w:cs="Times New Roman"/>
          <w:b/>
          <w:bCs/>
          <w:sz w:val="24"/>
          <w:szCs w:val="24"/>
          <w:shd w:val="clear" w:color="auto" w:fill="FFFFFF"/>
          <w:lang w:val="kk-KZ"/>
        </w:rPr>
        <w:t>Жоспар</w:t>
      </w:r>
      <w:r w:rsidRPr="00A62E62">
        <w:rPr>
          <w:rFonts w:ascii="Times New Roman" w:hAnsi="Times New Roman" w:cs="Times New Roman"/>
          <w:b/>
          <w:bCs/>
          <w:sz w:val="24"/>
          <w:szCs w:val="24"/>
          <w:shd w:val="clear" w:color="auto" w:fill="FFFFFF"/>
        </w:rPr>
        <w:t xml:space="preserve">: </w:t>
      </w:r>
    </w:p>
    <w:p w:rsidR="00BF5A75" w:rsidRPr="00C13B1C" w:rsidRDefault="00BF5A75" w:rsidP="00C95DAC">
      <w:pPr>
        <w:pStyle w:val="af0"/>
        <w:numPr>
          <w:ilvl w:val="0"/>
          <w:numId w:val="96"/>
        </w:numPr>
        <w:ind w:left="0"/>
        <w:rPr>
          <w:rFonts w:ascii="Times New Roman" w:hAnsi="Times New Roman" w:cs="Times New Roman"/>
          <w:sz w:val="24"/>
          <w:szCs w:val="24"/>
        </w:rPr>
      </w:pPr>
      <w:r w:rsidRPr="00C13B1C">
        <w:rPr>
          <w:rFonts w:ascii="Times New Roman" w:hAnsi="Times New Roman" w:cs="Times New Roman"/>
          <w:sz w:val="24"/>
          <w:szCs w:val="24"/>
        </w:rPr>
        <w:t>Тауар сапасының деңгейі</w:t>
      </w:r>
    </w:p>
    <w:p w:rsidR="00BF5A75" w:rsidRPr="00C13B1C" w:rsidRDefault="00BF5A75" w:rsidP="00C95DAC">
      <w:pPr>
        <w:pStyle w:val="af0"/>
        <w:numPr>
          <w:ilvl w:val="0"/>
          <w:numId w:val="96"/>
        </w:numPr>
        <w:ind w:left="0"/>
        <w:rPr>
          <w:rFonts w:ascii="Times New Roman" w:hAnsi="Times New Roman" w:cs="Times New Roman"/>
          <w:sz w:val="24"/>
          <w:szCs w:val="24"/>
        </w:rPr>
      </w:pPr>
      <w:r w:rsidRPr="00C13B1C">
        <w:rPr>
          <w:rFonts w:ascii="Times New Roman" w:hAnsi="Times New Roman" w:cs="Times New Roman"/>
          <w:sz w:val="24"/>
          <w:szCs w:val="24"/>
        </w:rPr>
        <w:t>Сапаны бақылау</w:t>
      </w:r>
    </w:p>
    <w:p w:rsidR="00BF5A75" w:rsidRDefault="00BF5A75" w:rsidP="00C95DAC">
      <w:pPr>
        <w:spacing w:after="0" w:line="240" w:lineRule="auto"/>
        <w:jc w:val="both"/>
        <w:rPr>
          <w:rFonts w:ascii="Times New Roman" w:hAnsi="Times New Roman" w:cs="Times New Roman"/>
          <w:bCs/>
          <w:sz w:val="24"/>
          <w:szCs w:val="24"/>
          <w:shd w:val="clear" w:color="auto" w:fill="FFFFFF"/>
          <w:lang w:val="kk-KZ"/>
        </w:rPr>
      </w:pPr>
    </w:p>
    <w:p w:rsidR="00BF5A75" w:rsidRPr="00C13B1C" w:rsidRDefault="00BF5A75" w:rsidP="00C95DAC">
      <w:pPr>
        <w:spacing w:after="0" w:line="240" w:lineRule="auto"/>
        <w:jc w:val="both"/>
        <w:rPr>
          <w:rFonts w:ascii="Times New Roman" w:hAnsi="Times New Roman" w:cs="Times New Roman"/>
          <w:bCs/>
          <w:sz w:val="24"/>
          <w:szCs w:val="24"/>
          <w:shd w:val="clear" w:color="auto" w:fill="FFFFFF"/>
          <w:lang w:val="kk-KZ"/>
        </w:rPr>
      </w:pPr>
    </w:p>
    <w:p w:rsidR="00BF5A75" w:rsidRDefault="00BF5A75" w:rsidP="00C95DAC">
      <w:pPr>
        <w:pStyle w:val="a3"/>
        <w:shd w:val="clear" w:color="auto" w:fill="FFFFFF"/>
        <w:spacing w:before="0" w:beforeAutospacing="0" w:after="0" w:afterAutospacing="0"/>
        <w:ind w:firstLine="710"/>
        <w:jc w:val="both"/>
        <w:rPr>
          <w:lang w:val="kk-KZ"/>
        </w:rPr>
      </w:pPr>
      <w:r w:rsidRPr="00C13B1C">
        <w:rPr>
          <w:lang w:val="kk-KZ"/>
        </w:rPr>
        <w:t>Тауарлардың сапасын шын мәнінде бағалау тауардың қоғамдық қажеттіліктерге сәйкестігін анықтау болып табылады. Сапаның деңгейін бағалау, сапаны бағалау және сапаны бақылау арасында кейбір иерархиялық қатынастар бар.</w:t>
      </w:r>
    </w:p>
    <w:p w:rsidR="00BF5A75" w:rsidRPr="00BF5A75" w:rsidRDefault="00BF5A75" w:rsidP="00C95DAC">
      <w:pPr>
        <w:pStyle w:val="a3"/>
        <w:shd w:val="clear" w:color="auto" w:fill="FFFFFF"/>
        <w:spacing w:before="0" w:beforeAutospacing="0" w:after="0" w:afterAutospacing="0"/>
        <w:ind w:firstLine="710"/>
        <w:jc w:val="both"/>
        <w:rPr>
          <w:rStyle w:val="a5"/>
          <w:b w:val="0"/>
          <w:lang w:val="kk-KZ"/>
        </w:rPr>
      </w:pPr>
      <w:r w:rsidRPr="00BF5A75">
        <w:rPr>
          <w:rStyle w:val="a5"/>
          <w:b w:val="0"/>
          <w:lang w:val="kk-KZ"/>
        </w:rPr>
        <w:t>Сапаны бақылау - нақты өнімнің сапа көрсеткіштерінің стандарттармен, техникалық шарттармен, сондай-ақ жеткізілім шартында көрсетілген талаптармен сәйкестігін тексеру. Сапаны бақылаудың мақсаты шектеулі көрсеткіштердің санын тексеру және өнімнің сапасын анықтау болып табылады.</w:t>
      </w:r>
    </w:p>
    <w:p w:rsidR="00BF5A75" w:rsidRPr="00BF5A75" w:rsidRDefault="00BF5A75" w:rsidP="00C95DAC">
      <w:pPr>
        <w:pStyle w:val="a3"/>
        <w:shd w:val="clear" w:color="auto" w:fill="FFFFFF"/>
        <w:spacing w:before="0" w:beforeAutospacing="0" w:after="0" w:afterAutospacing="0"/>
        <w:ind w:firstLine="710"/>
        <w:jc w:val="both"/>
        <w:rPr>
          <w:rStyle w:val="a5"/>
          <w:b w:val="0"/>
          <w:lang w:val="kk-KZ"/>
        </w:rPr>
      </w:pPr>
      <w:r w:rsidRPr="00BF5A75">
        <w:rPr>
          <w:rStyle w:val="a5"/>
          <w:b w:val="0"/>
          <w:lang w:val="kk-KZ"/>
        </w:rPr>
        <w:lastRenderedPageBreak/>
        <w:t>Сапаны бағалау- сапаны бақылауға қарағанда кеңірек түсінік болып табылады. Сапаны бағалау кезінде сапа көрсеткішіне көбірек көңіл бөлінеді.</w:t>
      </w:r>
    </w:p>
    <w:p w:rsidR="00BF5A75" w:rsidRPr="00BF5A75" w:rsidRDefault="00BF5A75" w:rsidP="00C95DAC">
      <w:pPr>
        <w:pStyle w:val="a3"/>
        <w:shd w:val="clear" w:color="auto" w:fill="FFFFFF"/>
        <w:spacing w:before="0" w:beforeAutospacing="0" w:after="0" w:afterAutospacing="0"/>
        <w:ind w:firstLine="710"/>
        <w:jc w:val="both"/>
        <w:rPr>
          <w:rStyle w:val="a5"/>
          <w:b w:val="0"/>
          <w:lang w:val="kk-KZ"/>
        </w:rPr>
      </w:pPr>
      <w:r w:rsidRPr="00BF5A75">
        <w:rPr>
          <w:rStyle w:val="a5"/>
          <w:b w:val="0"/>
          <w:lang w:val="kk-KZ"/>
        </w:rPr>
        <w:t>Сапа деңгейін бағалау - сметалық өндіріс ауқымы сапа көрсеткіштерін таңдау, осы көрсеткіштердің құндылықтарды айқындау және базалық олардың салыстырғанда қоса алғанда, операциялардың жиынтығы болып табылады. Сапа деңгейі- тауардың сапалық көрсеткіштеріне сәйкес индикаторлардың базалық мәндерімен бағаланатын тауарлардың сапа көрсеткіштерінің мәндерін салыстыру негізінде салыстырылатын сипаттамалар болып табылады. Сапаның деңгейін бағалау сапаны бағалау мен сапаны бақылауға қарағанда кең мағынаға ие. т.б. жаңа өнімдерді іске қосу, іске асыру үшін үздік өнімді таңдау, сапалы динамиктер талдау, тауарлардың сапа көрсеткіштерін жоспарлау және ол бойынша шешім қабылдау кезінде сапасы деңгейін бағалау жүзеге асырылады.</w:t>
      </w:r>
    </w:p>
    <w:p w:rsidR="00BF5A75" w:rsidRDefault="00BF5A75" w:rsidP="00C95DAC">
      <w:pPr>
        <w:pStyle w:val="a3"/>
        <w:shd w:val="clear" w:color="auto" w:fill="FFFFFF"/>
        <w:spacing w:before="0" w:beforeAutospacing="0" w:after="0" w:afterAutospacing="0"/>
        <w:ind w:firstLine="710"/>
        <w:jc w:val="both"/>
        <w:rPr>
          <w:lang w:val="kk-KZ"/>
        </w:rPr>
      </w:pPr>
      <w:r w:rsidRPr="00C13B1C">
        <w:rPr>
          <w:lang w:val="kk-KZ"/>
        </w:rPr>
        <w:t>Кез келген объектінің сапасын бағалау мынадай схемаға сәйкес жүзеге асырылады: бағалаудың нақты мақсатын анықтайды; индикаторлардың номенклатурасын таңдау; тиісті сапа көрсеткіштерін бағалау әдістерін таңдау; сапаға бағалануы тиіс көрсеткіштерге қойылатын нормалар мен талаптарды белгілеу; Өндірістің нақты сапалық көрсеткіштерін белгіленген нормалармен салыстыру (негізгі көрсеткіштер).</w:t>
      </w:r>
    </w:p>
    <w:p w:rsidR="00BF5A75" w:rsidRDefault="00BF5A75" w:rsidP="00C95DAC">
      <w:pPr>
        <w:pStyle w:val="a3"/>
        <w:shd w:val="clear" w:color="auto" w:fill="FFFFFF"/>
        <w:spacing w:before="0" w:beforeAutospacing="0" w:after="0" w:afterAutospacing="0"/>
        <w:ind w:firstLine="710"/>
        <w:jc w:val="both"/>
        <w:rPr>
          <w:lang w:val="kk-KZ"/>
        </w:rPr>
      </w:pPr>
      <w:r w:rsidRPr="00C13B1C">
        <w:rPr>
          <w:lang w:val="kk-KZ"/>
        </w:rPr>
        <w:t>Мақсатты анық баптау өте маңызды. Егер сапаны бағалаудың мақсаты айқын көрсетілмесе, онда нәтижелер дұрыс болмайды. Мысалы, сапа деңгейін бағалау бәсекеге қабілеттілігін анықтау немесе ең жақсы өнім параметрлерін таңдау үшін жүргізілуі мүмкін.</w:t>
      </w:r>
    </w:p>
    <w:p w:rsidR="00BF5A75" w:rsidRDefault="00BF5A75" w:rsidP="00C95DAC">
      <w:pPr>
        <w:pStyle w:val="a3"/>
        <w:shd w:val="clear" w:color="auto" w:fill="FFFFFF"/>
        <w:spacing w:before="0" w:beforeAutospacing="0" w:after="0" w:afterAutospacing="0"/>
        <w:ind w:firstLine="710"/>
        <w:jc w:val="both"/>
        <w:rPr>
          <w:lang w:val="kk-KZ"/>
        </w:rPr>
      </w:pPr>
      <w:r w:rsidRPr="00A61A07">
        <w:rPr>
          <w:lang w:val="kk-KZ"/>
        </w:rPr>
        <w:t>Тұтынушылық қасиеттердің және сапа көрсеткіштерінің таңдауын тауарлардың мақсатына байланысты және тауарлардың сапасын бағалаудың міндетті шарты болып табылады.</w:t>
      </w:r>
    </w:p>
    <w:p w:rsidR="00BF5A75" w:rsidRDefault="00BF5A75" w:rsidP="00C95DAC">
      <w:pPr>
        <w:pStyle w:val="a3"/>
        <w:shd w:val="clear" w:color="auto" w:fill="FFFFFF"/>
        <w:spacing w:before="0" w:beforeAutospacing="0" w:after="0" w:afterAutospacing="0"/>
        <w:ind w:firstLine="710"/>
        <w:jc w:val="both"/>
        <w:rPr>
          <w:lang w:val="kk-KZ"/>
        </w:rPr>
      </w:pPr>
      <w:r w:rsidRPr="00A61A07">
        <w:rPr>
          <w:lang w:val="kk-KZ"/>
        </w:rPr>
        <w:t>Тұтыну қасиеттерінің номенклатурасын және сапа көрсеткіштерін таңдау мынадай факторларды ескере отырып жүргізіледі: өнімнің атауы мен сипаты; Өнімге қолданыстағы сұранысты және тұтынушыға сұранысты бағалау; тұтынушылардың сипаттамалары және өнімдерге қойылатын талаптарды белгілеу; өнімнің тұтынушылық қасиеттерінің құрамын және құрылымын сипаттайды. Таңдалған сапа көрсеткіштерінің саны оңтайлы болуы керек.</w:t>
      </w:r>
    </w:p>
    <w:p w:rsidR="00BF5A75" w:rsidRDefault="00BF5A75" w:rsidP="00C95DAC">
      <w:pPr>
        <w:pStyle w:val="a3"/>
        <w:shd w:val="clear" w:color="auto" w:fill="FFFFFF"/>
        <w:spacing w:before="0" w:beforeAutospacing="0" w:after="0" w:afterAutospacing="0"/>
        <w:ind w:firstLine="710"/>
        <w:jc w:val="both"/>
        <w:rPr>
          <w:lang w:val="kk-KZ"/>
        </w:rPr>
      </w:pPr>
      <w:r w:rsidRPr="00A61A07">
        <w:rPr>
          <w:lang w:val="kk-KZ"/>
        </w:rPr>
        <w:t>Сапалық индикаторларды бағалау әдістері сапа индикаторлары қалай салыстырылатынына және ақпарат көзіне немесе қолданылған құралдарға байланысты бөлінеді. Сапа көрсеткіштерінің қалай салыстырылатынына байланысты сапа деңгейін бағалаудың келесі әдістері бөлінеді: дифференциалды, күрделі, аралас.</w:t>
      </w:r>
    </w:p>
    <w:p w:rsidR="00BF5A75" w:rsidRDefault="00BF5A75" w:rsidP="00C95DAC">
      <w:pPr>
        <w:pStyle w:val="a3"/>
        <w:shd w:val="clear" w:color="auto" w:fill="FFFFFF"/>
        <w:spacing w:before="0" w:beforeAutospacing="0" w:after="0" w:afterAutospacing="0"/>
        <w:ind w:firstLine="710"/>
        <w:jc w:val="both"/>
        <w:rPr>
          <w:lang w:val="kk-KZ"/>
        </w:rPr>
      </w:pPr>
      <w:r w:rsidRPr="00A61A07">
        <w:rPr>
          <w:lang w:val="kk-KZ"/>
        </w:rPr>
        <w:t>Дифференциалды әдіс өнімнің осы түріне арналған бірыңғай негізгі индикаторлармен бағаланатын өнім сапасының бірыңғай көрсеткіштерін салыстыру арқылы жүзеге асырылады.</w:t>
      </w:r>
    </w:p>
    <w:p w:rsidR="00BF5A75" w:rsidRDefault="00BF5A75" w:rsidP="00C95DAC">
      <w:pPr>
        <w:pStyle w:val="a3"/>
        <w:shd w:val="clear" w:color="auto" w:fill="FFFFFF"/>
        <w:spacing w:before="0" w:beforeAutospacing="0" w:after="0" w:afterAutospacing="0"/>
        <w:ind w:firstLine="710"/>
        <w:jc w:val="both"/>
        <w:rPr>
          <w:lang w:val="kk-KZ"/>
        </w:rPr>
      </w:pPr>
      <w:r w:rsidRPr="00A61A07">
        <w:rPr>
          <w:lang w:val="kk-KZ"/>
        </w:rPr>
        <w:t>Мұндай салыстыру өнімнің сапасының салыстырмалы көрсеткіштерін есептеу арқылы ыңғайлы. Егер олар біреуден көп болса, болжамды шығыс негізгі үлгіге сәйкес келеді. Егер кем дегенде бір салыстырмалы сапа көрсеткіштерінің біреуі аз болса, онда өнімнің негізгі үлгісіне сәйкес келмейтіні туралы қорытынды жасауға болады.</w:t>
      </w:r>
    </w:p>
    <w:p w:rsidR="00BF5A75" w:rsidRPr="00A61A07" w:rsidRDefault="00BF5A75" w:rsidP="00C95DAC">
      <w:pPr>
        <w:pStyle w:val="a3"/>
        <w:shd w:val="clear" w:color="auto" w:fill="FFFFFF"/>
        <w:spacing w:before="0" w:beforeAutospacing="0" w:after="0" w:afterAutospacing="0"/>
        <w:ind w:firstLine="710"/>
        <w:jc w:val="both"/>
        <w:rPr>
          <w:lang w:val="kk-KZ"/>
        </w:rPr>
      </w:pPr>
      <w:r w:rsidRPr="00A61A07">
        <w:rPr>
          <w:lang w:val="kk-KZ"/>
        </w:rPr>
        <w:t>Кешенді әдіс өнімнің сапасын бағалау үшін таңдалған индикаторлар жиынтығы біріктірілген индикаторды пайдалануға негізделген. Ол үшін барлық индикаторлар өлшемсіз болып бөлінеді, олардың маңыздылығын анықтайды - жалпы сапаны бағалаудағы салмақ коэффициенттері және жалпылама көрсеткішті есептеу:</w:t>
      </w:r>
    </w:p>
    <w:p w:rsidR="00BF5A75" w:rsidRDefault="00BF5A75" w:rsidP="00C95DAC">
      <w:pPr>
        <w:pStyle w:val="a3"/>
        <w:shd w:val="clear" w:color="auto" w:fill="FFFFFF"/>
        <w:spacing w:before="0" w:beforeAutospacing="0" w:after="0" w:afterAutospacing="0"/>
        <w:ind w:firstLine="710"/>
        <w:jc w:val="both"/>
        <w:rPr>
          <w:lang w:val="kk-KZ"/>
        </w:rPr>
      </w:pPr>
      <w:r w:rsidRPr="00A61A07">
        <w:rPr>
          <w:lang w:val="kk-KZ"/>
        </w:rPr>
        <w:t>арифметикалық орта</w:t>
      </w:r>
    </w:p>
    <w:p w:rsidR="00BF5A75" w:rsidRPr="00F83CBF" w:rsidRDefault="00BF5A75" w:rsidP="00C95DAC">
      <w:pPr>
        <w:pStyle w:val="a3"/>
        <w:shd w:val="clear" w:color="auto" w:fill="FFFFFF"/>
        <w:spacing w:before="0" w:beforeAutospacing="0" w:after="0" w:afterAutospacing="0"/>
        <w:ind w:firstLine="710"/>
        <w:jc w:val="both"/>
      </w:pPr>
      <w:r w:rsidRPr="00F83CBF">
        <w:rPr>
          <w:noProof/>
        </w:rPr>
        <w:lastRenderedPageBreak/>
        <w:drawing>
          <wp:inline distT="0" distB="0" distL="0" distR="0">
            <wp:extent cx="3832225" cy="1680845"/>
            <wp:effectExtent l="19050" t="0" r="0" b="0"/>
            <wp:docPr id="67" name="Рисунок 27" descr="http://www.grandars.ru/images/1/review/id/617/307a25b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grandars.ru/images/1/review/id/617/307a25b920.jpg"/>
                    <pic:cNvPicPr>
                      <a:picLocks noChangeAspect="1" noChangeArrowheads="1"/>
                    </pic:cNvPicPr>
                  </pic:nvPicPr>
                  <pic:blipFill>
                    <a:blip r:embed="rId196" cstate="print"/>
                    <a:srcRect/>
                    <a:stretch>
                      <a:fillRect/>
                    </a:stretch>
                  </pic:blipFill>
                  <pic:spPr bwMode="auto">
                    <a:xfrm>
                      <a:off x="0" y="0"/>
                      <a:ext cx="3832225" cy="1680845"/>
                    </a:xfrm>
                    <a:prstGeom prst="rect">
                      <a:avLst/>
                    </a:prstGeom>
                    <a:noFill/>
                    <a:ln w="9525">
                      <a:noFill/>
                      <a:miter lim="800000"/>
                      <a:headEnd/>
                      <a:tailEnd/>
                    </a:ln>
                  </pic:spPr>
                </pic:pic>
              </a:graphicData>
            </a:graphic>
          </wp:inline>
        </w:drawing>
      </w:r>
    </w:p>
    <w:p w:rsidR="00BF5A75" w:rsidRDefault="00BF5A75" w:rsidP="00C95DAC">
      <w:pPr>
        <w:pStyle w:val="a3"/>
        <w:shd w:val="clear" w:color="auto" w:fill="FFFFFF"/>
        <w:spacing w:before="0" w:beforeAutospacing="0" w:after="0" w:afterAutospacing="0"/>
        <w:ind w:firstLine="710"/>
        <w:jc w:val="both"/>
        <w:rPr>
          <w:lang w:val="kk-KZ"/>
        </w:rPr>
      </w:pPr>
      <w:r w:rsidRPr="00A61A07">
        <w:rPr>
          <w:lang w:val="kk-KZ"/>
        </w:rPr>
        <w:t>Кешенді бағалаудың артықшылығы - бұл жеке қасиеттердің маңыздылығын ескереді және нәтижесінде бір қорытынды балл алынады.</w:t>
      </w:r>
    </w:p>
    <w:p w:rsidR="00BF5A75" w:rsidRDefault="00BF5A75" w:rsidP="00C95DAC">
      <w:pPr>
        <w:pStyle w:val="a3"/>
        <w:shd w:val="clear" w:color="auto" w:fill="FFFFFF"/>
        <w:spacing w:before="0" w:beforeAutospacing="0" w:after="0" w:afterAutospacing="0"/>
        <w:ind w:firstLine="710"/>
        <w:jc w:val="both"/>
        <w:rPr>
          <w:lang w:val="kk-KZ"/>
        </w:rPr>
      </w:pPr>
      <w:r w:rsidRPr="00A61A07">
        <w:rPr>
          <w:lang w:val="kk-KZ"/>
        </w:rPr>
        <w:t>Аралас әдіс өнімнің сапасының бірыңғай және кешенді көрсеткіштерін бір уақытта қолдануға негізделген. Ол индикаторлар жиынтығы үлкен болғанда және бір күрделі индикатор өнімнің барлық мүмкіндіктерін толығымен сипаттайтын кезде пайдаланылады.</w:t>
      </w:r>
    </w:p>
    <w:p w:rsidR="00BF5A75" w:rsidRDefault="00BF5A75" w:rsidP="00C95DAC">
      <w:pPr>
        <w:pStyle w:val="a3"/>
        <w:shd w:val="clear" w:color="auto" w:fill="FFFFFF"/>
        <w:spacing w:before="0" w:beforeAutospacing="0" w:after="0" w:afterAutospacing="0"/>
        <w:ind w:firstLine="710"/>
        <w:jc w:val="both"/>
        <w:rPr>
          <w:lang w:val="kk-KZ"/>
        </w:rPr>
      </w:pPr>
      <w:r w:rsidRPr="00A61A07">
        <w:rPr>
          <w:lang w:val="kk-KZ"/>
        </w:rPr>
        <w:t>Мысалы, сапа деңгейін бағалаудың аралас әдісі физикалық-механикалық көрсеткіштердің көпшілігінде дифференциалды бағалау жүргізілген кезде, матаның жекелеген түрлерінің түрін анықтау үшін, сондай-ақ келбетінің, созылу жүктемесінің, массаның, ендің және тығыздықтың кемшіліктері үшін шартты баллдар бойынша кешенді баға береді.</w:t>
      </w:r>
    </w:p>
    <w:p w:rsidR="00BF5A75" w:rsidRDefault="00BF5A75" w:rsidP="00C95DAC">
      <w:pPr>
        <w:pStyle w:val="a3"/>
        <w:shd w:val="clear" w:color="auto" w:fill="FFFFFF"/>
        <w:spacing w:before="0" w:beforeAutospacing="0" w:after="0" w:afterAutospacing="0"/>
        <w:ind w:firstLine="710"/>
        <w:jc w:val="both"/>
        <w:rPr>
          <w:lang w:val="kk-KZ"/>
        </w:rPr>
      </w:pPr>
      <w:r w:rsidRPr="00A61A07">
        <w:rPr>
          <w:lang w:val="kk-KZ"/>
        </w:rPr>
        <w:t>Сапалық индикаторларға қойылатын нормалар мен талаптарды белгілеу, белгіленген нормадағы өнімдердің нақты сапалық көрсеткіштерін салыстыру (негізгі көрсеткіштер). Ең маңызды сапа көрсеткіштері бойынша нормалар мен талаптар ағымдағы стандарттармен және / немесе техникалық сипаттамалармен реттеледі. Нақты сапалық көрсеткіштерді негізгі көрсеткіштермен салыстыру, осындай салыстыру өнімдердің бәсекеге қабілеттілігін қамтамасыз ететін осындай іріктеу үлгісін таңдау арқылы жүзеге асырылады.</w:t>
      </w:r>
    </w:p>
    <w:p w:rsidR="00BF5A75" w:rsidRDefault="00BF5A75" w:rsidP="00C95DAC">
      <w:pPr>
        <w:pStyle w:val="a3"/>
        <w:shd w:val="clear" w:color="auto" w:fill="FFFFFF"/>
        <w:spacing w:before="0" w:beforeAutospacing="0" w:after="0" w:afterAutospacing="0"/>
        <w:ind w:firstLine="710"/>
        <w:jc w:val="both"/>
        <w:rPr>
          <w:lang w:val="kk-KZ"/>
        </w:rPr>
      </w:pPr>
      <w:r w:rsidRPr="00A61A07">
        <w:rPr>
          <w:lang w:val="kk-KZ"/>
        </w:rPr>
        <w:t>Үлгі салыстыру үшін сапа көрсеткіштері таңдалған база деп аталады. Негізгі үлгі таңдау кезінде оның сапа көрсеткішінің жиынтығы біріншіден қол жеткізуге болатындығын, ал екіншіден, ол кейбір перспективалы кезең үшін өнім сапасының оңтайлы деңгейін сипаттау керек деген болжамнан бастау керек.</w:t>
      </w:r>
    </w:p>
    <w:p w:rsidR="00BF5A75" w:rsidRPr="00A61A07" w:rsidRDefault="00BF5A75" w:rsidP="00C95DAC">
      <w:pPr>
        <w:pStyle w:val="a3"/>
        <w:shd w:val="clear" w:color="auto" w:fill="FFFFFF"/>
        <w:spacing w:before="0" w:beforeAutospacing="0" w:after="0" w:afterAutospacing="0"/>
        <w:ind w:firstLine="710"/>
        <w:jc w:val="both"/>
        <w:rPr>
          <w:b/>
          <w:lang w:val="kk-KZ"/>
        </w:rPr>
      </w:pPr>
      <w:r w:rsidRPr="00A61A07">
        <w:rPr>
          <w:b/>
          <w:lang w:val="kk-KZ"/>
        </w:rPr>
        <w:t>САПА БАҚЫЛАУ</w:t>
      </w:r>
    </w:p>
    <w:p w:rsidR="00BF5A75" w:rsidRDefault="00BF5A75" w:rsidP="00C95DAC">
      <w:pPr>
        <w:shd w:val="clear" w:color="auto" w:fill="FFFFFF"/>
        <w:spacing w:after="0" w:line="240" w:lineRule="auto"/>
        <w:ind w:firstLine="710"/>
        <w:jc w:val="both"/>
      </w:pPr>
      <w:bookmarkStart w:id="74" w:name="a2"/>
      <w:bookmarkEnd w:id="74"/>
      <w:r w:rsidRPr="00F83CBF">
        <w:rPr>
          <w:rFonts w:ascii="Times New Roman" w:hAnsi="Times New Roman" w:cs="Times New Roman"/>
          <w:noProof/>
          <w:sz w:val="24"/>
          <w:szCs w:val="24"/>
          <w:lang w:eastAsia="ru-RU"/>
        </w:rPr>
        <w:drawing>
          <wp:inline distT="0" distB="0" distL="0" distR="0">
            <wp:extent cx="3711575" cy="2864485"/>
            <wp:effectExtent l="19050" t="0" r="3175" b="0"/>
            <wp:docPr id="68" name="Рисунок 28" descr="http://avatars.mds.yandex.net/get-direct/238679/LexipUKbKoYIWVVgmU6jWA/y300">
              <a:hlinkClick xmlns:a="http://schemas.openxmlformats.org/drawingml/2006/main" r:id="rId19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avatars.mds.yandex.net/get-direct/238679/LexipUKbKoYIWVVgmU6jWA/y300">
                      <a:hlinkClick r:id="rId197" tgtFrame="&quot;_blank&quot;"/>
                    </pic:cNvPr>
                    <pic:cNvPicPr>
                      <a:picLocks noChangeAspect="1" noChangeArrowheads="1"/>
                    </pic:cNvPicPr>
                  </pic:nvPicPr>
                  <pic:blipFill>
                    <a:blip r:embed="rId198" cstate="print"/>
                    <a:srcRect/>
                    <a:stretch>
                      <a:fillRect/>
                    </a:stretch>
                  </pic:blipFill>
                  <pic:spPr bwMode="auto">
                    <a:xfrm>
                      <a:off x="0" y="0"/>
                      <a:ext cx="3711575" cy="2864485"/>
                    </a:xfrm>
                    <a:prstGeom prst="rect">
                      <a:avLst/>
                    </a:prstGeom>
                    <a:noFill/>
                    <a:ln w="9525">
                      <a:noFill/>
                      <a:miter lim="800000"/>
                      <a:headEnd/>
                      <a:tailEnd/>
                    </a:ln>
                  </pic:spPr>
                </pic:pic>
              </a:graphicData>
            </a:graphic>
          </wp:inline>
        </w:drawing>
      </w:r>
    </w:p>
    <w:p w:rsidR="00BF5A75" w:rsidRPr="00A61A07" w:rsidRDefault="00BF5A75" w:rsidP="00C95DAC">
      <w:pPr>
        <w:shd w:val="clear" w:color="auto" w:fill="FFFFFF"/>
        <w:spacing w:after="0" w:line="240" w:lineRule="auto"/>
        <w:ind w:firstLine="710"/>
        <w:jc w:val="both"/>
        <w:rPr>
          <w:rFonts w:ascii="Times New Roman" w:hAnsi="Times New Roman" w:cs="Times New Roman"/>
          <w:sz w:val="24"/>
          <w:szCs w:val="24"/>
          <w:lang w:val="kk-KZ"/>
        </w:rPr>
      </w:pP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 xml:space="preserve">Сапаны бақылау - сапа көрсеткіштерінің белгіленген талаптарға сәйкестігін тексеру. Сапа көрсеткіштеріне қойылатын талаптар тиісті нормативтік құжаттарда (стандарттар, нормалар, ережелер және т.б.) немесе техникалық сипаттамалармен </w:t>
      </w:r>
      <w:r w:rsidRPr="001E5670">
        <w:rPr>
          <w:rStyle w:val="a5"/>
          <w:b w:val="0"/>
          <w:lang w:val="kk-KZ"/>
        </w:rPr>
        <w:lastRenderedPageBreak/>
        <w:t>анықталады. Осы құжаттарға мәміле жасағанда, «Сапа талаптарына», Негізгі және Арнайы жеткізу шарттарына және т.б. келісімшарттың шарттары теңестіріледі.</w:t>
      </w:r>
    </w:p>
    <w:p w:rsidR="00BF5A75" w:rsidRDefault="00BF5A75" w:rsidP="00C95DAC">
      <w:pPr>
        <w:pStyle w:val="a3"/>
        <w:shd w:val="clear" w:color="auto" w:fill="FFFFFF"/>
        <w:spacing w:before="0" w:beforeAutospacing="0" w:after="0" w:afterAutospacing="0"/>
        <w:ind w:firstLine="710"/>
        <w:jc w:val="both"/>
        <w:rPr>
          <w:lang w:val="kk-KZ"/>
        </w:rPr>
      </w:pPr>
      <w:r>
        <w:rPr>
          <w:lang w:val="kk-KZ"/>
        </w:rPr>
        <w:t>С</w:t>
      </w:r>
      <w:r w:rsidRPr="00A61A07">
        <w:rPr>
          <w:lang w:val="kk-KZ"/>
        </w:rPr>
        <w:t>апалы өнімнің өмірлік циклінің сатысына байланысты бақылау, сондай-ақ өндірістік сатысында жүзеге асырылады сынақтар (өндірістік бақылау) және жедел фазалық (операциялық бақылау).</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Өндірістік үдерісте сапаны басқару кіріс, жұмыс, қабылдау, инспекцияға бөлінеді.</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Кіруді бақылау өнімдерді өндіруге, жөндеуге немесе пайдалануға арналған барлық кіретін өнімдер үшін жүзеге асырылады. Мысалы, өндірістегі шикізат пен жартылай фабрикаттардың бақылауы кірісті басқаруды білдіреді. Сауда кәсіпорнында тауар сапасы бойынша тауарларды қабылдау да кіруді бақылауға жатқызылуы мүмкін.</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Өндiрiстiк бақылау өнiмдi өндiру кезiнде технологиялық операцияларды орындау немесе аяқтау кезiнде жүзеге асырылады. Мұндай бақылаудың негізгі мақсаты өндірістік процестегі кемшіліктердің пайда болуын болдырмау және ақаулық себептерін анықтау болып табылады.</w:t>
      </w:r>
    </w:p>
    <w:p w:rsidR="00BF5A75" w:rsidRDefault="00BF5A75" w:rsidP="00C95DAC">
      <w:pPr>
        <w:pStyle w:val="a3"/>
        <w:shd w:val="clear" w:color="auto" w:fill="FFFFFF"/>
        <w:spacing w:before="0" w:beforeAutospacing="0" w:after="0" w:afterAutospacing="0"/>
        <w:ind w:firstLine="710"/>
        <w:jc w:val="both"/>
        <w:rPr>
          <w:lang w:val="kk-KZ"/>
        </w:rPr>
      </w:pPr>
      <w:r w:rsidRPr="0056135F">
        <w:rPr>
          <w:lang w:val="kk-KZ"/>
        </w:rPr>
        <w:t>Қабылдауды бақылау нәтижелері бойынша өнімнің жеткізу және / немесе оны пайдалану үшін жарамдылығы туралы шешім қабылданады. Өнімді қабылдауды тексеру кезінде техникалық бақылау бөлімінің қызметтері жүзеге асырылады, ал дайын өнім бақыланады. Сауда кәсіпорындарында сатып алушымен босатылған кезде тауарларды қабылдау сапасын тексеруді (сыртқы тексеру) қамтуы мүмкін. Мысалы, өнім аэрозольдік контейнерде сатылса, қаптаманың қауіпсіздігі мен сапасы тексеріледі, сонымен қатар қаптаманың жұмыс істеуі тексеріледі.</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Бақылау мерзімдері бір, үздіксіз мерзімді және ұшпа бөлінеді. Үздіксіз мониторинг жүргізу кезінде бақыланатын параметрлер туралы ақпарат үздіксіз жүзеге асырылады. Ол т.б. көптеген бақыланатын айнымалы және кездейсоқ факторлардың әсерінен тұжырымдау жиі өзгеріс, тұрақсыз өндірістік процесте қажет. Мерзімді бақылау қадағаланып көрсеткiштерi туралы ақпараттың ағыны белгілі бір уақыт аралығында жүреді. Ұшуды бақылау кездейсоқ уақытта жүзеге асырылады. оның кенеттен анықталады ұшпа бақылау тиімділігі, ережелері арнайы әзірленген болуы тиіс. Ұшатын бақылау т.б. өндіру, жөндеу, сақтау және орнында тікелей жүзеге асырылады. Н.</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Нысанға әсер етудің сипаты бойынша бақылауды бұзушы және бүлдіргіш болуы мүмкін.</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Бақыланатын заттардың көлемінің толықтығы тұрғысынан басқару үздіксіз және іріктеп бөлінеді. Үздіксіз мониторинг жүргізу кезінде лотқа шығарылатын әрбір өнім бірлігі тексеріледі. Үздіксіз бақылау, мысалы, саудадағы тауарлардың жіктелуін, ақаулы бөлшектерді бағалауды және т.б. қамтиды. Үздіксіз мониторинг тек бұзбай бақылау әдістерін қолданған кезде ғана мүмкін болады. Үздіксіз мониторингтің нәтижелері жеткілікті сенімді. Дегенмен, мұндай бақылау көп, көптеген контроллерлер мен айтарлықтай шығындар қажет.</w:t>
      </w:r>
    </w:p>
    <w:p w:rsidR="00BF5A75" w:rsidRDefault="00BF5A75" w:rsidP="00C95DAC">
      <w:pPr>
        <w:pStyle w:val="a3"/>
        <w:shd w:val="clear" w:color="auto" w:fill="FFFFFF"/>
        <w:spacing w:before="0" w:beforeAutospacing="0" w:after="0" w:afterAutospacing="0"/>
        <w:ind w:firstLine="710"/>
        <w:jc w:val="both"/>
        <w:rPr>
          <w:lang w:val="kk-KZ"/>
        </w:rPr>
      </w:pPr>
      <w:r w:rsidRPr="0056135F">
        <w:rPr>
          <w:lang w:val="kk-KZ"/>
        </w:rPr>
        <w:t>Селективті бақылау кезінде өнім партиясынан іріктеу (үлгі) пакеттегі сипаттамалар туралы ақпарат алу үшін бақыланады. Селективті бақылауды пайдалану контроллерлер санының азаюына, бақылаудың ұзақтығына және құнын төмендетуге әкеледі. Өнімді іріктеп іріктеу кезінде контроллер әрбір өнімге көбірек уақытты бақылауға және оны дәлірек ете алады. Дегенмен, іріктеу процедурасы ғылыми негізделген болуы керек, әйтпесе нәтижелер несие бермейді. Бұл үшін жеткізушінің тәуекелін және бірінші және екінші түрдегі қателіктермен айқындалатын тұтынушының тәуекелін ескеруге мүмкіндік беретін статистикалық іріктеу әдістерін қолдану қажет. Үлгіден тауарлардың лотын бағалау кезінде бұл қателер міндетті түрде мүмкін емес.</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Бірінші түрдегі қателік нормативті құжаттарға сəйкес келетін өнімдердің партиясы жарамсыз деп танылады. Шартты өнімдерді қабылдамаудың ең үлкен ықтималдығы - өнім (өндіруші) тәуекел.</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lastRenderedPageBreak/>
        <w:t>Екінші түрдегі қателік өнімдердің шартсыз (ақаулы) партиясы жақсы және қабылданған үлгі ретінде бағаланған кезде пайда болады. Өнімдердің ақаулы партиясын қабылдаудың ең үлкен ықтималдығы тұтынушылық тәуекел деп аталады.</w:t>
      </w:r>
    </w:p>
    <w:p w:rsidR="00BF5A75" w:rsidRDefault="00BF5A75" w:rsidP="00C95DAC">
      <w:pPr>
        <w:pStyle w:val="a3"/>
        <w:shd w:val="clear" w:color="auto" w:fill="FFFFFF"/>
        <w:spacing w:before="0" w:beforeAutospacing="0" w:after="0" w:afterAutospacing="0"/>
        <w:ind w:firstLine="710"/>
        <w:jc w:val="both"/>
        <w:rPr>
          <w:lang w:val="kk-KZ"/>
        </w:rPr>
      </w:pPr>
      <w:r w:rsidRPr="0056135F">
        <w:rPr>
          <w:lang w:val="kk-KZ"/>
        </w:rPr>
        <w:t>Тәуекелдің дәрежесін білу әрдайым жақсырақ және қауіпті емес екеніне қателеспесем деп, оны ең төменгі деңгейге дейін азайтады. Статистикалық қабылдауды ұтымды ұйымдастыру - α және β шамаларының аздығын қамтамасыз ету. Әдетте олар 0.05-0.1 тәртіпте қабылданады.</w:t>
      </w:r>
    </w:p>
    <w:p w:rsidR="00BF5A75" w:rsidRDefault="00BF5A75" w:rsidP="00C95DAC">
      <w:pPr>
        <w:pStyle w:val="a3"/>
        <w:shd w:val="clear" w:color="auto" w:fill="FFFFFF"/>
        <w:spacing w:before="0" w:beforeAutospacing="0" w:after="0" w:afterAutospacing="0"/>
        <w:ind w:firstLine="710"/>
        <w:jc w:val="both"/>
        <w:rPr>
          <w:lang w:val="kk-KZ"/>
        </w:rPr>
      </w:pPr>
      <w:r w:rsidRPr="0056135F">
        <w:rPr>
          <w:lang w:val="kk-KZ"/>
        </w:rPr>
        <w:t>Кейде селективті және үзіліссіз бақылау әдістерінің комбинациясы сынаманы іріктеуден бас тартылған өнімдердің көп бөлігі үздіксіз тексеруден өткен кезде қолданылады.</w:t>
      </w:r>
    </w:p>
    <w:p w:rsidR="00BF5A75" w:rsidRDefault="00BF5A75" w:rsidP="00C95DAC">
      <w:pPr>
        <w:pStyle w:val="a3"/>
        <w:shd w:val="clear" w:color="auto" w:fill="FFFFFF"/>
        <w:spacing w:before="0" w:beforeAutospacing="0" w:after="0" w:afterAutospacing="0"/>
        <w:ind w:firstLine="710"/>
        <w:jc w:val="both"/>
        <w:rPr>
          <w:lang w:val="kk-KZ"/>
        </w:rPr>
      </w:pPr>
      <w:r w:rsidRPr="0056135F">
        <w:rPr>
          <w:lang w:val="kk-KZ"/>
        </w:rPr>
        <w:t>Сапа көрсеткіштерін салыстыру сипатына қарай, сапалы (баламалы) және сандық сипаттамаларға сәйкес тауар партияларының селективті сапасын бақылау жүргізілуі мүмкін.</w:t>
      </w:r>
    </w:p>
    <w:p w:rsidR="00BF5A75" w:rsidRDefault="00BF5A75" w:rsidP="00C95DAC">
      <w:pPr>
        <w:pStyle w:val="a3"/>
        <w:shd w:val="clear" w:color="auto" w:fill="FFFFFF"/>
        <w:spacing w:before="0" w:beforeAutospacing="0" w:after="0" w:afterAutospacing="0"/>
        <w:ind w:firstLine="710"/>
        <w:jc w:val="both"/>
        <w:rPr>
          <w:lang w:val="kk-KZ"/>
        </w:rPr>
      </w:pPr>
      <w:r w:rsidRPr="0056135F">
        <w:rPr>
          <w:lang w:val="kk-KZ"/>
        </w:rPr>
        <w:t>Сапалы сипаттаманы бақылағанда, өндіріс бірліктері белгілі бір ерекшеліктерге сәйкес және тиісті емес талаптарға бөлінеді. Альтернативті негізде қабылдау сапасын бақылаудың жеке жағдайы болған жағдайда, өнімнің барлық бірліктері екі топқа бөлінеді: жарамды және ақаулы. Бұл жағдайда, әрбір жеке сақтамау, кем дегенде, бір ақауы бар, ақаулық және өндірістің бірлігі болып саналады, ол ақаулы болып саналады. Мұндай бақылауда бақыланатын параметрдің нақты мәнін білу талап етілмейді - сәйкестік фактісін немесе оның белгіленген нормаларын сақтамау фактісін анықтау жеткілікті. Баламалы ерекшелікті бақылаудың мысалы - бұл олардың сыныптарын анықтаған кезде пайда болу ақауларының маталар сапасын бақылау.</w:t>
      </w:r>
    </w:p>
    <w:p w:rsidR="00BF5A75" w:rsidRDefault="00BF5A75" w:rsidP="00C95DAC">
      <w:pPr>
        <w:pStyle w:val="a3"/>
        <w:shd w:val="clear" w:color="auto" w:fill="FFFFFF"/>
        <w:spacing w:before="0" w:beforeAutospacing="0" w:after="0" w:afterAutospacing="0"/>
        <w:ind w:firstLine="710"/>
        <w:jc w:val="both"/>
        <w:rPr>
          <w:lang w:val="kk-KZ"/>
        </w:rPr>
      </w:pPr>
      <w:r w:rsidRPr="0056135F">
        <w:rPr>
          <w:lang w:val="kk-KZ"/>
        </w:rPr>
        <w:t>Баламалы ерекшеліктерді бақылаудың артықшылығы оның қарапайымдылығы мен салыстырмалы арзандығы болып табылады, себебі негізінен органолептикалық бақылау қолданылады. Бұл бақылаудың кемшіліктері - үлкен үлгі өлшемін талап ететін нашар ақпарат мазмұны.</w:t>
      </w:r>
    </w:p>
    <w:p w:rsidR="00BF5A75" w:rsidRPr="0056135F" w:rsidRDefault="00BF5A75" w:rsidP="00C95DAC">
      <w:pPr>
        <w:pStyle w:val="a3"/>
        <w:shd w:val="clear" w:color="auto" w:fill="FFFFFF"/>
        <w:spacing w:before="0" w:beforeAutospacing="0" w:after="0" w:afterAutospacing="0"/>
        <w:ind w:firstLine="710"/>
        <w:jc w:val="both"/>
        <w:rPr>
          <w:lang w:val="kk-KZ"/>
        </w:rPr>
      </w:pPr>
      <w:r w:rsidRPr="0056135F">
        <w:rPr>
          <w:lang w:val="kk-KZ"/>
        </w:rPr>
        <w:t>Саны бойынша сапаны бақылауда, әрбір үлгідегі бірлік бір немесе бірнеше бақыланатын индикаторлардың сандық мәндерін өлшейді. Сандық бақылаудың екі нұсқасы қолданылады. Бірінші нұсқада әрбір элемент іріктемеде бағаланады және егер бақыланатын параметр рұқсат етілген шектерден тыс болса, ақау болып табылады. Үлгідегі ақаулы заттардағы w үлесі ws нормадан аз немесе аз болса, мақалалардың партиясы қабылданады, егер wv&gt; ws болса, қабылданбайды. Екінші бақылау нұсқасы барлық үлгінің нормадан және толеранттылықтан орташа сапа бағасының ауытқуына байланысты лотты қабылдауды немесе қабылдамауды білдіреді.</w:t>
      </w:r>
    </w:p>
    <w:p w:rsidR="00BF5A75" w:rsidRDefault="00BF5A75" w:rsidP="00C95DAC">
      <w:pPr>
        <w:pStyle w:val="a3"/>
        <w:shd w:val="clear" w:color="auto" w:fill="FFFFFF"/>
        <w:spacing w:before="0" w:beforeAutospacing="0" w:after="0" w:afterAutospacing="0"/>
        <w:ind w:firstLine="710"/>
        <w:jc w:val="both"/>
        <w:rPr>
          <w:lang w:val="kk-KZ"/>
        </w:rPr>
      </w:pPr>
      <w:r w:rsidRPr="0056135F">
        <w:rPr>
          <w:lang w:val="kk-KZ"/>
        </w:rPr>
        <w:t>Сандық бақылаудың артықшылығы оның баламалы сипатқа ие екендігін көрсетеді (балама бақылаумен салыстырғанда), сондықтан аз мөлшерде іріктеуді қажет етеді. Алайда мұндай бақылау қымбатырақ, себебі ол арнайы жабдықты, білікті қызметкерлерді және т.б. қажет етеді.</w:t>
      </w:r>
    </w:p>
    <w:p w:rsidR="00BF5A75" w:rsidRDefault="00BF5A75" w:rsidP="00C95DAC">
      <w:pPr>
        <w:pStyle w:val="a3"/>
        <w:shd w:val="clear" w:color="auto" w:fill="FFFFFF"/>
        <w:spacing w:before="0" w:beforeAutospacing="0" w:after="0" w:afterAutospacing="0"/>
        <w:ind w:firstLine="710"/>
        <w:jc w:val="both"/>
        <w:rPr>
          <w:lang w:val="kk-KZ"/>
        </w:rPr>
      </w:pPr>
      <w:r w:rsidRPr="0056135F">
        <w:rPr>
          <w:lang w:val="kk-KZ"/>
        </w:rPr>
        <w:t>Сонымен, аяқ-киімнің физикалық және механикалық параметрлер бойынша сапасын бақылау сандық негізде жүзеге асырылады.</w:t>
      </w:r>
    </w:p>
    <w:p w:rsidR="00BF5A75" w:rsidRDefault="00BF5A75" w:rsidP="00C95DAC">
      <w:pPr>
        <w:pStyle w:val="a3"/>
        <w:shd w:val="clear" w:color="auto" w:fill="FFFFFF"/>
        <w:spacing w:before="0" w:beforeAutospacing="0" w:after="0" w:afterAutospacing="0"/>
        <w:ind w:firstLine="710"/>
        <w:jc w:val="both"/>
        <w:rPr>
          <w:lang w:val="kk-KZ"/>
        </w:rPr>
      </w:pPr>
      <w:r w:rsidRPr="0056135F">
        <w:rPr>
          <w:lang w:val="kk-KZ"/>
        </w:rPr>
        <w:t xml:space="preserve">Басқару сатыларының </w:t>
      </w:r>
      <w:r w:rsidRPr="0056135F">
        <w:rPr>
          <w:b/>
          <w:lang w:val="kk-KZ"/>
        </w:rPr>
        <w:t>санына қарай селективті бақылау</w:t>
      </w:r>
      <w:r w:rsidRPr="0056135F">
        <w:rPr>
          <w:lang w:val="kk-KZ"/>
        </w:rPr>
        <w:t xml:space="preserve"> - бір, екі және көп сатылы. Бір кезеңдік бақылаумен тек бір үлгі таңдалып алынып, тесттен кейін лот бойынша шешім қабылданады. Екі кезеңдік және көп сатылы бақылауда бірінші үлгі бір кезеңнен гөрі аз болады, бірақ түпкілікті шешім екі және одан көп үлгілерді бақылау арқылы қабылданады.</w:t>
      </w:r>
    </w:p>
    <w:p w:rsidR="001E5670" w:rsidRDefault="00BF5A75" w:rsidP="00C95DAC">
      <w:pPr>
        <w:pStyle w:val="a3"/>
        <w:shd w:val="clear" w:color="auto" w:fill="FFFFFF"/>
        <w:spacing w:before="0" w:beforeAutospacing="0" w:after="0" w:afterAutospacing="0"/>
        <w:ind w:firstLine="710"/>
        <w:jc w:val="both"/>
        <w:rPr>
          <w:lang w:val="kk-KZ"/>
        </w:rPr>
      </w:pPr>
      <w:r w:rsidRPr="0056135F">
        <w:rPr>
          <w:lang w:val="kk-KZ"/>
        </w:rPr>
        <w:t xml:space="preserve">Іріктеу рәсімі бақылау жоспарымен анықталады. </w:t>
      </w:r>
    </w:p>
    <w:p w:rsidR="00BF5A75" w:rsidRPr="000F6289" w:rsidRDefault="00BF5A75" w:rsidP="00C95DAC">
      <w:pPr>
        <w:pStyle w:val="a3"/>
        <w:shd w:val="clear" w:color="auto" w:fill="FFFFFF"/>
        <w:spacing w:before="0" w:beforeAutospacing="0" w:after="0" w:afterAutospacing="0"/>
        <w:ind w:firstLine="710"/>
        <w:jc w:val="both"/>
        <w:rPr>
          <w:lang w:val="kk-KZ"/>
        </w:rPr>
      </w:pPr>
      <w:r>
        <w:rPr>
          <w:b/>
          <w:lang w:val="kk-KZ"/>
        </w:rPr>
        <w:t>Б</w:t>
      </w:r>
      <w:r w:rsidRPr="000F6289">
        <w:rPr>
          <w:b/>
          <w:lang w:val="kk-KZ"/>
        </w:rPr>
        <w:t>ақылау жоспары</w:t>
      </w:r>
      <w:r w:rsidRPr="0056135F">
        <w:rPr>
          <w:lang w:val="kk-KZ"/>
        </w:rPr>
        <w:t xml:space="preserve"> оның мынадай шарттарды реттейді: үлгісі </w:t>
      </w:r>
      <w:r w:rsidRPr="000F6289">
        <w:rPr>
          <w:b/>
          <w:lang w:val="kk-KZ"/>
        </w:rPr>
        <w:t>n1</w:t>
      </w:r>
      <w:r w:rsidRPr="0056135F">
        <w:rPr>
          <w:lang w:val="kk-KZ"/>
        </w:rPr>
        <w:t xml:space="preserve"> және</w:t>
      </w:r>
      <w:r w:rsidRPr="000F6289">
        <w:rPr>
          <w:b/>
          <w:lang w:val="kk-KZ"/>
        </w:rPr>
        <w:t xml:space="preserve"> n2 </w:t>
      </w:r>
      <w:r w:rsidRPr="0056135F">
        <w:rPr>
          <w:lang w:val="kk-KZ"/>
        </w:rPr>
        <w:t xml:space="preserve">өлшемдері, қабылдау нөмірі </w:t>
      </w:r>
      <w:r w:rsidRPr="000F6289">
        <w:rPr>
          <w:b/>
          <w:lang w:val="kk-KZ"/>
        </w:rPr>
        <w:t>C1</w:t>
      </w:r>
      <w:r w:rsidRPr="0056135F">
        <w:rPr>
          <w:lang w:val="kk-KZ"/>
        </w:rPr>
        <w:t xml:space="preserve"> және </w:t>
      </w:r>
      <w:r w:rsidRPr="000F6289">
        <w:rPr>
          <w:b/>
          <w:lang w:val="kk-KZ"/>
        </w:rPr>
        <w:t>С3</w:t>
      </w:r>
      <w:r w:rsidRPr="0056135F">
        <w:rPr>
          <w:lang w:val="kk-KZ"/>
        </w:rPr>
        <w:t xml:space="preserve">, бас тарту саны </w:t>
      </w:r>
      <w:r w:rsidRPr="000F6289">
        <w:rPr>
          <w:b/>
          <w:lang w:val="kk-KZ"/>
        </w:rPr>
        <w:t>C2</w:t>
      </w:r>
      <w:r w:rsidRPr="0056135F">
        <w:rPr>
          <w:lang w:val="kk-KZ"/>
        </w:rPr>
        <w:t xml:space="preserve"> және </w:t>
      </w:r>
      <w:r w:rsidRPr="000F6289">
        <w:rPr>
          <w:b/>
          <w:lang w:val="kk-KZ"/>
        </w:rPr>
        <w:t>C4</w:t>
      </w:r>
      <w:r w:rsidRPr="0056135F">
        <w:rPr>
          <w:lang w:val="kk-KZ"/>
        </w:rPr>
        <w:t xml:space="preserve">, жеткізуші а қаупі, тұтыну р тәуекел, қабылдау ақау деңгейі QA, ақаулығында </w:t>
      </w:r>
      <w:r w:rsidRPr="000F6289">
        <w:rPr>
          <w:b/>
          <w:lang w:val="kk-KZ"/>
        </w:rPr>
        <w:t>QB</w:t>
      </w:r>
      <w:r w:rsidRPr="0056135F">
        <w:rPr>
          <w:lang w:val="kk-KZ"/>
        </w:rPr>
        <w:t xml:space="preserve"> қабылдау деңгейі, ең жоғарғы орташа шығу ақаулығында </w:t>
      </w:r>
      <w:r w:rsidRPr="000F6289">
        <w:rPr>
          <w:b/>
          <w:lang w:val="kk-KZ"/>
        </w:rPr>
        <w:t>Qmax = Q.</w:t>
      </w:r>
      <w:r w:rsidRPr="0056135F">
        <w:rPr>
          <w:lang w:val="kk-KZ"/>
        </w:rPr>
        <w:t xml:space="preserve"> </w:t>
      </w:r>
      <w:r w:rsidRPr="000F6289">
        <w:rPr>
          <w:b/>
          <w:lang w:val="kk-KZ"/>
        </w:rPr>
        <w:t>Қабылдау нөмірі</w:t>
      </w:r>
      <w:r w:rsidRPr="0056135F">
        <w:rPr>
          <w:lang w:val="kk-KZ"/>
        </w:rPr>
        <w:t xml:space="preserve"> өнімнің партиясын қабылдау критерийі болып табылады және үлгідегі ақаулы бірліктердің барынша рұқсат </w:t>
      </w:r>
      <w:r w:rsidRPr="0056135F">
        <w:rPr>
          <w:lang w:val="kk-KZ"/>
        </w:rPr>
        <w:lastRenderedPageBreak/>
        <w:t xml:space="preserve">етілген санына тең. </w:t>
      </w:r>
      <w:r w:rsidRPr="000F6289">
        <w:rPr>
          <w:b/>
          <w:lang w:val="kk-KZ"/>
        </w:rPr>
        <w:t>Бас тарту нөмірі</w:t>
      </w:r>
      <w:r w:rsidRPr="0056135F">
        <w:rPr>
          <w:lang w:val="kk-KZ"/>
        </w:rPr>
        <w:t xml:space="preserve"> - лоттың қабылданбау өлшемі болып табылатын бақылау үлгісі және үлгідегі тауарлардың бірлік санының минималды санына тең.</w:t>
      </w:r>
    </w:p>
    <w:p w:rsidR="00BF5A75" w:rsidRPr="000F6289" w:rsidRDefault="00BF5A75" w:rsidP="00C95DAC">
      <w:pPr>
        <w:spacing w:after="0" w:line="240" w:lineRule="auto"/>
        <w:ind w:firstLine="710"/>
        <w:jc w:val="both"/>
        <w:rPr>
          <w:rFonts w:ascii="Times New Roman" w:hAnsi="Times New Roman" w:cs="Times New Roman"/>
          <w:bCs/>
          <w:sz w:val="24"/>
          <w:szCs w:val="24"/>
          <w:shd w:val="clear" w:color="auto" w:fill="FFFFFF"/>
          <w:lang w:val="kk-KZ"/>
        </w:rPr>
      </w:pPr>
      <w:r w:rsidRPr="000F6289">
        <w:rPr>
          <w:rFonts w:ascii="Times New Roman" w:hAnsi="Times New Roman" w:cs="Times New Roman"/>
          <w:b/>
          <w:bCs/>
          <w:sz w:val="24"/>
          <w:szCs w:val="24"/>
          <w:shd w:val="clear" w:color="auto" w:fill="FFFFFF"/>
          <w:lang w:val="kk-KZ"/>
        </w:rPr>
        <w:t>Өнім сапасын деңгейін бағалау</w:t>
      </w:r>
      <w:r w:rsidRPr="000F6289">
        <w:rPr>
          <w:rFonts w:ascii="Times New Roman" w:hAnsi="Times New Roman" w:cs="Times New Roman"/>
          <w:bCs/>
          <w:sz w:val="24"/>
          <w:szCs w:val="24"/>
          <w:shd w:val="clear" w:color="auto" w:fill="FFFFFF"/>
          <w:lang w:val="kk-KZ"/>
        </w:rPr>
        <w:t xml:space="preserve"> - сметалық өндіріс ауқымы сапа көрсеткіштерін таңдау, соның ішінде операциялар жиынтығы, өнімдердің сапасын бағалау осы көрсеткіштердің құндылықтарын айқындау. Сапа көрсеткіштерінің анықтамасы оның сандық мәнін анықтауды білдіреді. Бұл үшін, іс жүзінде, өнімнің ерекшелігіне қарай келесі әдістер қабылданады. </w:t>
      </w:r>
      <w:r w:rsidRPr="000F6289">
        <w:rPr>
          <w:rFonts w:ascii="Times New Roman" w:hAnsi="Times New Roman" w:cs="Times New Roman"/>
          <w:b/>
          <w:bCs/>
          <w:sz w:val="24"/>
          <w:szCs w:val="24"/>
          <w:shd w:val="clear" w:color="auto" w:fill="FFFFFF"/>
          <w:lang w:val="kk-KZ"/>
        </w:rPr>
        <w:t>Есеп айырысу</w:t>
      </w:r>
      <w:r w:rsidRPr="000F6289">
        <w:rPr>
          <w:rFonts w:ascii="Times New Roman" w:hAnsi="Times New Roman" w:cs="Times New Roman"/>
          <w:bCs/>
          <w:sz w:val="24"/>
          <w:szCs w:val="24"/>
          <w:shd w:val="clear" w:color="auto" w:fill="FFFFFF"/>
          <w:lang w:val="kk-KZ"/>
        </w:rPr>
        <w:t xml:space="preserve"> - олардың параметрлері туралы тауарлардың сапасын теориялық және \ немесе эмпирикалық тәуелділік пайдалану арқылы жүзеге асырылатын сапа көрсеткіштерін мәндерін анықтау әдісі. Бұл әдіс көптеген өнімдердің сапасын бағалау үшін өте кең таралған. </w:t>
      </w:r>
      <w:r w:rsidRPr="000F6289">
        <w:rPr>
          <w:rFonts w:ascii="Times New Roman" w:hAnsi="Times New Roman" w:cs="Times New Roman"/>
          <w:b/>
          <w:bCs/>
          <w:sz w:val="24"/>
          <w:szCs w:val="24"/>
          <w:shd w:val="clear" w:color="auto" w:fill="FFFFFF"/>
          <w:lang w:val="kk-KZ"/>
        </w:rPr>
        <w:t xml:space="preserve">Сарапшы </w:t>
      </w:r>
      <w:r w:rsidRPr="000F6289">
        <w:rPr>
          <w:rFonts w:ascii="Times New Roman" w:hAnsi="Times New Roman" w:cs="Times New Roman"/>
          <w:bCs/>
          <w:sz w:val="24"/>
          <w:szCs w:val="24"/>
          <w:shd w:val="clear" w:color="auto" w:fill="FFFFFF"/>
          <w:lang w:val="kk-KZ"/>
        </w:rPr>
        <w:t xml:space="preserve">- тауарлардың сапалық көрсеткіштерінің мәндерін анықтау сарапшылар қабылдаған шешімдер негізінде жүзеге асырылады. </w:t>
      </w:r>
      <w:r w:rsidRPr="000F6289">
        <w:rPr>
          <w:rFonts w:ascii="Times New Roman" w:hAnsi="Times New Roman" w:cs="Times New Roman"/>
          <w:b/>
          <w:bCs/>
          <w:sz w:val="24"/>
          <w:szCs w:val="24"/>
          <w:shd w:val="clear" w:color="auto" w:fill="FFFFFF"/>
          <w:lang w:val="kk-KZ"/>
        </w:rPr>
        <w:t>Органолептикалық әдіс</w:t>
      </w:r>
      <w:r w:rsidRPr="000F6289">
        <w:rPr>
          <w:rFonts w:ascii="Times New Roman" w:hAnsi="Times New Roman" w:cs="Times New Roman"/>
          <w:bCs/>
          <w:sz w:val="24"/>
          <w:szCs w:val="24"/>
          <w:shd w:val="clear" w:color="auto" w:fill="FFFFFF"/>
          <w:lang w:val="kk-KZ"/>
        </w:rPr>
        <w:t xml:space="preserve"> - өлшеу техникалық құралдарын қолданбай көру, есту, иіс және Touch - адам сезім қабылдау талдау негізінде өнімдер (тауарлар) сапасын қасиеттері мен тиімділігін бағалау мәндерін, анықтау әдісі. </w:t>
      </w:r>
      <w:r w:rsidRPr="000F6289">
        <w:rPr>
          <w:rFonts w:ascii="Times New Roman" w:hAnsi="Times New Roman" w:cs="Times New Roman"/>
          <w:b/>
          <w:bCs/>
          <w:sz w:val="24"/>
          <w:szCs w:val="24"/>
          <w:shd w:val="clear" w:color="auto" w:fill="FFFFFF"/>
          <w:lang w:val="kk-KZ"/>
        </w:rPr>
        <w:t>Өлшеу</w:t>
      </w:r>
      <w:r w:rsidRPr="000F6289">
        <w:rPr>
          <w:rFonts w:ascii="Times New Roman" w:hAnsi="Times New Roman" w:cs="Times New Roman"/>
          <w:bCs/>
          <w:sz w:val="24"/>
          <w:szCs w:val="24"/>
          <w:shd w:val="clear" w:color="auto" w:fill="FFFFFF"/>
          <w:lang w:val="kk-KZ"/>
        </w:rPr>
        <w:t xml:space="preserve"> - техникалық өлшеу құралдарын пайдалана отырып жүргізілетін өнім сапасының көрсеткіштерінің мәндерін анықтау әдісі. Бұл әдіс функционалды, эргономикалық, экологиялық қасиеттердің, сенімділіктің, қауіпсіздіктің бірыңғай индикаторларын анықтауда жиі кездеседі. </w:t>
      </w:r>
      <w:r w:rsidRPr="000F6289">
        <w:rPr>
          <w:rFonts w:ascii="Times New Roman" w:hAnsi="Times New Roman" w:cs="Times New Roman"/>
          <w:b/>
          <w:bCs/>
          <w:sz w:val="24"/>
          <w:szCs w:val="24"/>
          <w:shd w:val="clear" w:color="auto" w:fill="FFFFFF"/>
          <w:lang w:val="kk-KZ"/>
        </w:rPr>
        <w:t>Әлеуметтік</w:t>
      </w:r>
      <w:r w:rsidRPr="000F6289">
        <w:rPr>
          <w:rFonts w:ascii="Times New Roman" w:hAnsi="Times New Roman" w:cs="Times New Roman"/>
          <w:bCs/>
          <w:sz w:val="24"/>
          <w:szCs w:val="24"/>
          <w:shd w:val="clear" w:color="auto" w:fill="FFFFFF"/>
          <w:lang w:val="kk-KZ"/>
        </w:rPr>
        <w:t xml:space="preserve"> - оның нақты немесе әлеуетті тұтынушыларының пікірін жинау және талдау негізінде жүзеге асырылатын өнім сапасын анықтау әдісі. Бұл әдіс құны тауардың қасиеттері туралы ақпаратты тікелей тұтынушылардан алуға мүмкіндік береді. Тіркеу әдісі - белгілі бір іс-шараларға (сынақтар осындай ақаулар) немесе объектілерді (мысалы, стандартты, бірыңғай, бастапқы патент қорғалған) тіркеу және санау негізделеді. </w:t>
      </w:r>
      <w:r w:rsidRPr="000F6289">
        <w:rPr>
          <w:rFonts w:ascii="Times New Roman" w:hAnsi="Times New Roman" w:cs="Times New Roman"/>
          <w:b/>
          <w:bCs/>
          <w:sz w:val="24"/>
          <w:szCs w:val="24"/>
          <w:shd w:val="clear" w:color="auto" w:fill="FFFFFF"/>
          <w:lang w:val="kk-KZ"/>
        </w:rPr>
        <w:t>Тіркеу әдісі</w:t>
      </w:r>
      <w:r w:rsidRPr="000F6289">
        <w:rPr>
          <w:rFonts w:ascii="Times New Roman" w:hAnsi="Times New Roman" w:cs="Times New Roman"/>
          <w:bCs/>
          <w:sz w:val="24"/>
          <w:szCs w:val="24"/>
          <w:shd w:val="clear" w:color="auto" w:fill="FFFFFF"/>
          <w:lang w:val="kk-KZ"/>
        </w:rPr>
        <w:t xml:space="preserve"> сенімділік, патенттік-құқықтық, стандарттау, біріктіру сияқты көрсеткіштерді анықтай алады. Есептеу әдісі - өнімнің сапасын анықтау үшін арнайы математикалық үлгілерді пайдалануға негізделген. Дифференциалды әдіс. Бұл әдіс есептік және базалық үлгілердің жекелеген сапалық көрсеткіштерінің мәндерін салыстыру үшін негізделген. </w:t>
      </w:r>
      <w:r w:rsidRPr="000F6289">
        <w:rPr>
          <w:rFonts w:ascii="Times New Roman" w:hAnsi="Times New Roman" w:cs="Times New Roman"/>
          <w:b/>
          <w:bCs/>
          <w:sz w:val="24"/>
          <w:szCs w:val="24"/>
          <w:shd w:val="clear" w:color="auto" w:fill="FFFFFF"/>
          <w:lang w:val="kk-KZ"/>
        </w:rPr>
        <w:t>Кешенді әдіс</w:t>
      </w:r>
      <w:r w:rsidRPr="000F6289">
        <w:rPr>
          <w:rFonts w:ascii="Times New Roman" w:hAnsi="Times New Roman" w:cs="Times New Roman"/>
          <w:bCs/>
          <w:sz w:val="24"/>
          <w:szCs w:val="24"/>
          <w:shd w:val="clear" w:color="auto" w:fill="FFFFFF"/>
          <w:lang w:val="kk-KZ"/>
        </w:rPr>
        <w:t xml:space="preserve"> - оның сапасының кешенді көрсеткіштерін пайдалану негізінде өнім сапасының деңгейін бағалау әдісі. Өнімнің сапасын бағалаудың аралас әдісі кешенді және дифференциалды әдістерді бір уақытта қолдануға негізделген әдіс болып табылады. </w:t>
      </w:r>
      <w:r w:rsidRPr="000F6289">
        <w:rPr>
          <w:rFonts w:ascii="Times New Roman" w:hAnsi="Times New Roman" w:cs="Times New Roman"/>
          <w:b/>
          <w:bCs/>
          <w:sz w:val="24"/>
          <w:szCs w:val="24"/>
          <w:shd w:val="clear" w:color="auto" w:fill="FFFFFF"/>
          <w:lang w:val="kk-KZ"/>
        </w:rPr>
        <w:t>Жалпылама көрсеткіш</w:t>
      </w:r>
      <w:r w:rsidRPr="000F6289">
        <w:rPr>
          <w:rFonts w:ascii="Times New Roman" w:hAnsi="Times New Roman" w:cs="Times New Roman"/>
          <w:bCs/>
          <w:sz w:val="24"/>
          <w:szCs w:val="24"/>
          <w:shd w:val="clear" w:color="auto" w:fill="FFFFFF"/>
          <w:lang w:val="kk-KZ"/>
        </w:rPr>
        <w:t xml:space="preserve"> - яғни көрсеткіштердің жиынтығы, және уақыт, сондай-ақ өнімді сертификаттау түрлі кезеңдер үшін динамикасы өнімнің сапасын бағалау үшін пайдаланылады, күрделі параметрлер үшін өнім сапасының деңгейін анықтау болып табылады. Күрделі экономикалық көрсеткіштерді, мысалы, өнімнің тиімділігін бағалау үшін интегралдық</w:t>
      </w:r>
      <w:r>
        <w:rPr>
          <w:rFonts w:ascii="Times New Roman" w:hAnsi="Times New Roman" w:cs="Times New Roman"/>
          <w:bCs/>
          <w:sz w:val="24"/>
          <w:szCs w:val="24"/>
          <w:shd w:val="clear" w:color="auto" w:fill="FFFFFF"/>
          <w:lang w:val="kk-KZ"/>
        </w:rPr>
        <w:t xml:space="preserve"> көрсеткіш жиі пайдаланылады. </w:t>
      </w:r>
      <w:r w:rsidRPr="000F6289">
        <w:rPr>
          <w:rFonts w:ascii="Times New Roman" w:hAnsi="Times New Roman" w:cs="Times New Roman"/>
          <w:b/>
          <w:bCs/>
          <w:sz w:val="24"/>
          <w:szCs w:val="24"/>
          <w:shd w:val="clear" w:color="auto" w:fill="FFFFFF"/>
          <w:lang w:val="kk-KZ"/>
        </w:rPr>
        <w:t>Өнім сапасын деңгейі</w:t>
      </w:r>
      <w:r w:rsidRPr="000F6289">
        <w:rPr>
          <w:rFonts w:ascii="Times New Roman" w:hAnsi="Times New Roman" w:cs="Times New Roman"/>
          <w:bCs/>
          <w:sz w:val="24"/>
          <w:szCs w:val="24"/>
          <w:shd w:val="clear" w:color="auto" w:fill="FFFFFF"/>
          <w:lang w:val="kk-KZ"/>
        </w:rPr>
        <w:t xml:space="preserve"> - салыстырмалы сипаттамасы, техникалық және эстетикалық сипаттайтын көрсеткіштердің құндылықтарын салыстыру негізінде - бағаланған өнімдер сенімділігі мен қауіпсіздігін эргономикалық жетілдіру кешенін.</w:t>
      </w:r>
    </w:p>
    <w:p w:rsidR="00BF5A75" w:rsidRDefault="00BF5A75" w:rsidP="00C95DAC">
      <w:pPr>
        <w:spacing w:after="0" w:line="240" w:lineRule="auto"/>
        <w:jc w:val="both"/>
        <w:rPr>
          <w:rFonts w:ascii="Times New Roman" w:eastAsia="Times New Roman" w:hAnsi="Times New Roman" w:cs="Times New Roman"/>
          <w:b/>
          <w:bCs/>
          <w:i/>
          <w:sz w:val="24"/>
          <w:szCs w:val="24"/>
          <w:lang w:val="kk-KZ"/>
        </w:rPr>
      </w:pPr>
    </w:p>
    <w:p w:rsidR="00BF5A75" w:rsidRPr="00A62E62" w:rsidRDefault="00BF5A75" w:rsidP="00C95DAC">
      <w:pPr>
        <w:spacing w:after="0" w:line="240" w:lineRule="auto"/>
        <w:jc w:val="both"/>
        <w:rPr>
          <w:rFonts w:ascii="Times New Roman" w:eastAsia="Times New Roman" w:hAnsi="Times New Roman" w:cs="Times New Roman"/>
          <w:i/>
          <w:sz w:val="24"/>
          <w:szCs w:val="24"/>
          <w:lang w:val="kk-KZ"/>
        </w:rPr>
      </w:pPr>
      <w:r w:rsidRPr="00F83CBF">
        <w:rPr>
          <w:rFonts w:ascii="Times New Roman" w:eastAsia="Times New Roman" w:hAnsi="Times New Roman" w:cs="Times New Roman"/>
          <w:b/>
          <w:bCs/>
          <w:i/>
          <w:sz w:val="24"/>
          <w:szCs w:val="24"/>
          <w:lang w:val="kk-KZ"/>
        </w:rPr>
        <w:t>Бақылау сұрақтары</w:t>
      </w:r>
      <w:r w:rsidRPr="00F83CBF">
        <w:rPr>
          <w:rFonts w:ascii="Times New Roman" w:eastAsia="Times New Roman" w:hAnsi="Times New Roman" w:cs="Times New Roman"/>
          <w:i/>
          <w:sz w:val="24"/>
          <w:szCs w:val="24"/>
          <w:lang w:val="kk-KZ"/>
        </w:rPr>
        <w:t xml:space="preserve">: </w:t>
      </w:r>
    </w:p>
    <w:p w:rsidR="00BF5A75" w:rsidRPr="000F6289" w:rsidRDefault="00BF5A75" w:rsidP="00C95DAC">
      <w:pPr>
        <w:shd w:val="clear" w:color="auto" w:fill="FFFFFF" w:themeFill="background1"/>
        <w:spacing w:after="0" w:line="240" w:lineRule="auto"/>
        <w:ind w:firstLine="710"/>
        <w:rPr>
          <w:rFonts w:ascii="Times New Roman" w:hAnsi="Times New Roman" w:cs="Times New Roman"/>
          <w:sz w:val="24"/>
          <w:szCs w:val="24"/>
          <w:lang w:val="kk-KZ"/>
        </w:rPr>
      </w:pPr>
      <w:r w:rsidRPr="000F6289">
        <w:rPr>
          <w:rFonts w:ascii="Times New Roman" w:hAnsi="Times New Roman" w:cs="Times New Roman"/>
          <w:sz w:val="24"/>
          <w:szCs w:val="24"/>
          <w:lang w:val="kk-KZ"/>
        </w:rPr>
        <w:t>1. Сапа көрсеткіштерін бағалау әдістері?</w:t>
      </w:r>
    </w:p>
    <w:p w:rsidR="00BF5A75" w:rsidRDefault="00BF5A75" w:rsidP="00C95DAC">
      <w:pPr>
        <w:shd w:val="clear" w:color="auto" w:fill="FFFFFF" w:themeFill="background1"/>
        <w:spacing w:after="0" w:line="240" w:lineRule="auto"/>
        <w:ind w:firstLine="710"/>
        <w:rPr>
          <w:rFonts w:ascii="Times New Roman" w:hAnsi="Times New Roman" w:cs="Times New Roman"/>
          <w:sz w:val="24"/>
          <w:szCs w:val="24"/>
          <w:lang w:val="kk-KZ"/>
        </w:rPr>
      </w:pPr>
      <w:r w:rsidRPr="000F6289">
        <w:rPr>
          <w:rFonts w:ascii="Times New Roman" w:hAnsi="Times New Roman" w:cs="Times New Roman"/>
          <w:sz w:val="24"/>
          <w:szCs w:val="24"/>
          <w:lang w:val="kk-KZ"/>
        </w:rPr>
        <w:t>2. Өнім сапасының деңгейін бағалау?</w:t>
      </w:r>
    </w:p>
    <w:p w:rsidR="00BF5A75" w:rsidRPr="000F6289" w:rsidRDefault="00BF5A75" w:rsidP="00C95DAC">
      <w:pPr>
        <w:shd w:val="clear" w:color="auto" w:fill="FFFFFF" w:themeFill="background1"/>
        <w:spacing w:after="0" w:line="240" w:lineRule="auto"/>
        <w:ind w:firstLine="710"/>
        <w:rPr>
          <w:rFonts w:ascii="Times New Roman" w:hAnsi="Times New Roman" w:cs="Times New Roman"/>
          <w:b/>
          <w:sz w:val="24"/>
          <w:szCs w:val="24"/>
          <w:lang w:val="kk-KZ"/>
        </w:rPr>
      </w:pPr>
    </w:p>
    <w:p w:rsidR="001E5670" w:rsidRDefault="001E5670" w:rsidP="00C95DAC">
      <w:pPr>
        <w:shd w:val="clear" w:color="auto" w:fill="FFFFFF" w:themeFill="background1"/>
        <w:spacing w:after="0" w:line="240" w:lineRule="auto"/>
        <w:ind w:firstLine="710"/>
        <w:jc w:val="center"/>
        <w:rPr>
          <w:rFonts w:ascii="Times New Roman" w:hAnsi="Times New Roman" w:cs="Times New Roman"/>
          <w:b/>
          <w:sz w:val="24"/>
          <w:szCs w:val="24"/>
          <w:lang w:val="kk-KZ"/>
        </w:rPr>
      </w:pPr>
    </w:p>
    <w:p w:rsidR="00BF5A75" w:rsidRPr="000F6289" w:rsidRDefault="00BF5A75" w:rsidP="00C95DAC">
      <w:pPr>
        <w:shd w:val="clear" w:color="auto" w:fill="FFFFFF" w:themeFill="background1"/>
        <w:spacing w:after="0" w:line="240" w:lineRule="auto"/>
        <w:ind w:firstLine="710"/>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Дәріс </w:t>
      </w:r>
      <w:r w:rsidRPr="000F6289">
        <w:rPr>
          <w:rFonts w:ascii="Times New Roman" w:hAnsi="Times New Roman" w:cs="Times New Roman"/>
          <w:b/>
          <w:sz w:val="24"/>
          <w:szCs w:val="24"/>
          <w:lang w:val="kk-KZ"/>
        </w:rPr>
        <w:t xml:space="preserve"> 24</w:t>
      </w:r>
    </w:p>
    <w:p w:rsidR="00BF5A75" w:rsidRPr="00A62E62" w:rsidRDefault="00BF5A75" w:rsidP="00C95DAC">
      <w:pPr>
        <w:spacing w:after="0" w:line="240" w:lineRule="auto"/>
        <w:ind w:firstLine="710"/>
        <w:jc w:val="center"/>
        <w:rPr>
          <w:rFonts w:ascii="Times New Roman" w:hAnsi="Times New Roman" w:cs="Times New Roman"/>
          <w:b/>
          <w:sz w:val="24"/>
          <w:szCs w:val="24"/>
          <w:lang w:val="kk-KZ"/>
        </w:rPr>
      </w:pPr>
    </w:p>
    <w:p w:rsidR="00BF5A75" w:rsidRPr="00A62E62" w:rsidRDefault="00BF5A75" w:rsidP="00C95DAC">
      <w:pPr>
        <w:shd w:val="clear" w:color="auto" w:fill="FFFFFF" w:themeFill="background1"/>
        <w:spacing w:after="0" w:line="240" w:lineRule="auto"/>
        <w:ind w:firstLine="710"/>
        <w:jc w:val="both"/>
        <w:rPr>
          <w:rFonts w:ascii="Times New Roman" w:hAnsi="Times New Roman" w:cs="Times New Roman"/>
          <w:b/>
          <w:sz w:val="24"/>
          <w:szCs w:val="24"/>
          <w:lang w:val="kk-KZ"/>
        </w:rPr>
      </w:pPr>
      <w:r w:rsidRPr="00A62E62">
        <w:rPr>
          <w:rFonts w:ascii="Times New Roman" w:hAnsi="Times New Roman" w:cs="Times New Roman"/>
          <w:b/>
          <w:sz w:val="24"/>
          <w:szCs w:val="24"/>
          <w:lang w:val="kk-KZ"/>
        </w:rPr>
        <w:t>Тақырыбы:</w:t>
      </w:r>
      <w:r w:rsidRPr="00A62E62">
        <w:rPr>
          <w:b/>
          <w:lang w:val="kk-KZ"/>
        </w:rPr>
        <w:t xml:space="preserve"> </w:t>
      </w:r>
      <w:r w:rsidRPr="00A62E62">
        <w:rPr>
          <w:rFonts w:ascii="Times New Roman" w:hAnsi="Times New Roman" w:cs="Times New Roman"/>
          <w:b/>
          <w:sz w:val="24"/>
          <w:szCs w:val="24"/>
          <w:lang w:val="kk-KZ"/>
        </w:rPr>
        <w:t>Тауардың сапасын бағалаудың дифференциалды әдісі.</w:t>
      </w:r>
    </w:p>
    <w:p w:rsidR="00BF5A75" w:rsidRPr="00A62E62" w:rsidRDefault="00BF5A75" w:rsidP="00C95DAC">
      <w:pPr>
        <w:shd w:val="clear" w:color="auto" w:fill="FFFFFF" w:themeFill="background1"/>
        <w:spacing w:after="0" w:line="240" w:lineRule="auto"/>
        <w:ind w:firstLine="710"/>
        <w:jc w:val="both"/>
        <w:rPr>
          <w:rFonts w:ascii="Times New Roman" w:hAnsi="Times New Roman" w:cs="Times New Roman"/>
          <w:b/>
          <w:bCs/>
          <w:sz w:val="24"/>
          <w:szCs w:val="24"/>
          <w:shd w:val="clear" w:color="auto" w:fill="FFFFFF"/>
          <w:lang w:val="kk-KZ"/>
        </w:rPr>
      </w:pPr>
      <w:r w:rsidRPr="00A62E62">
        <w:rPr>
          <w:rFonts w:ascii="Times New Roman" w:hAnsi="Times New Roman" w:cs="Times New Roman"/>
          <w:b/>
          <w:bCs/>
          <w:sz w:val="24"/>
          <w:szCs w:val="24"/>
          <w:shd w:val="clear" w:color="auto" w:fill="FFFFFF"/>
          <w:lang w:val="kk-KZ"/>
        </w:rPr>
        <w:t xml:space="preserve">Жоспар: </w:t>
      </w:r>
    </w:p>
    <w:p w:rsidR="00BF5A75" w:rsidRPr="000F6289" w:rsidRDefault="00BF5A75" w:rsidP="00C95DAC">
      <w:pPr>
        <w:shd w:val="clear" w:color="auto" w:fill="FFFFFF" w:themeFill="background1"/>
        <w:spacing w:after="0" w:line="240" w:lineRule="auto"/>
        <w:ind w:firstLine="710"/>
        <w:jc w:val="both"/>
        <w:rPr>
          <w:rFonts w:ascii="Times New Roman" w:hAnsi="Times New Roman" w:cs="Times New Roman"/>
          <w:bCs/>
          <w:sz w:val="24"/>
          <w:szCs w:val="24"/>
          <w:shd w:val="clear" w:color="auto" w:fill="FFFFFF"/>
          <w:lang w:val="kk-KZ"/>
        </w:rPr>
      </w:pPr>
      <w:r w:rsidRPr="000F6289">
        <w:rPr>
          <w:rFonts w:ascii="Times New Roman" w:hAnsi="Times New Roman" w:cs="Times New Roman"/>
          <w:bCs/>
          <w:sz w:val="24"/>
          <w:szCs w:val="24"/>
          <w:shd w:val="clear" w:color="auto" w:fill="FFFFFF"/>
          <w:lang w:val="kk-KZ"/>
        </w:rPr>
        <w:t>1. Өнімнің сапасын бағалау әдістері.</w:t>
      </w:r>
    </w:p>
    <w:p w:rsidR="00BF5A75" w:rsidRPr="000F6289" w:rsidRDefault="00BF5A75" w:rsidP="00C95DAC">
      <w:pPr>
        <w:shd w:val="clear" w:color="auto" w:fill="FFFFFF" w:themeFill="background1"/>
        <w:spacing w:after="0" w:line="240" w:lineRule="auto"/>
        <w:ind w:firstLine="710"/>
        <w:jc w:val="both"/>
        <w:rPr>
          <w:rFonts w:ascii="Times New Roman" w:hAnsi="Times New Roman" w:cs="Times New Roman"/>
          <w:bCs/>
          <w:sz w:val="24"/>
          <w:szCs w:val="24"/>
          <w:shd w:val="clear" w:color="auto" w:fill="FFFFFF"/>
          <w:lang w:val="kk-KZ"/>
        </w:rPr>
      </w:pPr>
      <w:r w:rsidRPr="000F6289">
        <w:rPr>
          <w:rFonts w:ascii="Times New Roman" w:hAnsi="Times New Roman" w:cs="Times New Roman"/>
          <w:bCs/>
          <w:sz w:val="24"/>
          <w:szCs w:val="24"/>
          <w:shd w:val="clear" w:color="auto" w:fill="FFFFFF"/>
          <w:lang w:val="kk-KZ"/>
        </w:rPr>
        <w:t>2. Дифференциалды және аралас әдістер</w:t>
      </w:r>
    </w:p>
    <w:p w:rsidR="00BF5A75" w:rsidRDefault="00BF5A75" w:rsidP="00C95DAC">
      <w:pPr>
        <w:pStyle w:val="2"/>
        <w:spacing w:before="0" w:line="240" w:lineRule="auto"/>
        <w:ind w:firstLine="710"/>
        <w:jc w:val="both"/>
        <w:rPr>
          <w:rFonts w:ascii="Times New Roman" w:hAnsi="Times New Roman" w:cs="Times New Roman"/>
          <w:bCs w:val="0"/>
          <w:color w:val="auto"/>
          <w:sz w:val="24"/>
          <w:szCs w:val="24"/>
          <w:lang w:val="kk-KZ"/>
        </w:rPr>
      </w:pPr>
    </w:p>
    <w:p w:rsidR="00BF5A75" w:rsidRDefault="00BF5A75" w:rsidP="00C95DAC">
      <w:pPr>
        <w:pStyle w:val="a3"/>
        <w:spacing w:before="0" w:beforeAutospacing="0" w:after="0" w:afterAutospacing="0"/>
        <w:ind w:firstLine="710"/>
        <w:jc w:val="both"/>
        <w:rPr>
          <w:b/>
          <w:lang w:val="kk-KZ"/>
        </w:rPr>
      </w:pPr>
    </w:p>
    <w:p w:rsidR="00BF5A75" w:rsidRDefault="00BF5A75" w:rsidP="00C95DAC">
      <w:pPr>
        <w:pStyle w:val="a3"/>
        <w:spacing w:before="0" w:beforeAutospacing="0" w:after="0" w:afterAutospacing="0"/>
        <w:ind w:firstLine="710"/>
        <w:jc w:val="both"/>
        <w:rPr>
          <w:b/>
          <w:lang w:val="kk-KZ"/>
        </w:rPr>
      </w:pPr>
    </w:p>
    <w:p w:rsidR="00BF5A75" w:rsidRPr="000F6289" w:rsidRDefault="00BF5A75" w:rsidP="00C95DAC">
      <w:pPr>
        <w:pStyle w:val="a3"/>
        <w:spacing w:before="0" w:beforeAutospacing="0" w:after="0" w:afterAutospacing="0"/>
        <w:ind w:firstLine="710"/>
        <w:jc w:val="both"/>
        <w:rPr>
          <w:b/>
          <w:lang w:val="kk-KZ"/>
        </w:rPr>
      </w:pPr>
      <w:r w:rsidRPr="000F6289">
        <w:rPr>
          <w:b/>
          <w:lang w:val="kk-KZ"/>
        </w:rPr>
        <w:lastRenderedPageBreak/>
        <w:t>Тауарлардың сапасын бағалау әдісі. Дифференциалды және аралас әдістер.</w:t>
      </w:r>
    </w:p>
    <w:p w:rsidR="00BF5A75" w:rsidRDefault="00BF5A75" w:rsidP="00C95DAC">
      <w:pPr>
        <w:pStyle w:val="a3"/>
        <w:spacing w:before="0" w:beforeAutospacing="0" w:after="0" w:afterAutospacing="0"/>
        <w:ind w:firstLine="710"/>
        <w:jc w:val="both"/>
        <w:rPr>
          <w:lang w:val="kk-KZ"/>
        </w:rPr>
      </w:pPr>
      <w:r w:rsidRPr="000F6289">
        <w:rPr>
          <w:lang w:val="kk-KZ"/>
        </w:rPr>
        <w:t>Өнім сапасының деңгейі - тиісті көрсеткіштердің базалық мәндерімен бағаланатын өнімнің сапа көрсеткіштерінің мәндерін салыстыру негізінде өнім сапасының салыстырмалы сипаттамасы.</w:t>
      </w:r>
    </w:p>
    <w:p w:rsidR="00BF5A75" w:rsidRDefault="00BF5A75" w:rsidP="00C95DAC">
      <w:pPr>
        <w:pStyle w:val="a3"/>
        <w:spacing w:before="0" w:beforeAutospacing="0" w:after="0" w:afterAutospacing="0"/>
        <w:ind w:firstLine="710"/>
        <w:jc w:val="both"/>
        <w:rPr>
          <w:lang w:val="kk-KZ"/>
        </w:rPr>
      </w:pPr>
      <w:r w:rsidRPr="000F6289">
        <w:rPr>
          <w:lang w:val="kk-KZ"/>
        </w:rPr>
        <w:t>Сапа деңгейін бағалау - бағаланатын өнімнің сапалық көрсеткішінің номенклатурасын таңдауды қоса алғанда, операциялардың жиынтығы, осы көрсеткіштердің мәндерін айқындау және оларды негізгі көрсеткіштермен салыстыру.</w:t>
      </w:r>
    </w:p>
    <w:p w:rsidR="00BF5A75" w:rsidRPr="000F6289" w:rsidRDefault="00BF5A75" w:rsidP="00C95DAC">
      <w:pPr>
        <w:pStyle w:val="a3"/>
        <w:spacing w:before="0" w:beforeAutospacing="0" w:after="0" w:afterAutospacing="0"/>
        <w:ind w:firstLine="710"/>
        <w:jc w:val="both"/>
        <w:rPr>
          <w:bCs/>
          <w:lang w:val="kk-KZ"/>
        </w:rPr>
      </w:pPr>
      <w:r w:rsidRPr="000F6289">
        <w:rPr>
          <w:b/>
          <w:bCs/>
          <w:lang w:val="kk-KZ"/>
        </w:rPr>
        <w:t xml:space="preserve">Дифференциал - </w:t>
      </w:r>
      <w:r w:rsidRPr="000F6289">
        <w:rPr>
          <w:bCs/>
          <w:lang w:val="kk-KZ"/>
        </w:rPr>
        <w:t>оның сапасының бірыңғай көрсеткіштерін пайдалану негізінде өнім сапасының деңгейін бағалау әдісі. Осы әдіс көмегімен салыстырмалы сапа көрсеткіштері есептеледі.</w:t>
      </w:r>
    </w:p>
    <w:p w:rsidR="00BF5A75" w:rsidRDefault="00BF5A75" w:rsidP="00C95DAC">
      <w:pPr>
        <w:pStyle w:val="a3"/>
        <w:spacing w:before="0" w:beforeAutospacing="0" w:after="0" w:afterAutospacing="0"/>
        <w:ind w:firstLine="710"/>
        <w:jc w:val="both"/>
        <w:rPr>
          <w:lang w:val="kk-KZ"/>
        </w:rPr>
      </w:pPr>
      <w:r w:rsidRPr="000F6289">
        <w:rPr>
          <w:lang w:val="kk-KZ"/>
        </w:rPr>
        <w:t>Сапа деңгейін дифференциалдық әдіспен бағалау нәтижесінде келесі шешімдер қабылданады:</w:t>
      </w:r>
    </w:p>
    <w:p w:rsidR="00BF5A75" w:rsidRPr="000F6289" w:rsidRDefault="00BF5A75" w:rsidP="00C95DAC">
      <w:pPr>
        <w:pStyle w:val="a3"/>
        <w:spacing w:before="0" w:beforeAutospacing="0" w:after="0" w:afterAutospacing="0"/>
        <w:ind w:firstLine="710"/>
        <w:jc w:val="both"/>
        <w:rPr>
          <w:lang w:val="kk-KZ"/>
        </w:rPr>
      </w:pPr>
      <w:r w:rsidRPr="000F6289">
        <w:rPr>
          <w:lang w:val="kk-KZ"/>
        </w:rPr>
        <w:t>- егер салыстырмалы индикаторлардың барлық мәндері біреуден үлкен немесе тең болса, онда бағаланатын өнімнің сапасы деңгейі жоғары немесе базалық үлгіге тең;</w:t>
      </w:r>
    </w:p>
    <w:p w:rsidR="00BF5A75" w:rsidRDefault="00BF5A75" w:rsidP="00C95DAC">
      <w:pPr>
        <w:pStyle w:val="a3"/>
        <w:spacing w:before="0" w:beforeAutospacing="0" w:after="0" w:afterAutospacing="0"/>
        <w:ind w:firstLine="710"/>
        <w:jc w:val="both"/>
        <w:rPr>
          <w:lang w:val="kk-KZ"/>
        </w:rPr>
      </w:pPr>
      <w:r w:rsidRPr="000F6289">
        <w:rPr>
          <w:lang w:val="kk-KZ"/>
        </w:rPr>
        <w:t>- егер салыстырмалы көрсеткіштердің барлық мәндерінің біреуі аз болса, онда бағаланатын өнім сапасының деңгейі негізгі үлгіден төмен болады.</w:t>
      </w:r>
    </w:p>
    <w:p w:rsidR="00BF5A75" w:rsidRDefault="00BF5A75" w:rsidP="00C95DAC">
      <w:pPr>
        <w:pStyle w:val="a3"/>
        <w:spacing w:before="0" w:beforeAutospacing="0" w:after="0" w:afterAutospacing="0"/>
        <w:ind w:firstLine="710"/>
        <w:jc w:val="both"/>
        <w:rPr>
          <w:lang w:val="kk-KZ"/>
        </w:rPr>
      </w:pPr>
      <w:r w:rsidRPr="000F6289">
        <w:rPr>
          <w:lang w:val="kk-KZ"/>
        </w:rPr>
        <w:t>Қатысты индикаторлардың мәндерінің біреуі біреуден үлкен немесе тең болған жағдайларда, біреуден аз болса, күрделі немесе аралас бағалау әдісі қолданылуы керек.</w:t>
      </w:r>
    </w:p>
    <w:p w:rsidR="00BF5A75" w:rsidRDefault="00BF5A75" w:rsidP="00C95DAC">
      <w:pPr>
        <w:pStyle w:val="a3"/>
        <w:spacing w:before="0" w:beforeAutospacing="0" w:after="0" w:afterAutospacing="0"/>
        <w:ind w:firstLine="710"/>
        <w:jc w:val="both"/>
        <w:rPr>
          <w:lang w:val="kk-KZ"/>
        </w:rPr>
      </w:pPr>
      <w:r w:rsidRPr="00FC120C">
        <w:rPr>
          <w:lang w:val="kk-KZ"/>
        </w:rPr>
        <w:t>Дифференциалды әдіс тауарларды жоспарлау, жобалау және пайдалану кезеңдерінде қолданылады. Бұл əдістің кемшілігі сапа көрсеткіштерінің салмағын есепке алмайды. Дифференциалды әдісті пайдаланған кезде, тауарлардың сапасын бағалай отырып, бағаланатын тауардың барлық жеке көрсеткіштерінің мәндері индикаторлардың негізгі мәндерінен жоғары немесе төмен болған жағдайда ғана мүмкін болады.</w:t>
      </w:r>
    </w:p>
    <w:p w:rsidR="00BF5A75" w:rsidRDefault="00BF5A75" w:rsidP="00C95DAC">
      <w:pPr>
        <w:pStyle w:val="a3"/>
        <w:spacing w:before="0" w:beforeAutospacing="0" w:after="0" w:afterAutospacing="0"/>
        <w:ind w:firstLine="710"/>
        <w:jc w:val="both"/>
        <w:rPr>
          <w:bCs/>
          <w:lang w:val="kk-KZ"/>
        </w:rPr>
      </w:pPr>
      <w:r w:rsidRPr="00FC120C">
        <w:rPr>
          <w:b/>
          <w:bCs/>
          <w:lang w:val="kk-KZ"/>
        </w:rPr>
        <w:t xml:space="preserve">Аралас әдіс </w:t>
      </w:r>
      <w:r w:rsidRPr="00FC120C">
        <w:rPr>
          <w:bCs/>
          <w:lang w:val="kk-KZ"/>
        </w:rPr>
        <w:t>келесі жағдайларда қолданылады: - бірыңғай индикаторлар жиынтығы өте ауқымды болғанда және әр көрсеткіштің дифференциалды әдісімен мәндерін талдау жалпылама тұжырым жасауға мүмкіндік бермейді;</w:t>
      </w:r>
    </w:p>
    <w:p w:rsidR="00BF5A75" w:rsidRPr="00FC120C" w:rsidRDefault="00BF5A75" w:rsidP="00C95DAC">
      <w:pPr>
        <w:pStyle w:val="a3"/>
        <w:spacing w:before="0" w:beforeAutospacing="0" w:after="0" w:afterAutospacing="0"/>
        <w:ind w:firstLine="710"/>
        <w:jc w:val="both"/>
        <w:rPr>
          <w:bCs/>
          <w:lang w:val="kk-KZ"/>
        </w:rPr>
      </w:pPr>
      <w:r>
        <w:rPr>
          <w:bCs/>
          <w:lang w:val="kk-KZ"/>
        </w:rPr>
        <w:t>- к</w:t>
      </w:r>
      <w:r w:rsidRPr="00FC120C">
        <w:rPr>
          <w:bCs/>
          <w:lang w:val="kk-KZ"/>
        </w:rPr>
        <w:t>ешенді әдіс бойынша сапаны қорыту индексі тауарлардың барлық қасиеттерін толық ескермегенде және осы қасиеттердің белгілі бір топтарын бағалауға мүмкіндік бермейді.</w:t>
      </w:r>
    </w:p>
    <w:p w:rsidR="00BF5A75" w:rsidRPr="00FC120C" w:rsidRDefault="00BF5A75" w:rsidP="00C95DAC">
      <w:pPr>
        <w:spacing w:after="0" w:line="240" w:lineRule="auto"/>
        <w:ind w:firstLine="710"/>
        <w:jc w:val="both"/>
        <w:outlineLvl w:val="0"/>
        <w:rPr>
          <w:rFonts w:ascii="Times New Roman" w:eastAsia="Times New Roman" w:hAnsi="Times New Roman" w:cs="Times New Roman"/>
          <w:bCs/>
          <w:kern w:val="36"/>
          <w:sz w:val="24"/>
          <w:szCs w:val="24"/>
          <w:lang w:val="kk-KZ"/>
        </w:rPr>
      </w:pPr>
      <w:r w:rsidRPr="00FC120C">
        <w:rPr>
          <w:rFonts w:ascii="Times New Roman" w:eastAsia="Times New Roman" w:hAnsi="Times New Roman" w:cs="Times New Roman"/>
          <w:b/>
          <w:bCs/>
          <w:kern w:val="36"/>
          <w:sz w:val="24"/>
          <w:szCs w:val="24"/>
          <w:lang w:val="kk-KZ"/>
        </w:rPr>
        <w:t xml:space="preserve">Аралас әдіс </w:t>
      </w:r>
      <w:r w:rsidRPr="00FC120C">
        <w:rPr>
          <w:rFonts w:ascii="Times New Roman" w:eastAsia="Times New Roman" w:hAnsi="Times New Roman" w:cs="Times New Roman"/>
          <w:bCs/>
          <w:kern w:val="36"/>
          <w:sz w:val="24"/>
          <w:szCs w:val="24"/>
          <w:lang w:val="kk-KZ"/>
        </w:rPr>
        <w:t>дифференциалды және күрделі әдістерді біріктіреді. Сапа деңгейін бағалаудың аралас әдісімен алдымен бірыңғай индикаторларды қасиеттер тобы (функционалдық, эстетикалық, эргономиялық және т.б.) біріктіреді және әрбір топ үшін топтық кешен индикаторы есептеледі, содан кейін топтық шаралар дифференциалды әдіспен бағаланады. Алынған нәтижелер негізінде жеке топтардың қасиеттері үшін бағаланатын өнімнің сапасы бағаланады.</w:t>
      </w:r>
    </w:p>
    <w:p w:rsidR="00BF5A75" w:rsidRDefault="00BF5A75" w:rsidP="00C95DAC">
      <w:pPr>
        <w:spacing w:after="0" w:line="240" w:lineRule="auto"/>
        <w:ind w:firstLine="710"/>
        <w:jc w:val="both"/>
        <w:rPr>
          <w:rFonts w:ascii="Times New Roman" w:eastAsia="Times New Roman" w:hAnsi="Times New Roman" w:cs="Times New Roman"/>
          <w:b/>
          <w:bCs/>
          <w:kern w:val="36"/>
          <w:sz w:val="24"/>
          <w:szCs w:val="24"/>
          <w:lang w:val="kk-KZ"/>
        </w:rPr>
      </w:pPr>
      <w:r w:rsidRPr="00FC120C">
        <w:rPr>
          <w:rFonts w:ascii="Times New Roman" w:eastAsia="Times New Roman" w:hAnsi="Times New Roman" w:cs="Times New Roman"/>
          <w:b/>
          <w:bCs/>
          <w:kern w:val="36"/>
          <w:sz w:val="24"/>
          <w:szCs w:val="24"/>
          <w:lang w:val="kk-KZ"/>
        </w:rPr>
        <w:t>Өнімнің сапасын бағалаудың дифференциалды әдісі</w:t>
      </w:r>
    </w:p>
    <w:p w:rsidR="00BF5A75" w:rsidRPr="00FC120C" w:rsidRDefault="00BF5A75" w:rsidP="00C95DAC">
      <w:pPr>
        <w:spacing w:after="0" w:line="240" w:lineRule="auto"/>
        <w:jc w:val="both"/>
        <w:rPr>
          <w:rFonts w:ascii="Times New Roman" w:eastAsia="Times New Roman" w:hAnsi="Times New Roman" w:cs="Times New Roman"/>
          <w:sz w:val="24"/>
          <w:szCs w:val="24"/>
          <w:lang w:val="kk-KZ"/>
        </w:rPr>
      </w:pPr>
    </w:p>
    <w:tbl>
      <w:tblPr>
        <w:tblW w:w="7073" w:type="dxa"/>
        <w:tblCellSpacing w:w="15" w:type="dxa"/>
        <w:tblCellMar>
          <w:top w:w="15" w:type="dxa"/>
          <w:left w:w="15" w:type="dxa"/>
          <w:bottom w:w="15" w:type="dxa"/>
          <w:right w:w="15" w:type="dxa"/>
        </w:tblCellMar>
        <w:tblLook w:val="04A0"/>
      </w:tblPr>
      <w:tblGrid>
        <w:gridCol w:w="7073"/>
      </w:tblGrid>
      <w:tr w:rsidR="00BF5A75" w:rsidRPr="00F83CBF" w:rsidTr="00BF5A75">
        <w:trPr>
          <w:tblCellSpacing w:w="15" w:type="dxa"/>
        </w:trPr>
        <w:tc>
          <w:tcPr>
            <w:tcW w:w="0" w:type="auto"/>
            <w:shd w:val="clear" w:color="auto" w:fill="auto"/>
            <w:vAlign w:val="center"/>
            <w:hideMark/>
          </w:tcPr>
          <w:p w:rsidR="00BF5A75" w:rsidRPr="00F83CBF" w:rsidRDefault="002E62CE" w:rsidP="00C95DAC">
            <w:pPr>
              <w:spacing w:after="0" w:line="240" w:lineRule="auto"/>
              <w:ind w:firstLine="710"/>
              <w:jc w:val="both"/>
              <w:rPr>
                <w:rFonts w:ascii="Times New Roman" w:eastAsia="Times New Roman" w:hAnsi="Times New Roman" w:cs="Times New Roman"/>
                <w:sz w:val="24"/>
                <w:szCs w:val="24"/>
              </w:rPr>
            </w:pPr>
            <w:hyperlink r:id="rId199" w:tgtFrame="_blank" w:history="1">
              <w:r w:rsidR="00BF5A75" w:rsidRPr="00F83CBF">
                <w:rPr>
                  <w:rFonts w:ascii="Times New Roman" w:eastAsia="Times New Roman" w:hAnsi="Times New Roman" w:cs="Times New Roman"/>
                  <w:sz w:val="24"/>
                  <w:szCs w:val="24"/>
                </w:rPr>
                <w:t>Нужна </w:t>
              </w:r>
              <w:r w:rsidR="00BF5A75" w:rsidRPr="00F83CBF">
                <w:rPr>
                  <w:rFonts w:ascii="Times New Roman" w:eastAsia="Times New Roman" w:hAnsi="Times New Roman" w:cs="Times New Roman"/>
                  <w:b/>
                  <w:bCs/>
                  <w:sz w:val="24"/>
                  <w:szCs w:val="24"/>
                </w:rPr>
                <w:t>палатная сигна</w:t>
              </w:r>
              <w:r w:rsidR="00BF5A75" w:rsidRPr="00F83CBF">
                <w:rPr>
                  <w:rFonts w:ascii="Times New Roman" w:eastAsia="Times New Roman" w:hAnsi="Times New Roman" w:cs="Times New Roman"/>
                  <w:b/>
                  <w:bCs/>
                  <w:sz w:val="24"/>
                  <w:szCs w:val="24"/>
                </w:rPr>
                <w:softHyphen/>
                <w:t>лизация</w:t>
              </w:r>
              <w:r w:rsidR="00BF5A75" w:rsidRPr="00F83CBF">
                <w:rPr>
                  <w:rFonts w:ascii="Times New Roman" w:eastAsia="Times New Roman" w:hAnsi="Times New Roman" w:cs="Times New Roman"/>
                  <w:sz w:val="24"/>
                  <w:szCs w:val="24"/>
                </w:rPr>
                <w:t>?</w:t>
              </w:r>
            </w:hyperlink>
            <w:r w:rsidR="00BF5A75" w:rsidRPr="00F83CBF">
              <w:rPr>
                <w:rFonts w:ascii="Times New Roman" w:eastAsia="Times New Roman" w:hAnsi="Times New Roman" w:cs="Times New Roman"/>
                <w:noProof/>
                <w:sz w:val="24"/>
                <w:szCs w:val="24"/>
                <w:lang w:eastAsia="ru-RU"/>
              </w:rPr>
              <w:drawing>
                <wp:inline distT="0" distB="0" distL="0" distR="0">
                  <wp:extent cx="1882775" cy="1425575"/>
                  <wp:effectExtent l="19050" t="0" r="3175" b="0"/>
                  <wp:docPr id="73" name="Рисунок 31" descr="https://avatars.mds.yandex.net/get-direct/28208/a__2TpZJHyJRZWeosrjWew/y150">
                    <a:hlinkClick xmlns:a="http://schemas.openxmlformats.org/drawingml/2006/main" r:id="rId20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avatars.mds.yandex.net/get-direct/28208/a__2TpZJHyJRZWeosrjWew/y150">
                            <a:hlinkClick r:id="rId200" tgtFrame="&quot;_blank&quot;"/>
                          </pic:cNvPr>
                          <pic:cNvPicPr>
                            <a:picLocks noChangeAspect="1" noChangeArrowheads="1"/>
                          </pic:cNvPicPr>
                        </pic:nvPicPr>
                        <pic:blipFill>
                          <a:blip r:embed="rId201" cstate="print"/>
                          <a:srcRect/>
                          <a:stretch>
                            <a:fillRect/>
                          </a:stretch>
                        </pic:blipFill>
                        <pic:spPr bwMode="auto">
                          <a:xfrm>
                            <a:off x="0" y="0"/>
                            <a:ext cx="1882775" cy="1425575"/>
                          </a:xfrm>
                          <a:prstGeom prst="rect">
                            <a:avLst/>
                          </a:prstGeom>
                          <a:noFill/>
                          <a:ln w="9525">
                            <a:noFill/>
                            <a:miter lim="800000"/>
                            <a:headEnd/>
                            <a:tailEnd/>
                          </a:ln>
                        </pic:spPr>
                      </pic:pic>
                    </a:graphicData>
                  </a:graphic>
                </wp:inline>
              </w:drawing>
            </w:r>
            <w:r w:rsidR="00BF5A75" w:rsidRPr="00F83CBF">
              <w:rPr>
                <w:rFonts w:ascii="Times New Roman" w:eastAsia="Times New Roman" w:hAnsi="Times New Roman" w:cs="Times New Roman"/>
                <w:sz w:val="24"/>
                <w:szCs w:val="24"/>
              </w:rPr>
              <w:t>Профес</w:t>
            </w:r>
            <w:r w:rsidR="00BF5A75" w:rsidRPr="00F83CBF">
              <w:rPr>
                <w:rFonts w:ascii="Times New Roman" w:eastAsia="Times New Roman" w:hAnsi="Times New Roman" w:cs="Times New Roman"/>
                <w:sz w:val="24"/>
                <w:szCs w:val="24"/>
              </w:rPr>
              <w:softHyphen/>
              <w:t>сиональные </w:t>
            </w:r>
            <w:r w:rsidR="00BF5A75" w:rsidRPr="00F83CBF">
              <w:rPr>
                <w:rFonts w:ascii="Times New Roman" w:eastAsia="Times New Roman" w:hAnsi="Times New Roman" w:cs="Times New Roman"/>
                <w:b/>
                <w:bCs/>
                <w:sz w:val="24"/>
                <w:szCs w:val="24"/>
              </w:rPr>
              <w:t>системы</w:t>
            </w:r>
            <w:r w:rsidR="00BF5A75" w:rsidRPr="00F83CBF">
              <w:rPr>
                <w:rFonts w:ascii="Times New Roman" w:eastAsia="Times New Roman" w:hAnsi="Times New Roman" w:cs="Times New Roman"/>
                <w:sz w:val="24"/>
                <w:szCs w:val="24"/>
              </w:rPr>
              <w:t> вызова, Россия, гарантия 3 года, в наличии.</w:t>
            </w:r>
            <w:hyperlink r:id="rId202" w:tgtFrame="_blank" w:history="1">
              <w:r w:rsidR="00BF5A75" w:rsidRPr="00F83CBF">
                <w:rPr>
                  <w:rFonts w:ascii="Times New Roman" w:eastAsia="Times New Roman" w:hAnsi="Times New Roman" w:cs="Times New Roman"/>
                  <w:sz w:val="24"/>
                  <w:szCs w:val="24"/>
                </w:rPr>
                <w:t>Адрес и телефон</w:t>
              </w:r>
            </w:hyperlink>
            <w:hyperlink r:id="rId203" w:tgtFrame="_blank" w:history="1">
              <w:r w:rsidR="00BF5A75" w:rsidRPr="00F83CBF">
                <w:rPr>
                  <w:rFonts w:ascii="Times New Roman" w:eastAsia="Times New Roman" w:hAnsi="Times New Roman" w:cs="Times New Roman"/>
                  <w:sz w:val="24"/>
                  <w:szCs w:val="24"/>
                </w:rPr>
                <w:t>hostcall.ru</w:t>
              </w:r>
            </w:hyperlink>
          </w:p>
        </w:tc>
      </w:tr>
    </w:tbl>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3A255F">
        <w:rPr>
          <w:rFonts w:ascii="Times New Roman" w:eastAsia="Times New Roman" w:hAnsi="Times New Roman" w:cs="Times New Roman"/>
          <w:sz w:val="24"/>
          <w:szCs w:val="24"/>
          <w:lang w:val="kk-KZ"/>
        </w:rPr>
        <w:t xml:space="preserve">Бұрын біз тауарлар қасиеттерін жалпылама көрсеткіш сапасын бағалау әдісі екілік бөлу өнімдерін қамтиды деп тапты. Қашан осы есептік өнімдер немесе (стандартты немесе салыстыру сияқты) тиісті базалық деңгей, немесе оған сәйкес келмейді. жалпылама көрсеткіш, бірнеше санат бойынша бағаланған өнімдер бөлінуімен байланысты өнімдердің сапасын бағалау дифференциалдық әдісін бағалау әдісі айырмашылығы. </w:t>
      </w:r>
      <w:r w:rsidRPr="003A255F">
        <w:rPr>
          <w:rFonts w:ascii="Times New Roman" w:eastAsia="Times New Roman" w:hAnsi="Times New Roman" w:cs="Times New Roman"/>
          <w:sz w:val="24"/>
          <w:szCs w:val="24"/>
          <w:lang w:val="kk-KZ"/>
        </w:rPr>
        <w:lastRenderedPageBreak/>
        <w:t>бірнеше деңгейде (мысалы, саралау мысал қойындысында ұсынылған болатын. 12.1, Harrington әдісіне негізделген) бойынша өнім саралау іске асырылған. Дифференциалдық әдісін ерекшелігі сапасын бағалау шартты баламасы ретінде қарастырылады, объектінің ең маңызды қасиеттерін бірнеше негізделген болып табылады. Дифференциалдық әдісі ескерілетін қасиеттерін саны өнімдерінің сапасы деңгейі салыстырылады бағалау процесін жеңілдетеді, ол шектеулі болып табылады. Осы принципке сәйкес, атап айтқанда, болжалды шығарылым карточкалар техникалық деңгейін қалыптастыру.</w:t>
      </w:r>
    </w:p>
    <w:p w:rsidR="00BF5A75" w:rsidRPr="003A255F" w:rsidRDefault="00BF5A75" w:rsidP="00C95DAC">
      <w:pPr>
        <w:spacing w:after="0" w:line="240" w:lineRule="auto"/>
        <w:ind w:firstLine="710"/>
        <w:jc w:val="both"/>
        <w:rPr>
          <w:rFonts w:ascii="Times New Roman" w:eastAsia="Times New Roman" w:hAnsi="Times New Roman" w:cs="Times New Roman"/>
          <w:sz w:val="24"/>
          <w:szCs w:val="24"/>
          <w:lang w:val="kk-KZ"/>
        </w:rPr>
      </w:pPr>
      <w:r w:rsidRPr="003A255F">
        <w:rPr>
          <w:rFonts w:ascii="Times New Roman" w:eastAsia="Times New Roman" w:hAnsi="Times New Roman" w:cs="Times New Roman"/>
          <w:sz w:val="24"/>
          <w:szCs w:val="24"/>
          <w:lang w:val="kk-KZ"/>
        </w:rPr>
        <w:t>Электрондық өнімдердің әр түрлі түрлерінің ең маңызды қасиеттерінің мысалы Кестеде келтірілген</w:t>
      </w:r>
      <w:r w:rsidRPr="003A255F">
        <w:rPr>
          <w:rFonts w:ascii="Times New Roman" w:eastAsia="Times New Roman" w:hAnsi="Times New Roman" w:cs="Times New Roman"/>
          <w:i/>
          <w:sz w:val="24"/>
          <w:szCs w:val="24"/>
          <w:lang w:val="kk-KZ"/>
        </w:rPr>
        <w:t>. 12.2.</w:t>
      </w:r>
    </w:p>
    <w:p w:rsidR="00BF5A75" w:rsidRPr="003A255F" w:rsidRDefault="00BF5A75" w:rsidP="00C95DAC">
      <w:pPr>
        <w:spacing w:after="0" w:line="240" w:lineRule="auto"/>
        <w:ind w:firstLine="710"/>
        <w:jc w:val="both"/>
        <w:rPr>
          <w:rFonts w:ascii="Times New Roman" w:eastAsia="Times New Roman" w:hAnsi="Times New Roman" w:cs="Times New Roman"/>
          <w:i/>
          <w:sz w:val="24"/>
          <w:szCs w:val="24"/>
          <w:lang w:val="kk-KZ"/>
        </w:rPr>
      </w:pPr>
      <w:r w:rsidRPr="003A255F">
        <w:rPr>
          <w:rFonts w:ascii="Times New Roman" w:eastAsia="Times New Roman" w:hAnsi="Times New Roman" w:cs="Times New Roman"/>
          <w:i/>
          <w:sz w:val="24"/>
          <w:szCs w:val="24"/>
          <w:lang w:val="kk-KZ"/>
        </w:rPr>
        <w:t>12.2-кесте.</w:t>
      </w:r>
    </w:p>
    <w:p w:rsidR="00BF5A75" w:rsidRPr="003A255F" w:rsidRDefault="00BF5A75" w:rsidP="00C95DAC">
      <w:pPr>
        <w:spacing w:after="0" w:line="240" w:lineRule="auto"/>
        <w:ind w:firstLine="710"/>
        <w:jc w:val="both"/>
        <w:rPr>
          <w:rFonts w:ascii="Times New Roman" w:eastAsia="Times New Roman" w:hAnsi="Times New Roman" w:cs="Times New Roman"/>
          <w:b/>
          <w:sz w:val="24"/>
          <w:szCs w:val="24"/>
          <w:lang w:val="kk-KZ"/>
        </w:rPr>
      </w:pPr>
      <w:r w:rsidRPr="003A255F">
        <w:rPr>
          <w:rFonts w:ascii="Times New Roman" w:eastAsia="Times New Roman" w:hAnsi="Times New Roman" w:cs="Times New Roman"/>
          <w:b/>
          <w:sz w:val="24"/>
          <w:szCs w:val="24"/>
          <w:lang w:val="kk-KZ"/>
        </w:rPr>
        <w:t>Электрондық өнімдердің әртүрлі түрлерінің маңызды қасиеттерінің мысалы</w:t>
      </w:r>
    </w:p>
    <w:tbl>
      <w:tblPr>
        <w:tblW w:w="0" w:type="auto"/>
        <w:tblCellSpacing w:w="15" w:type="dxa"/>
        <w:tblCellMar>
          <w:top w:w="15" w:type="dxa"/>
          <w:left w:w="15" w:type="dxa"/>
          <w:bottom w:w="15" w:type="dxa"/>
          <w:right w:w="15" w:type="dxa"/>
        </w:tblCellMar>
        <w:tblLook w:val="04A0"/>
      </w:tblPr>
      <w:tblGrid>
        <w:gridCol w:w="2777"/>
        <w:gridCol w:w="3869"/>
        <w:gridCol w:w="3233"/>
      </w:tblGrid>
      <w:tr w:rsidR="00BF5A75" w:rsidRPr="00F83CBF" w:rsidTr="00BF5A75">
        <w:trPr>
          <w:trHeight w:val="1131"/>
          <w:tblCellSpacing w:w="15" w:type="dxa"/>
        </w:trPr>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3A255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Өнім түрі</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Өнім түрі</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Ең маңызды қасиеттер</w:t>
            </w:r>
          </w:p>
        </w:tc>
      </w:tr>
      <w:tr w:rsidR="00BF5A75" w:rsidRPr="00F83CBF" w:rsidTr="00BF5A75">
        <w:trPr>
          <w:tblCellSpacing w:w="15" w:type="dxa"/>
        </w:trPr>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Микроэлектроника</w:t>
            </w: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Микропроцессорлық қосымша үлкен интегралды схемалар (VLSI)</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Бит тереңдігі, бит</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Сағат жиілігі, МГц</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Микроконтроллерлер</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Бит тереңдігі, бит</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Флэш жады көлемі, бит</w:t>
            </w:r>
          </w:p>
        </w:tc>
      </w:tr>
      <w:tr w:rsidR="00BF5A75" w:rsidRPr="00F83CBF" w:rsidTr="00BF5A75">
        <w:trPr>
          <w:tblCellSpacing w:w="15" w:type="dxa"/>
        </w:trPr>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Микромеханика</w:t>
            </w: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Көпфункционалды вентильдік моторлар</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Тұрақтандырудың дәлдігі,%</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Реттеу диапазоны (b / p)</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Микро- және наноэлектромеханикалық аспаптар</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Микро- және наноөлшеу құрылғыларының өлшемдері, мкм</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Микро- және нанодивардың конверсиясының нақты дамыған қуаты, Вт / см3</w:t>
            </w:r>
          </w:p>
        </w:tc>
      </w:tr>
      <w:tr w:rsidR="00BF5A75" w:rsidRPr="00F83CBF" w:rsidTr="00BF5A75">
        <w:trPr>
          <w:tblCellSpacing w:w="15" w:type="dxa"/>
        </w:trPr>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Кванттық электроника</w:t>
            </w: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Импульстік лазерлер</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B410F6"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Импульстің ені, с</w:t>
            </w:r>
          </w:p>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B410F6"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Импульстің ені, с</w:t>
            </w:r>
          </w:p>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Радиациялық қуаты, Вт / см2</w:t>
            </w:r>
          </w:p>
        </w:tc>
      </w:tr>
      <w:tr w:rsidR="00BF5A75" w:rsidRPr="00F83CBF" w:rsidTr="00BF5A75">
        <w:trPr>
          <w:tblCellSpacing w:w="15" w:type="dxa"/>
        </w:trPr>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Наноэлектроника</w:t>
            </w: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Наноэлектрониканың өнімдері</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Процессор элементтерінің минималды топологиялық мөлшері, нм</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Интеграция дәрежесі (чиптегі баламалы қақпалар)</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Наноэлементтердің жұмыс жиілігі, ГГц</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Нано-еске түсіретін құрылғыларды ақпараттың тығыздығы, бит / см2</w:t>
            </w:r>
          </w:p>
        </w:tc>
      </w:tr>
      <w:tr w:rsidR="00BF5A75" w:rsidRPr="00F83CBF" w:rsidTr="00BF5A75">
        <w:trPr>
          <w:tblCellSpacing w:w="15" w:type="dxa"/>
        </w:trPr>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Акусто-электроника</w:t>
            </w: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B410F6" w:rsidRDefault="00BF5A75" w:rsidP="00C95DAC">
            <w:pPr>
              <w:spacing w:after="0" w:line="240" w:lineRule="auto"/>
              <w:ind w:firstLine="710"/>
              <w:jc w:val="center"/>
              <w:rPr>
                <w:rFonts w:ascii="Times New Roman" w:eastAsia="Times New Roman" w:hAnsi="Times New Roman" w:cs="Times New Roman"/>
                <w:sz w:val="24"/>
                <w:szCs w:val="24"/>
                <w:lang w:val="kk-KZ"/>
              </w:rPr>
            </w:pPr>
            <w:r w:rsidRPr="00F83CBF">
              <w:rPr>
                <w:rFonts w:ascii="Times New Roman" w:eastAsia="Times New Roman" w:hAnsi="Times New Roman" w:cs="Times New Roman"/>
                <w:sz w:val="24"/>
                <w:szCs w:val="24"/>
              </w:rPr>
              <w:t>Акустоэлектроник</w:t>
            </w:r>
            <w:r>
              <w:rPr>
                <w:rFonts w:ascii="Times New Roman" w:eastAsia="Times New Roman" w:hAnsi="Times New Roman" w:cs="Times New Roman"/>
                <w:sz w:val="24"/>
                <w:szCs w:val="24"/>
                <w:lang w:val="kk-KZ"/>
              </w:rPr>
              <w:t>алық өнімдер</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Жиілік диапазоны, ГГц</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Кірістіруді азайту, дБ</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 xml:space="preserve">Жолақ </w:t>
            </w:r>
            <w:r w:rsidRPr="00F83C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өткізгіштігі</w:t>
            </w:r>
            <w:r w:rsidRPr="00F83CBF">
              <w:rPr>
                <w:rFonts w:ascii="Times New Roman" w:eastAsia="Times New Roman" w:hAnsi="Times New Roman" w:cs="Times New Roman"/>
                <w:sz w:val="24"/>
                <w:szCs w:val="24"/>
              </w:rPr>
              <w:t>, %</w:t>
            </w:r>
          </w:p>
        </w:tc>
      </w:tr>
      <w:tr w:rsidR="00BF5A75" w:rsidRPr="00F83CBF" w:rsidTr="00BF5A75">
        <w:trPr>
          <w:tblCellSpacing w:w="15" w:type="dxa"/>
        </w:trPr>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Оптоэлектроника</w:t>
            </w: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B410F6" w:rsidRDefault="00BF5A75" w:rsidP="00C95DAC">
            <w:pPr>
              <w:spacing w:after="0" w:line="240" w:lineRule="auto"/>
              <w:ind w:firstLine="710"/>
              <w:jc w:val="center"/>
              <w:rPr>
                <w:rFonts w:ascii="Times New Roman" w:eastAsia="Times New Roman" w:hAnsi="Times New Roman" w:cs="Times New Roman"/>
                <w:sz w:val="24"/>
                <w:szCs w:val="24"/>
                <w:lang w:val="kk-KZ"/>
              </w:rPr>
            </w:pPr>
            <w:r w:rsidRPr="00F83CBF">
              <w:rPr>
                <w:rFonts w:ascii="Times New Roman" w:eastAsia="Times New Roman" w:hAnsi="Times New Roman" w:cs="Times New Roman"/>
                <w:sz w:val="24"/>
                <w:szCs w:val="24"/>
              </w:rPr>
              <w:t>Онтоэлектроник</w:t>
            </w:r>
            <w:r>
              <w:rPr>
                <w:rFonts w:ascii="Times New Roman" w:eastAsia="Times New Roman" w:hAnsi="Times New Roman" w:cs="Times New Roman"/>
                <w:sz w:val="24"/>
                <w:szCs w:val="24"/>
                <w:lang w:val="kk-KZ"/>
              </w:rPr>
              <w:t>лық өнімдер</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Операцияларды орындау / с</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Оптоэлектрондық құрылғылардың кванттық ұңғымаларын қалыптастыру үшін қажетті қатты ерітінділер негізінде жартылай өткізгіш қосылыстардың қалыңдығы, А</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 xml:space="preserve">Ақпаратты жазу </w:t>
            </w:r>
            <w:r w:rsidRPr="00987376">
              <w:rPr>
                <w:rFonts w:ascii="Times New Roman" w:eastAsia="Times New Roman" w:hAnsi="Times New Roman" w:cs="Times New Roman"/>
                <w:sz w:val="24"/>
                <w:szCs w:val="24"/>
              </w:rPr>
              <w:lastRenderedPageBreak/>
              <w:t>тығыздығы, бит / см3</w:t>
            </w:r>
          </w:p>
        </w:tc>
      </w:tr>
      <w:tr w:rsidR="00BF5A75" w:rsidRPr="00F83CBF" w:rsidTr="00BF5A75">
        <w:trPr>
          <w:tblCellSpacing w:w="15" w:type="dxa"/>
        </w:trPr>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lastRenderedPageBreak/>
              <w:t>Магнитоэлектроника</w:t>
            </w: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Магнитэлектрондық құрылғылар (клапандар, циркуляторлар, фазалық жылжытқыштар, қосқыштар, планарлы трансформаторлар, қайталама қуат көздерінің термеліктері және т.б.)</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Жиілік диапазоны, ГГц</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Қуаты</w:t>
            </w:r>
            <w:r w:rsidRPr="00F83CBF">
              <w:rPr>
                <w:rFonts w:ascii="Times New Roman" w:eastAsia="Times New Roman" w:hAnsi="Times New Roman" w:cs="Times New Roman"/>
                <w:sz w:val="24"/>
                <w:szCs w:val="24"/>
              </w:rPr>
              <w:t>, Вт</w:t>
            </w:r>
          </w:p>
        </w:tc>
      </w:tr>
      <w:tr w:rsidR="00BF5A75" w:rsidRPr="00F83CBF" w:rsidTr="00BF5A75">
        <w:trPr>
          <w:tblCellSpacing w:w="15" w:type="dxa"/>
        </w:trPr>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B410F6">
              <w:rPr>
                <w:rFonts w:ascii="Times New Roman" w:eastAsia="Times New Roman" w:hAnsi="Times New Roman" w:cs="Times New Roman"/>
                <w:sz w:val="24"/>
                <w:szCs w:val="24"/>
              </w:rPr>
              <w:t>Микротолқынды өнімдер</w:t>
            </w: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Қысқа толқынды сәулеленудің ауыр вирус релятивистік импульстік көздері</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Шығу импульстік қуаты</w:t>
            </w:r>
            <w:r w:rsidRPr="00F83CBF">
              <w:rPr>
                <w:rFonts w:ascii="Times New Roman" w:eastAsia="Times New Roman" w:hAnsi="Times New Roman" w:cs="Times New Roman"/>
                <w:sz w:val="24"/>
                <w:szCs w:val="24"/>
              </w:rPr>
              <w:t>, ГВт</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Радиациялық импульстің ұзақтығы, наносекундтар</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Импульстегі клистондар</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Шығу импульсінің қуаты</w:t>
            </w:r>
            <w:r w:rsidRPr="00F83CBF">
              <w:rPr>
                <w:rFonts w:ascii="Times New Roman" w:eastAsia="Times New Roman" w:hAnsi="Times New Roman" w:cs="Times New Roman"/>
                <w:sz w:val="24"/>
                <w:szCs w:val="24"/>
              </w:rPr>
              <w:t>, кВт</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Орташа қуат</w:t>
            </w:r>
            <w:r w:rsidRPr="00F83CBF">
              <w:rPr>
                <w:rFonts w:ascii="Times New Roman" w:eastAsia="Times New Roman" w:hAnsi="Times New Roman" w:cs="Times New Roman"/>
                <w:sz w:val="24"/>
                <w:szCs w:val="24"/>
              </w:rPr>
              <w:t>, кВт</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Ауқымы</w:t>
            </w:r>
            <w:r w:rsidRPr="00F83CBF">
              <w:rPr>
                <w:rFonts w:ascii="Times New Roman" w:eastAsia="Times New Roman" w:hAnsi="Times New Roman" w:cs="Times New Roman"/>
                <w:sz w:val="24"/>
                <w:szCs w:val="24"/>
              </w:rPr>
              <w:t>, ГГц</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жолақ</w:t>
            </w:r>
            <w:r w:rsidRPr="00F83CBF">
              <w:rPr>
                <w:rFonts w:ascii="Times New Roman" w:eastAsia="Times New Roman" w:hAnsi="Times New Roman" w:cs="Times New Roman"/>
                <w:sz w:val="24"/>
                <w:szCs w:val="24"/>
              </w:rPr>
              <w:t>, МГц</w:t>
            </w:r>
          </w:p>
        </w:tc>
      </w:tr>
      <w:tr w:rsidR="00BF5A75" w:rsidRPr="00F83CBF" w:rsidTr="00BF5A75">
        <w:trPr>
          <w:tblCellSpacing w:w="15" w:type="dxa"/>
        </w:trPr>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3A255F">
              <w:rPr>
                <w:rFonts w:ascii="Times New Roman" w:eastAsia="Times New Roman" w:hAnsi="Times New Roman" w:cs="Times New Roman"/>
                <w:sz w:val="24"/>
                <w:szCs w:val="24"/>
              </w:rPr>
              <w:t>Инфрақызыл технологиялардың өнімдері</w:t>
            </w: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Матрицалық қатты күйдегі фото-сезімтал құрылғыларға негізделген фотодетекторлы құрылғылар</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 xml:space="preserve">Пішім (сезімтал элементтердің саны) </w:t>
            </w:r>
            <w:r w:rsidRPr="00F83CBF">
              <w:rPr>
                <w:rFonts w:ascii="Times New Roman" w:eastAsia="Times New Roman" w:hAnsi="Times New Roman" w:cs="Times New Roman"/>
                <w:sz w:val="24"/>
                <w:szCs w:val="24"/>
              </w:rPr>
              <w:t>ФПУ</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Шудың баламалы температуралық айырмасы</w:t>
            </w:r>
            <w:r w:rsidRPr="00F83CBF">
              <w:rPr>
                <w:rFonts w:ascii="Times New Roman" w:eastAsia="Times New Roman" w:hAnsi="Times New Roman" w:cs="Times New Roman"/>
                <w:sz w:val="24"/>
                <w:szCs w:val="24"/>
              </w:rPr>
              <w:t>, </w:t>
            </w:r>
            <w:r w:rsidRPr="00F83CBF">
              <w:rPr>
                <w:rFonts w:ascii="Times New Roman" w:eastAsia="Times New Roman" w:hAnsi="Times New Roman" w:cs="Times New Roman"/>
                <w:i/>
                <w:iCs/>
                <w:sz w:val="24"/>
                <w:szCs w:val="24"/>
              </w:rPr>
              <w:t>°К</w:t>
            </w:r>
            <w:r w:rsidRPr="00F83CBF">
              <w:rPr>
                <w:rFonts w:ascii="Times New Roman" w:eastAsia="Times New Roman" w:hAnsi="Times New Roman" w:cs="Times New Roman"/>
                <w:sz w:val="24"/>
                <w:szCs w:val="24"/>
              </w:rPr>
              <w:t> (</w:t>
            </w:r>
            <w:r w:rsidRPr="00F83CBF">
              <w:rPr>
                <w:rFonts w:ascii="Times New Roman" w:eastAsia="Times New Roman" w:hAnsi="Times New Roman" w:cs="Times New Roman"/>
                <w:i/>
                <w:iCs/>
                <w:sz w:val="24"/>
                <w:szCs w:val="24"/>
              </w:rPr>
              <w:t>f</w:t>
            </w:r>
            <w:r w:rsidRPr="00F83CBF">
              <w:rPr>
                <w:rFonts w:ascii="Times New Roman" w:eastAsia="Times New Roman" w:hAnsi="Times New Roman" w:cs="Times New Roman"/>
                <w:sz w:val="24"/>
                <w:szCs w:val="24"/>
              </w:rPr>
              <w:t>/2)</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Матрицалық өрісті сезімтал элементтермен толтыру коэффициенті,%</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p>
        </w:tc>
        <w:tc>
          <w:tcPr>
            <w:tcW w:w="0" w:type="auto"/>
            <w:vMerge w:val="restart"/>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Электро-оптикалық түрлендіргіштер</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Ажыратымдылығы, л / мм</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 xml:space="preserve">Табиғи түнде </w:t>
            </w:r>
            <w:r w:rsidRPr="00987376">
              <w:rPr>
                <w:rFonts w:ascii="Times New Roman" w:eastAsia="Times New Roman" w:hAnsi="Times New Roman" w:cs="Times New Roman"/>
                <w:sz w:val="24"/>
                <w:szCs w:val="24"/>
              </w:rPr>
              <w:lastRenderedPageBreak/>
              <w:t>жарықтандырудың (EHO) жұмыс істеу деңгейі, лx</w:t>
            </w:r>
          </w:p>
        </w:tc>
      </w:tr>
      <w:tr w:rsidR="00BF5A75" w:rsidRPr="00F83CBF" w:rsidTr="00BF5A75">
        <w:trPr>
          <w:tblCellSpacing w:w="15" w:type="dxa"/>
        </w:trPr>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p>
        </w:tc>
        <w:tc>
          <w:tcPr>
            <w:tcW w:w="0" w:type="auto"/>
            <w:vMerge/>
            <w:tcBorders>
              <w:top w:val="single" w:sz="8" w:space="0" w:color="CCCCCC"/>
              <w:left w:val="single" w:sz="8" w:space="0" w:color="CCCCCC"/>
              <w:bottom w:val="single" w:sz="8" w:space="0" w:color="CCCCCC"/>
              <w:right w:val="single" w:sz="8" w:space="0" w:color="CCCCCC"/>
            </w:tcBorders>
            <w:shd w:val="clear" w:color="auto" w:fill="auto"/>
            <w:vAlign w:val="center"/>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Пайда факторы</w:t>
            </w:r>
          </w:p>
        </w:tc>
      </w:tr>
    </w:tbl>
    <w:p w:rsidR="00BF5A75" w:rsidRPr="00987376" w:rsidRDefault="00BF5A75" w:rsidP="00C95DAC">
      <w:pPr>
        <w:spacing w:after="0" w:line="240" w:lineRule="auto"/>
        <w:ind w:firstLine="710"/>
        <w:jc w:val="both"/>
        <w:rPr>
          <w:rFonts w:ascii="Times New Roman" w:eastAsia="Times New Roman" w:hAnsi="Times New Roman" w:cs="Times New Roman"/>
          <w:sz w:val="24"/>
          <w:szCs w:val="24"/>
          <w:lang w:val="kk-KZ"/>
        </w:rPr>
      </w:pPr>
      <w:r w:rsidRPr="00987376">
        <w:rPr>
          <w:rFonts w:ascii="Times New Roman" w:eastAsia="Times New Roman" w:hAnsi="Times New Roman" w:cs="Times New Roman"/>
          <w:sz w:val="24"/>
          <w:szCs w:val="24"/>
          <w:lang w:val="kk-KZ"/>
        </w:rPr>
        <w:t>3-5 мкм диапазонындағы Шоктық тосқауылымен фотодиодтардағы үш фотодетектордың техникалық деңгейін біліктілікке бағалау кестеде келтірілген. 12.3.</w:t>
      </w:r>
    </w:p>
    <w:p w:rsidR="00BF5A75" w:rsidRPr="00987376" w:rsidRDefault="00BF5A75" w:rsidP="00C95DAC">
      <w:pPr>
        <w:spacing w:after="0" w:line="240" w:lineRule="auto"/>
        <w:ind w:firstLine="710"/>
        <w:jc w:val="both"/>
        <w:rPr>
          <w:rFonts w:ascii="Times New Roman" w:eastAsia="Times New Roman" w:hAnsi="Times New Roman" w:cs="Times New Roman"/>
          <w:i/>
          <w:sz w:val="24"/>
          <w:szCs w:val="24"/>
          <w:lang w:val="kk-KZ"/>
        </w:rPr>
      </w:pPr>
      <w:r w:rsidRPr="00987376">
        <w:rPr>
          <w:rFonts w:ascii="Times New Roman" w:eastAsia="Times New Roman" w:hAnsi="Times New Roman" w:cs="Times New Roman"/>
          <w:i/>
          <w:sz w:val="24"/>
          <w:szCs w:val="24"/>
          <w:lang w:val="kk-KZ"/>
        </w:rPr>
        <w:t>Кесте 12.3.</w:t>
      </w:r>
    </w:p>
    <w:p w:rsidR="00BF5A75" w:rsidRPr="00987376" w:rsidRDefault="00BF5A75" w:rsidP="00C95DAC">
      <w:pPr>
        <w:spacing w:after="0" w:line="240" w:lineRule="auto"/>
        <w:ind w:firstLine="710"/>
        <w:jc w:val="both"/>
        <w:rPr>
          <w:rFonts w:ascii="Times New Roman" w:eastAsia="Times New Roman" w:hAnsi="Times New Roman" w:cs="Times New Roman"/>
          <w:b/>
          <w:bCs/>
          <w:sz w:val="24"/>
          <w:szCs w:val="24"/>
          <w:lang w:val="kk-KZ"/>
        </w:rPr>
      </w:pPr>
      <w:r w:rsidRPr="00987376">
        <w:rPr>
          <w:rFonts w:ascii="Times New Roman" w:eastAsia="Times New Roman" w:hAnsi="Times New Roman" w:cs="Times New Roman"/>
          <w:b/>
          <w:bCs/>
          <w:sz w:val="24"/>
          <w:szCs w:val="24"/>
          <w:lang w:val="kk-KZ"/>
        </w:rPr>
        <w:t>Шотттық кедергі бар фотодиодтарға фотодетекторлардың (FPA) техникалық деңгейін біліктілікке бағалау</w:t>
      </w:r>
    </w:p>
    <w:tbl>
      <w:tblPr>
        <w:tblW w:w="0" w:type="auto"/>
        <w:tblCellSpacing w:w="15" w:type="dxa"/>
        <w:tblCellMar>
          <w:top w:w="15" w:type="dxa"/>
          <w:left w:w="15" w:type="dxa"/>
          <w:bottom w:w="15" w:type="dxa"/>
          <w:right w:w="15" w:type="dxa"/>
        </w:tblCellMar>
        <w:tblLook w:val="04A0"/>
      </w:tblPr>
      <w:tblGrid>
        <w:gridCol w:w="5416"/>
        <w:gridCol w:w="1540"/>
        <w:gridCol w:w="1562"/>
        <w:gridCol w:w="1361"/>
      </w:tblGrid>
      <w:tr w:rsidR="00BF5A75" w:rsidRPr="00F83CBF" w:rsidTr="00BF5A75">
        <w:trPr>
          <w:tblCellSpacing w:w="15" w:type="dxa"/>
        </w:trPr>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987376" w:rsidRDefault="00BF5A75" w:rsidP="00C95DAC">
            <w:pPr>
              <w:spacing w:after="0" w:line="240" w:lineRule="auto"/>
              <w:jc w:val="both"/>
              <w:rPr>
                <w:rFonts w:ascii="Times New Roman" w:eastAsia="Times New Roman" w:hAnsi="Times New Roman" w:cs="Times New Roman"/>
                <w:sz w:val="24"/>
                <w:szCs w:val="24"/>
                <w:lang w:val="kk-KZ"/>
              </w:rPr>
            </w:pPr>
            <w:r w:rsidRPr="00F83CBF">
              <w:rPr>
                <w:rFonts w:ascii="Times New Roman" w:eastAsia="Times New Roman" w:hAnsi="Times New Roman" w:cs="Times New Roman"/>
                <w:sz w:val="24"/>
                <w:szCs w:val="24"/>
              </w:rPr>
              <w:t>ФПУ</w:t>
            </w:r>
            <w:r>
              <w:rPr>
                <w:rFonts w:ascii="Times New Roman" w:eastAsia="Times New Roman" w:hAnsi="Times New Roman" w:cs="Times New Roman"/>
                <w:sz w:val="24"/>
                <w:szCs w:val="24"/>
                <w:lang w:val="kk-KZ"/>
              </w:rPr>
              <w:t xml:space="preserve"> </w:t>
            </w:r>
            <w:r w:rsidRPr="00987376">
              <w:rPr>
                <w:rFonts w:ascii="Times New Roman" w:eastAsia="Times New Roman" w:hAnsi="Times New Roman" w:cs="Times New Roman"/>
                <w:sz w:val="24"/>
                <w:szCs w:val="24"/>
                <w:lang w:val="kk-KZ"/>
              </w:rPr>
              <w:t xml:space="preserve"> сипаттамалары / түрі</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i/>
                <w:iCs/>
                <w:sz w:val="24"/>
                <w:szCs w:val="24"/>
              </w:rPr>
              <w:t>А</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i/>
                <w:iCs/>
                <w:sz w:val="24"/>
                <w:szCs w:val="24"/>
              </w:rPr>
              <w:t>В</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i/>
                <w:iCs/>
                <w:sz w:val="24"/>
                <w:szCs w:val="24"/>
              </w:rPr>
              <w:t>С</w:t>
            </w:r>
          </w:p>
        </w:tc>
      </w:tr>
      <w:tr w:rsidR="00BF5A75" w:rsidRPr="00F83CBF" w:rsidTr="00BF5A75">
        <w:trPr>
          <w:tblCellSpacing w:w="15" w:type="dxa"/>
        </w:trPr>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Пішім (сезімтал элементтердің саны)</w:t>
            </w:r>
            <w:r w:rsidRPr="00F83CBF">
              <w:rPr>
                <w:rFonts w:ascii="Times New Roman" w:eastAsia="Times New Roman" w:hAnsi="Times New Roman" w:cs="Times New Roman"/>
                <w:sz w:val="24"/>
                <w:szCs w:val="24"/>
              </w:rPr>
              <w:t>ФПУ</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210 (0,01)</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i/>
                <w:iCs/>
                <w:sz w:val="24"/>
                <w:szCs w:val="24"/>
              </w:rPr>
              <w:t>2</w:t>
            </w:r>
            <w:r w:rsidRPr="00F83CBF">
              <w:rPr>
                <w:rFonts w:ascii="Times New Roman" w:eastAsia="Times New Roman" w:hAnsi="Times New Roman" w:cs="Times New Roman"/>
                <w:sz w:val="24"/>
                <w:szCs w:val="24"/>
              </w:rPr>
              <w:t>11 (0,1)</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212(1)</w:t>
            </w:r>
          </w:p>
        </w:tc>
      </w:tr>
      <w:tr w:rsidR="00BF5A75" w:rsidRPr="00F83CBF" w:rsidTr="00BF5A75">
        <w:trPr>
          <w:tblCellSpacing w:w="15" w:type="dxa"/>
        </w:trPr>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Шуылға тең, температура айырмасы, ° K (f / 2)</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10-1 (0,6)</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8-10-2(0,75)</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6- 10-2(1)</w:t>
            </w:r>
          </w:p>
        </w:tc>
      </w:tr>
      <w:tr w:rsidR="00BF5A75" w:rsidRPr="00F83CBF" w:rsidTr="00BF5A75">
        <w:trPr>
          <w:tblCellSpacing w:w="15" w:type="dxa"/>
        </w:trPr>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987376">
              <w:rPr>
                <w:rFonts w:ascii="Times New Roman" w:eastAsia="Times New Roman" w:hAnsi="Times New Roman" w:cs="Times New Roman"/>
                <w:sz w:val="24"/>
                <w:szCs w:val="24"/>
              </w:rPr>
              <w:t>Сезімтал элементтермен матрицаның нөлін толтыру коэффициенті,%</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55 (0,6875)</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70 (0,875)</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80(1)</w:t>
            </w:r>
          </w:p>
        </w:tc>
      </w:tr>
      <w:tr w:rsidR="00BF5A75" w:rsidRPr="00F83CBF" w:rsidTr="00BF5A75">
        <w:trPr>
          <w:tblCellSpacing w:w="15" w:type="dxa"/>
        </w:trPr>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AC631F" w:rsidRDefault="00BF5A75" w:rsidP="00C95DAC">
            <w:pPr>
              <w:spacing w:after="0" w:line="240" w:lineRule="auto"/>
              <w:ind w:firstLine="710"/>
              <w:jc w:val="both"/>
              <w:rPr>
                <w:rFonts w:ascii="Times New Roman" w:eastAsia="Times New Roman" w:hAnsi="Times New Roman" w:cs="Times New Roman"/>
                <w:sz w:val="24"/>
                <w:szCs w:val="24"/>
                <w:lang w:val="kk-KZ"/>
              </w:rPr>
            </w:pPr>
            <w:r w:rsidRPr="00AC631F">
              <w:rPr>
                <w:rFonts w:ascii="Times New Roman" w:eastAsia="Times New Roman" w:hAnsi="Times New Roman" w:cs="Times New Roman"/>
                <w:sz w:val="24"/>
                <w:szCs w:val="24"/>
              </w:rPr>
              <w:t>Жұмыс уақыты</w:t>
            </w:r>
            <w:r>
              <w:rPr>
                <w:rFonts w:ascii="Times New Roman" w:eastAsia="Times New Roman" w:hAnsi="Times New Roman" w:cs="Times New Roman"/>
                <w:sz w:val="24"/>
                <w:szCs w:val="24"/>
                <w:lang w:val="kk-KZ"/>
              </w:rPr>
              <w:t xml:space="preserve"> </w:t>
            </w:r>
            <w:r w:rsidRPr="00AC631F">
              <w:rPr>
                <w:rFonts w:ascii="Times New Roman" w:eastAsia="Times New Roman" w:hAnsi="Times New Roman" w:cs="Times New Roman"/>
                <w:sz w:val="24"/>
                <w:szCs w:val="24"/>
                <w:lang w:val="kk-KZ"/>
              </w:rPr>
              <w:t>сәтсіздікке</w:t>
            </w:r>
            <w:r>
              <w:rPr>
                <w:rFonts w:ascii="Times New Roman" w:eastAsia="Times New Roman" w:hAnsi="Times New Roman" w:cs="Times New Roman"/>
                <w:sz w:val="24"/>
                <w:szCs w:val="24"/>
                <w:lang w:val="kk-KZ"/>
              </w:rPr>
              <w:t>, ч</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103(0,33)</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2 • 105 (0,67)</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3 • 105(1)</w:t>
            </w:r>
          </w:p>
        </w:tc>
      </w:tr>
      <w:tr w:rsidR="00BF5A75" w:rsidRPr="00F83CBF" w:rsidTr="00BF5A75">
        <w:trPr>
          <w:tblCellSpacing w:w="15" w:type="dxa"/>
        </w:trPr>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AC631F">
              <w:rPr>
                <w:rFonts w:ascii="Times New Roman" w:eastAsia="Times New Roman" w:hAnsi="Times New Roman" w:cs="Times New Roman"/>
                <w:sz w:val="24"/>
                <w:szCs w:val="24"/>
              </w:rPr>
              <w:t>Төзімділік</w:t>
            </w:r>
            <w:r w:rsidRPr="00F83CBF">
              <w:rPr>
                <w:rFonts w:ascii="Times New Roman" w:eastAsia="Times New Roman" w:hAnsi="Times New Roman" w:cs="Times New Roman"/>
                <w:sz w:val="24"/>
                <w:szCs w:val="24"/>
              </w:rPr>
              <w:t>, ч</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106 (0,25)</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3 • 106 (0,75)</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4 • 106(1)</w:t>
            </w:r>
          </w:p>
        </w:tc>
      </w:tr>
      <w:tr w:rsidR="00BF5A75" w:rsidRPr="00F83CBF" w:rsidTr="00BF5A75">
        <w:trPr>
          <w:tblCellSpacing w:w="15" w:type="dxa"/>
        </w:trPr>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AC631F">
              <w:rPr>
                <w:rFonts w:ascii="Times New Roman" w:eastAsia="Times New Roman" w:hAnsi="Times New Roman" w:cs="Times New Roman"/>
                <w:sz w:val="24"/>
                <w:szCs w:val="24"/>
              </w:rPr>
              <w:t>Энергияны тұтыну</w:t>
            </w:r>
            <w:r>
              <w:rPr>
                <w:rFonts w:ascii="Times New Roman" w:eastAsia="Times New Roman" w:hAnsi="Times New Roman" w:cs="Times New Roman"/>
                <w:sz w:val="24"/>
                <w:szCs w:val="24"/>
                <w:lang w:val="kk-KZ"/>
              </w:rPr>
              <w:t xml:space="preserve">, </w:t>
            </w:r>
            <w:r w:rsidRPr="00F83CBF">
              <w:rPr>
                <w:rFonts w:ascii="Times New Roman" w:eastAsia="Times New Roman" w:hAnsi="Times New Roman" w:cs="Times New Roman"/>
                <w:sz w:val="24"/>
                <w:szCs w:val="24"/>
              </w:rPr>
              <w:t>Вт</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15(1)</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20 (0,75)</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18 (0,83)</w:t>
            </w:r>
          </w:p>
        </w:tc>
      </w:tr>
      <w:tr w:rsidR="00BF5A75" w:rsidRPr="00F83CBF" w:rsidTr="00BF5A75">
        <w:trPr>
          <w:tblCellSpacing w:w="15" w:type="dxa"/>
        </w:trPr>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AC631F">
              <w:rPr>
                <w:rFonts w:ascii="Times New Roman" w:eastAsia="Times New Roman" w:hAnsi="Times New Roman" w:cs="Times New Roman"/>
                <w:sz w:val="24"/>
                <w:szCs w:val="24"/>
              </w:rPr>
              <w:t>Техникалық қызмет көрсетудің еңбек қарқындылығы, рубль / ай.</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190 (0,89)</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170(1)</w:t>
            </w:r>
          </w:p>
        </w:tc>
        <w:tc>
          <w:tcPr>
            <w:tcW w:w="0" w:type="auto"/>
            <w:tcBorders>
              <w:top w:val="single" w:sz="8" w:space="0" w:color="CCCCCC"/>
              <w:left w:val="single" w:sz="8" w:space="0" w:color="CCCCCC"/>
              <w:bottom w:val="single" w:sz="8" w:space="0" w:color="CCCCCC"/>
              <w:right w:val="single" w:sz="8" w:space="0" w:color="CCCCCC"/>
            </w:tcBorders>
            <w:shd w:val="clear" w:color="auto" w:fill="auto"/>
            <w:tcMar>
              <w:top w:w="212" w:type="dxa"/>
              <w:left w:w="212" w:type="dxa"/>
              <w:bottom w:w="212" w:type="dxa"/>
              <w:right w:w="212" w:type="dxa"/>
            </w:tcMar>
            <w:vAlign w:val="center"/>
            <w:hideMark/>
          </w:tcPr>
          <w:p w:rsidR="00BF5A75" w:rsidRPr="00F83CBF" w:rsidRDefault="00BF5A75" w:rsidP="00C95DAC">
            <w:pPr>
              <w:spacing w:after="0" w:line="240" w:lineRule="auto"/>
              <w:ind w:firstLine="710"/>
              <w:jc w:val="right"/>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180 (0,94)</w:t>
            </w:r>
          </w:p>
        </w:tc>
      </w:tr>
    </w:tbl>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w:t>
      </w:r>
      <w:r w:rsidRPr="00AC631F">
        <w:rPr>
          <w:rFonts w:ascii="Times New Roman" w:eastAsia="Times New Roman" w:hAnsi="Times New Roman" w:cs="Times New Roman"/>
          <w:sz w:val="24"/>
          <w:szCs w:val="24"/>
          <w:lang w:val="kk-KZ"/>
        </w:rPr>
        <w:t>еті параметрлерін үш топқа өндірілген біліктілік балы: функционалдық (сезімтал элементтер саны, шу балама температура айырмасы, матрицаның далалық зондтау элементтерін баж қатынасы), сенімділік (СПБ және беріктігі), ресурс (техникалық қызмет көрсету энергия шығыны мен күрделілігі) үнемдеу. жақшада Кесте А. FPA бастап бағаланады салыстырмалы мәндер болып табылады. 12.3 ғана электр энергиясын тұтыну бағаланады PD күшті әріптестері, және барлық басқа көрсеткіштер екі құрбыларымен кем екенін көрсетеді. Қорытынды: (тиісті емес) кем А UPF әлемдік деңгейге.</w:t>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AC631F">
        <w:rPr>
          <w:rFonts w:ascii="Times New Roman" w:eastAsia="Times New Roman" w:hAnsi="Times New Roman" w:cs="Times New Roman"/>
          <w:sz w:val="24"/>
          <w:szCs w:val="24"/>
          <w:lang w:val="kk-KZ"/>
        </w:rPr>
        <w:lastRenderedPageBreak/>
        <w:t>Бағаланатын өнімнің техникалық деңгейі (мысалы, инжиниринг индустриясында, мысалы, әрбір қарастырылған көрсеткіштердің маңыздылығы маңызды болып табылатын), кем дегенде бір салыстырмалы көрсеткіштің кем дегенде біреуі болса, негізгі үлгінің сипаттамасынан төмен танылады.</w:t>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AC631F">
        <w:rPr>
          <w:rFonts w:ascii="Times New Roman" w:eastAsia="Times New Roman" w:hAnsi="Times New Roman" w:cs="Times New Roman"/>
          <w:sz w:val="24"/>
          <w:szCs w:val="24"/>
          <w:lang w:val="kk-KZ"/>
        </w:rPr>
        <w:t>Қасиеттердің салыстырмалы көрсеткіштерінің біреуі біреуіне қарағанда үлкенірек немесе бірдей болса, ал қалған бөлігі біреуден аз болса, яғни, өнім сапасын бағалауда қандай да бір белгісіздік болған кезде келесі бағалау әдісін қолдану ұсынылады.</w:t>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AC631F">
        <w:rPr>
          <w:rFonts w:ascii="Times New Roman" w:eastAsia="Times New Roman" w:hAnsi="Times New Roman" w:cs="Times New Roman"/>
          <w:sz w:val="24"/>
          <w:szCs w:val="24"/>
          <w:lang w:val="kk-KZ"/>
        </w:rPr>
        <w:t>Маңыздылығына қарай қасиеттердің барлық салыстырмалы сипаттарын екі топқа бөлу керек. Бірінші (негізгі) топқа ең маңызды қасиеттерді сипаттайтын индикаторлар, ал екіншісі (екінші). Егер бірінші топта барлық салыстырмалы көрсеткіштер біреуіне тең немесе одан жоғары болса, онда бағаланатын өнімнің сапасы базалық үлгі сапасынан нашар емес екенін болжай аламыз.</w:t>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AC631F">
        <w:rPr>
          <w:rFonts w:ascii="Times New Roman" w:eastAsia="Times New Roman" w:hAnsi="Times New Roman" w:cs="Times New Roman"/>
          <w:sz w:val="24"/>
          <w:szCs w:val="24"/>
          <w:lang w:val="kk-KZ"/>
        </w:rPr>
        <w:t>Өнімнің сапасын сипаттайтын ТК-ны неғұрлым дәл және жан-жақты бағалау үшін циклограмма жиі құрылады. Циклограмм - бұл сапа көрсеткіштерін салыстырудың диаграммасы, оған сәйкес айқын көрінетін, қандай индикатормен басқарушылық және техникалық-технологиялық шешімдерді түзету керек.</w:t>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AC631F">
        <w:rPr>
          <w:rFonts w:ascii="Times New Roman" w:eastAsia="Times New Roman" w:hAnsi="Times New Roman" w:cs="Times New Roman"/>
          <w:sz w:val="24"/>
          <w:szCs w:val="24"/>
          <w:lang w:val="kk-KZ"/>
        </w:rPr>
        <w:t>Суретте. 12.3 Оңайлатылған түрде (шартты түрде) бағаланатын және базалық өнімнің сапалық көрсеткіштерінің техникалық деңгейін анықтау үшін цикл сегіз квимиметрикалық ауқымда ұсынылған сегіз негізгі сипаттаманы пайдалана отырып көрсетіледі.</w:t>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К</w:t>
      </w:r>
      <w:r w:rsidRPr="00AC631F">
        <w:rPr>
          <w:rFonts w:ascii="Times New Roman" w:eastAsia="Times New Roman" w:hAnsi="Times New Roman" w:cs="Times New Roman"/>
          <w:sz w:val="24"/>
          <w:szCs w:val="24"/>
          <w:lang w:val="kk-KZ"/>
        </w:rPr>
        <w:t>өрсеткіштері қаралды өнімдерін (нүкте «б») жоспарлаудың құндылықтарды шкаласы бойынша және аналогтық (нүкте «а»). Ұпайлар бір-бірімен байланысып, екі көпбұрышты болады. қасиеттері бағаланатын өнімнің жиынтығы - балл «А» -ға құрылған полигон, аналогтық қасиеттерін көптеген, немесе базалық үлгісі, және нүктелері «В» -ға құрылған көпбұрыштың сипаттайды. Аудан аналогы полигоны қасиеттері атқаратын саласындағы кішірек бағаланған өнімдер, көпбұрыштың қасиеттері иеленді деп тізбегі диаграммада ( «веб сапа») бастап. Бұл параметрлер аналогты құндылықтарына жеке параметрлері өнімдерін мәндері (үлес салмағы, қажетті кеңістік, орнатылған электр қуаты) тең, дегенмен Бұл, аналогтық кем аралас қасиеттерін ТУ көрсетеді, және өнімнің демек сапасы. Цикллограмдағы шеңбер тамаша сапаны сипаттайды, яғни. сапаға қол жеткізуге болады. Осьтерде (масштабтағы) орталықтан шеңберге дейінгі қашықтық параметрдің шектік мәніне сәйкес келеді - жылжымайтын мүлік индексі.</w:t>
      </w:r>
    </w:p>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F83CBF">
        <w:rPr>
          <w:rFonts w:ascii="Times New Roman" w:eastAsia="Times New Roman" w:hAnsi="Times New Roman" w:cs="Times New Roman"/>
          <w:noProof/>
          <w:sz w:val="24"/>
          <w:szCs w:val="24"/>
          <w:lang w:eastAsia="ru-RU"/>
        </w:rPr>
        <w:drawing>
          <wp:inline distT="0" distB="0" distL="0" distR="0">
            <wp:extent cx="2621915" cy="2595245"/>
            <wp:effectExtent l="19050" t="0" r="6985" b="0"/>
            <wp:docPr id="75" name="Рисунок 32" descr="Циклограмма для определения качества оцениваемого изделия (б) и базового (а): 1 – формат (число чувствительных элементов) ФПУ; 2 – эквивалентная шуму разность температур; 3 – коэффициент заполнения поля матрицы чувствительными элементами; 4 – процент выхода годных изделий; 5 – наработка на отказ; 6 – долговечность; 7 – потребление энергии; 8 – трудоемкость технического обслуж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Циклограмма для определения качества оцениваемого изделия (б) и базового (а): 1 – формат (число чувствительных элементов) ФПУ; 2 – эквивалентная шуму разность температур; 3 – коэффициент заполнения поля матрицы чувствительными элементами; 4 – процент выхода годных изделий; 5 – наработка на отказ; 6 – долговечность; 7 – потребление энергии; 8 – трудоемкость технического обслуживания"/>
                    <pic:cNvPicPr>
                      <a:picLocks noChangeAspect="1" noChangeArrowheads="1"/>
                    </pic:cNvPicPr>
                  </pic:nvPicPr>
                  <pic:blipFill>
                    <a:blip r:embed="rId204" cstate="print"/>
                    <a:srcRect/>
                    <a:stretch>
                      <a:fillRect/>
                    </a:stretch>
                  </pic:blipFill>
                  <pic:spPr bwMode="auto">
                    <a:xfrm>
                      <a:off x="0" y="0"/>
                      <a:ext cx="2621915" cy="2595245"/>
                    </a:xfrm>
                    <a:prstGeom prst="rect">
                      <a:avLst/>
                    </a:prstGeom>
                    <a:noFill/>
                    <a:ln w="9525">
                      <a:noFill/>
                      <a:miter lim="800000"/>
                      <a:headEnd/>
                      <a:tailEnd/>
                    </a:ln>
                  </pic:spPr>
                </pic:pic>
              </a:graphicData>
            </a:graphic>
          </wp:inline>
        </w:drawing>
      </w:r>
    </w:p>
    <w:p w:rsidR="00BF5A75" w:rsidRPr="00AC631F" w:rsidRDefault="00BF5A75" w:rsidP="00C95DAC">
      <w:pPr>
        <w:spacing w:after="0" w:line="240" w:lineRule="auto"/>
        <w:ind w:firstLine="710"/>
        <w:jc w:val="both"/>
        <w:rPr>
          <w:rFonts w:ascii="Times New Roman" w:eastAsia="Times New Roman" w:hAnsi="Times New Roman" w:cs="Times New Roman"/>
          <w:iCs/>
          <w:sz w:val="24"/>
          <w:szCs w:val="24"/>
          <w:lang w:val="kk-KZ"/>
        </w:rPr>
      </w:pPr>
      <w:r w:rsidRPr="00AC631F">
        <w:rPr>
          <w:rFonts w:ascii="Times New Roman" w:eastAsia="Times New Roman" w:hAnsi="Times New Roman" w:cs="Times New Roman"/>
          <w:i/>
          <w:iCs/>
          <w:sz w:val="24"/>
          <w:szCs w:val="24"/>
          <w:lang w:val="kk-KZ"/>
        </w:rPr>
        <w:t xml:space="preserve">Сурет. 12.3. </w:t>
      </w:r>
      <w:r w:rsidRPr="00AC631F">
        <w:rPr>
          <w:rFonts w:ascii="Times New Roman" w:eastAsia="Times New Roman" w:hAnsi="Times New Roman" w:cs="Times New Roman"/>
          <w:iCs/>
          <w:sz w:val="24"/>
          <w:szCs w:val="24"/>
          <w:lang w:val="kk-KZ"/>
        </w:rPr>
        <w:t>Бағаланатын өнімді (b) және базалық (а) сапасын анықтау үшін циклограмм: 1 - ФПУ форматы (датчиктер саны); 2 - шуылдың температуралық айырмашылығы; 3 - матрицалық өрісті сезімтал элементтермен толтыру коэффициенті; 4 - өнімнің пайыздық кірістілігі; 5 - үзілістер арасындағы уақыт; 6 - беріктігі; 7 - энергияны тұтыну; 8 - техникалық қызмет көрсетудің еңбек қарқындылығы</w:t>
      </w:r>
    </w:p>
    <w:p w:rsidR="00BF5A75" w:rsidRPr="00AC631F" w:rsidRDefault="00BF5A75" w:rsidP="00C95DAC">
      <w:pPr>
        <w:spacing w:after="0" w:line="240" w:lineRule="auto"/>
        <w:ind w:firstLine="710"/>
        <w:jc w:val="both"/>
        <w:rPr>
          <w:rFonts w:ascii="Times New Roman" w:eastAsia="Times New Roman" w:hAnsi="Times New Roman" w:cs="Times New Roman"/>
          <w:sz w:val="24"/>
          <w:szCs w:val="24"/>
          <w:lang w:val="kk-KZ"/>
        </w:rPr>
      </w:pPr>
      <w:r w:rsidRPr="00AC631F">
        <w:rPr>
          <w:rFonts w:ascii="Times New Roman" w:eastAsia="Times New Roman" w:hAnsi="Times New Roman" w:cs="Times New Roman"/>
          <w:sz w:val="24"/>
          <w:szCs w:val="24"/>
          <w:lang w:val="kk-KZ"/>
        </w:rPr>
        <w:lastRenderedPageBreak/>
        <w:t>Сандық бағаны, соңғы сапа көрсеткішінің мәні, i.e. сапа деңгейі (), «a» және «b» үлгілерінің қасиеттерінің барлық деңгейлерінің арифметикалық ортасы ретінде есептеуге болады:</w:t>
      </w:r>
    </w:p>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F83CBF">
        <w:rPr>
          <w:rFonts w:ascii="Times New Roman" w:eastAsia="Times New Roman" w:hAnsi="Times New Roman" w:cs="Times New Roman"/>
          <w:noProof/>
          <w:sz w:val="24"/>
          <w:szCs w:val="24"/>
          <w:lang w:eastAsia="ru-RU"/>
        </w:rPr>
        <w:drawing>
          <wp:inline distT="0" distB="0" distL="0" distR="0">
            <wp:extent cx="659130" cy="295910"/>
            <wp:effectExtent l="19050" t="0" r="7620" b="0"/>
            <wp:docPr id="82" name="Рисунок 35" descr="https://studme.org/imag/manag/teb_uprka4/image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tudme.org/imag/manag/teb_uprka4/image344.jpg"/>
                    <pic:cNvPicPr>
                      <a:picLocks noChangeAspect="1" noChangeArrowheads="1"/>
                    </pic:cNvPicPr>
                  </pic:nvPicPr>
                  <pic:blipFill>
                    <a:blip r:embed="rId205" cstate="print"/>
                    <a:srcRect/>
                    <a:stretch>
                      <a:fillRect/>
                    </a:stretch>
                  </pic:blipFill>
                  <pic:spPr bwMode="auto">
                    <a:xfrm>
                      <a:off x="0" y="0"/>
                      <a:ext cx="659130" cy="295910"/>
                    </a:xfrm>
                    <a:prstGeom prst="rect">
                      <a:avLst/>
                    </a:prstGeom>
                    <a:noFill/>
                    <a:ln w="9525">
                      <a:noFill/>
                      <a:miter lim="800000"/>
                      <a:headEnd/>
                      <a:tailEnd/>
                    </a:ln>
                  </pic:spPr>
                </pic:pic>
              </a:graphicData>
            </a:graphic>
          </wp:inline>
        </w:drawing>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AC631F">
        <w:rPr>
          <w:rFonts w:ascii="Times New Roman" w:eastAsia="Times New Roman" w:hAnsi="Times New Roman" w:cs="Times New Roman"/>
          <w:sz w:val="24"/>
          <w:szCs w:val="24"/>
          <w:lang w:val="kk-KZ"/>
        </w:rPr>
        <w:t>Айта кету керек, көбінесе қалыпты қасиеттердің қатынасы күрделі. Мұндай жағдайларда сапалы сандық бағалау жүргізуге ұсынылады немесе аралас әдістерін пайдалана отырып квимиметрии.</w:t>
      </w:r>
    </w:p>
    <w:p w:rsidR="00BF5A75" w:rsidRDefault="00BF5A75" w:rsidP="00C95DAC">
      <w:pPr>
        <w:spacing w:after="0" w:line="240" w:lineRule="auto"/>
        <w:jc w:val="both"/>
        <w:rPr>
          <w:rFonts w:ascii="Times New Roman" w:eastAsia="Times New Roman" w:hAnsi="Times New Roman" w:cs="Times New Roman"/>
          <w:b/>
          <w:bCs/>
          <w:i/>
          <w:sz w:val="24"/>
          <w:szCs w:val="24"/>
          <w:lang w:val="kk-KZ"/>
        </w:rPr>
      </w:pPr>
    </w:p>
    <w:p w:rsidR="00BF5A75" w:rsidRPr="00A62E62" w:rsidRDefault="00BF5A75" w:rsidP="00C95DAC">
      <w:pPr>
        <w:spacing w:after="0" w:line="240" w:lineRule="auto"/>
        <w:jc w:val="both"/>
        <w:rPr>
          <w:rFonts w:ascii="Times New Roman" w:eastAsia="Times New Roman" w:hAnsi="Times New Roman" w:cs="Times New Roman"/>
          <w:i/>
          <w:sz w:val="24"/>
          <w:szCs w:val="24"/>
          <w:lang w:val="kk-KZ"/>
        </w:rPr>
      </w:pPr>
      <w:r w:rsidRPr="00F83CBF">
        <w:rPr>
          <w:rFonts w:ascii="Times New Roman" w:eastAsia="Times New Roman" w:hAnsi="Times New Roman" w:cs="Times New Roman"/>
          <w:b/>
          <w:bCs/>
          <w:i/>
          <w:sz w:val="24"/>
          <w:szCs w:val="24"/>
          <w:lang w:val="kk-KZ"/>
        </w:rPr>
        <w:t>Бақылау сұрақтары</w:t>
      </w:r>
      <w:r w:rsidRPr="00F83CBF">
        <w:rPr>
          <w:rFonts w:ascii="Times New Roman" w:eastAsia="Times New Roman" w:hAnsi="Times New Roman" w:cs="Times New Roman"/>
          <w:i/>
          <w:sz w:val="24"/>
          <w:szCs w:val="24"/>
          <w:lang w:val="kk-KZ"/>
        </w:rPr>
        <w:t xml:space="preserve">: </w:t>
      </w:r>
    </w:p>
    <w:p w:rsidR="00BF5A75" w:rsidRPr="00AC631F" w:rsidRDefault="00BF5A75" w:rsidP="00C95DAC">
      <w:pPr>
        <w:spacing w:after="0" w:line="240" w:lineRule="auto"/>
        <w:ind w:firstLine="710"/>
        <w:jc w:val="both"/>
        <w:rPr>
          <w:rFonts w:ascii="Times New Roman" w:hAnsi="Times New Roman" w:cs="Times New Roman"/>
          <w:sz w:val="24"/>
          <w:szCs w:val="24"/>
          <w:lang w:val="kk-KZ"/>
        </w:rPr>
      </w:pPr>
      <w:r w:rsidRPr="00AC631F">
        <w:rPr>
          <w:rFonts w:ascii="Times New Roman" w:hAnsi="Times New Roman" w:cs="Times New Roman"/>
          <w:sz w:val="24"/>
          <w:szCs w:val="24"/>
          <w:lang w:val="kk-KZ"/>
        </w:rPr>
        <w:t>1. Өнімнің сапасын бағалаудың дифференциалды әдісі?</w:t>
      </w:r>
    </w:p>
    <w:p w:rsid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2. Дифференциалды әдіс қайда қолданылады?</w:t>
      </w:r>
    </w:p>
    <w:p w:rsidR="00BF5A75" w:rsidRPr="00AC631F" w:rsidRDefault="00BF5A75" w:rsidP="00C95DAC">
      <w:pPr>
        <w:spacing w:after="0" w:line="240" w:lineRule="auto"/>
        <w:ind w:firstLine="710"/>
        <w:jc w:val="both"/>
        <w:rPr>
          <w:rFonts w:ascii="Times New Roman" w:hAnsi="Times New Roman" w:cs="Times New Roman"/>
          <w:sz w:val="24"/>
          <w:szCs w:val="24"/>
          <w:highlight w:val="yellow"/>
          <w:lang w:val="kk-KZ"/>
        </w:rPr>
      </w:pPr>
    </w:p>
    <w:p w:rsidR="00BF5A75" w:rsidRDefault="00BF5A75" w:rsidP="00C95DAC">
      <w:pPr>
        <w:spacing w:after="0" w:line="240" w:lineRule="auto"/>
        <w:ind w:firstLine="710"/>
        <w:jc w:val="center"/>
        <w:rPr>
          <w:rFonts w:ascii="Times New Roman" w:hAnsi="Times New Roman" w:cs="Times New Roman"/>
          <w:b/>
          <w:sz w:val="24"/>
          <w:szCs w:val="24"/>
          <w:lang w:val="kk-KZ"/>
        </w:rPr>
      </w:pPr>
    </w:p>
    <w:p w:rsidR="00BF5A75" w:rsidRPr="00BF5A75" w:rsidRDefault="00BF5A75" w:rsidP="00C95DAC">
      <w:pPr>
        <w:spacing w:after="0" w:line="240" w:lineRule="auto"/>
        <w:ind w:firstLine="710"/>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Дәріс </w:t>
      </w:r>
      <w:r w:rsidRPr="00BF5A75">
        <w:rPr>
          <w:rFonts w:ascii="Times New Roman" w:hAnsi="Times New Roman" w:cs="Times New Roman"/>
          <w:b/>
          <w:sz w:val="24"/>
          <w:szCs w:val="24"/>
          <w:lang w:val="kk-KZ"/>
        </w:rPr>
        <w:t>25</w:t>
      </w:r>
    </w:p>
    <w:p w:rsidR="00BF5A75" w:rsidRPr="00BF5A75" w:rsidRDefault="00BF5A75" w:rsidP="00C95DAC">
      <w:pPr>
        <w:spacing w:after="0" w:line="240" w:lineRule="auto"/>
        <w:ind w:firstLine="710"/>
        <w:jc w:val="center"/>
        <w:rPr>
          <w:rFonts w:ascii="Times New Roman" w:hAnsi="Times New Roman" w:cs="Times New Roman"/>
          <w:b/>
          <w:sz w:val="24"/>
          <w:szCs w:val="24"/>
          <w:highlight w:val="yellow"/>
          <w:lang w:val="kk-KZ"/>
        </w:rPr>
      </w:pPr>
    </w:p>
    <w:p w:rsidR="00BF5A75" w:rsidRPr="00BF5A75" w:rsidRDefault="00BF5A75" w:rsidP="00C95DAC">
      <w:pPr>
        <w:shd w:val="clear" w:color="auto" w:fill="FFFFFF" w:themeFill="background1"/>
        <w:spacing w:after="0" w:line="240" w:lineRule="auto"/>
        <w:ind w:firstLine="710"/>
        <w:jc w:val="both"/>
        <w:rPr>
          <w:rFonts w:ascii="Times New Roman" w:hAnsi="Times New Roman" w:cs="Times New Roman"/>
          <w:b/>
          <w:sz w:val="24"/>
          <w:szCs w:val="24"/>
          <w:lang w:val="kk-KZ"/>
        </w:rPr>
      </w:pPr>
      <w:r w:rsidRPr="00A62E62">
        <w:rPr>
          <w:rFonts w:ascii="Times New Roman" w:hAnsi="Times New Roman" w:cs="Times New Roman"/>
          <w:b/>
          <w:sz w:val="24"/>
          <w:szCs w:val="24"/>
          <w:lang w:val="kk-KZ"/>
        </w:rPr>
        <w:t>Тақырыбы</w:t>
      </w:r>
      <w:r w:rsidRPr="00BF5A75">
        <w:rPr>
          <w:rFonts w:ascii="Times New Roman" w:hAnsi="Times New Roman" w:cs="Times New Roman"/>
          <w:b/>
          <w:sz w:val="24"/>
          <w:szCs w:val="24"/>
          <w:lang w:val="kk-KZ"/>
        </w:rPr>
        <w:t>: Тауарлардың сапасын бағалаудың кешенді әдісі.</w:t>
      </w:r>
    </w:p>
    <w:p w:rsidR="00BF5A75" w:rsidRPr="00BF5A75" w:rsidRDefault="00BF5A75" w:rsidP="00C95DAC">
      <w:pPr>
        <w:spacing w:after="0" w:line="240" w:lineRule="auto"/>
        <w:ind w:firstLine="710"/>
        <w:jc w:val="both"/>
        <w:rPr>
          <w:rFonts w:ascii="Times New Roman" w:hAnsi="Times New Roman" w:cs="Times New Roman"/>
          <w:b/>
          <w:sz w:val="24"/>
          <w:szCs w:val="24"/>
          <w:lang w:val="kk-KZ"/>
        </w:rPr>
      </w:pPr>
      <w:r w:rsidRPr="00A62E62">
        <w:rPr>
          <w:rFonts w:ascii="Times New Roman" w:hAnsi="Times New Roman" w:cs="Times New Roman"/>
          <w:b/>
          <w:sz w:val="24"/>
          <w:szCs w:val="24"/>
          <w:lang w:val="kk-KZ"/>
        </w:rPr>
        <w:t>Жоспар</w:t>
      </w:r>
      <w:r w:rsidRPr="00BF5A75">
        <w:rPr>
          <w:rFonts w:ascii="Times New Roman" w:hAnsi="Times New Roman" w:cs="Times New Roman"/>
          <w:b/>
          <w:sz w:val="24"/>
          <w:szCs w:val="24"/>
          <w:lang w:val="kk-KZ"/>
        </w:rPr>
        <w:t>:</w:t>
      </w:r>
    </w:p>
    <w:p w:rsidR="00BF5A75" w:rsidRPr="001E5670" w:rsidRDefault="00BF5A75" w:rsidP="00C95DAC">
      <w:pPr>
        <w:spacing w:after="0" w:line="240" w:lineRule="auto"/>
        <w:rPr>
          <w:rFonts w:ascii="Times New Roman" w:hAnsi="Times New Roman" w:cs="Times New Roman"/>
          <w:sz w:val="24"/>
          <w:szCs w:val="24"/>
          <w:lang w:val="kk-KZ"/>
        </w:rPr>
      </w:pPr>
      <w:r w:rsidRPr="001E5670">
        <w:rPr>
          <w:rFonts w:ascii="Times New Roman" w:hAnsi="Times New Roman" w:cs="Times New Roman"/>
          <w:sz w:val="24"/>
          <w:szCs w:val="24"/>
          <w:lang w:val="kk-KZ"/>
        </w:rPr>
        <w:t>1. Өнім сапасының деңгейін бағалау.</w:t>
      </w:r>
    </w:p>
    <w:p w:rsidR="001E5670" w:rsidRDefault="00BF5A75" w:rsidP="00C95DAC">
      <w:pPr>
        <w:spacing w:after="0" w:line="240" w:lineRule="auto"/>
        <w:rPr>
          <w:rFonts w:ascii="Times New Roman" w:hAnsi="Times New Roman" w:cs="Times New Roman"/>
          <w:sz w:val="24"/>
          <w:szCs w:val="24"/>
          <w:lang w:val="kk-KZ"/>
        </w:rPr>
      </w:pPr>
      <w:r w:rsidRPr="001E5670">
        <w:rPr>
          <w:rFonts w:ascii="Times New Roman" w:hAnsi="Times New Roman" w:cs="Times New Roman"/>
          <w:sz w:val="24"/>
          <w:szCs w:val="24"/>
          <w:lang w:val="kk-KZ"/>
        </w:rPr>
        <w:t>2. Өнімнің сапасын бағалау әдістері.</w:t>
      </w:r>
    </w:p>
    <w:p w:rsidR="00BF5A75" w:rsidRPr="001E5670" w:rsidRDefault="00BF5A75" w:rsidP="00C95DAC">
      <w:pPr>
        <w:spacing w:after="0" w:line="240" w:lineRule="auto"/>
        <w:ind w:firstLine="284"/>
        <w:jc w:val="both"/>
        <w:rPr>
          <w:rStyle w:val="a5"/>
          <w:rFonts w:ascii="Times New Roman" w:hAnsi="Times New Roman" w:cs="Times New Roman"/>
          <w:b w:val="0"/>
          <w:bCs w:val="0"/>
          <w:sz w:val="24"/>
          <w:szCs w:val="24"/>
          <w:lang w:val="kk-KZ"/>
        </w:rPr>
      </w:pPr>
      <w:r w:rsidRPr="001E5670">
        <w:rPr>
          <w:rStyle w:val="a5"/>
          <w:rFonts w:ascii="Times New Roman" w:hAnsi="Times New Roman" w:cs="Times New Roman"/>
          <w:b w:val="0"/>
          <w:sz w:val="24"/>
          <w:szCs w:val="24"/>
          <w:lang w:val="kk-KZ"/>
        </w:rPr>
        <w:t>Өнім сапасының деңгейін бағалау - бағаланатын өнімнің сапалық көрсеткішінің номенклатурасын таңдауды қоса алғанда, осы көрсеткіштердің мәндерін анықтайтын және оларды негізгі көрсеткіштермен салыстыруды қамтитын операциялардың жиынтығы.</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Өнімнің өмірлік циклінің түрлі сатыларындағы сапа деңгейін бағалау және олардың орындалу кезектілігінің операциялық мазмұны күріш. 1.</w:t>
      </w:r>
    </w:p>
    <w:p w:rsidR="00BF5A75" w:rsidRPr="00F83CBF" w:rsidRDefault="00BF5A75" w:rsidP="00C95DAC">
      <w:pPr>
        <w:pStyle w:val="a3"/>
        <w:shd w:val="clear" w:color="auto" w:fill="FFFFFF"/>
        <w:spacing w:before="0" w:beforeAutospacing="0" w:after="0" w:afterAutospacing="0"/>
        <w:ind w:firstLine="710"/>
        <w:jc w:val="both"/>
      </w:pPr>
      <w:r w:rsidRPr="00F83CBF">
        <w:rPr>
          <w:noProof/>
        </w:rPr>
        <w:drawing>
          <wp:inline distT="0" distB="0" distL="0" distR="0">
            <wp:extent cx="4787265" cy="1223645"/>
            <wp:effectExtent l="19050" t="0" r="0" b="0"/>
            <wp:docPr id="87" name="Рисунок 49" descr="http://www.grandars.ru/images/1/review/id/2955/20631011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grandars.ru/images/1/review/id/2955/20631011da.jpg"/>
                    <pic:cNvPicPr>
                      <a:picLocks noChangeAspect="1" noChangeArrowheads="1"/>
                    </pic:cNvPicPr>
                  </pic:nvPicPr>
                  <pic:blipFill>
                    <a:blip r:embed="rId206" cstate="print"/>
                    <a:srcRect/>
                    <a:stretch>
                      <a:fillRect/>
                    </a:stretch>
                  </pic:blipFill>
                  <pic:spPr bwMode="auto">
                    <a:xfrm>
                      <a:off x="0" y="0"/>
                      <a:ext cx="4787265" cy="1223645"/>
                    </a:xfrm>
                    <a:prstGeom prst="rect">
                      <a:avLst/>
                    </a:prstGeom>
                    <a:noFill/>
                    <a:ln w="9525">
                      <a:noFill/>
                      <a:miter lim="800000"/>
                      <a:headEnd/>
                      <a:tailEnd/>
                    </a:ln>
                  </pic:spPr>
                </pic:pic>
              </a:graphicData>
            </a:graphic>
          </wp:inline>
        </w:drawing>
      </w:r>
    </w:p>
    <w:p w:rsidR="00BF5A75" w:rsidRDefault="00BF5A75" w:rsidP="00C95DAC">
      <w:pPr>
        <w:pStyle w:val="a3"/>
        <w:shd w:val="clear" w:color="auto" w:fill="FFFFFF"/>
        <w:spacing w:before="0" w:beforeAutospacing="0" w:after="0" w:afterAutospacing="0"/>
        <w:ind w:firstLine="710"/>
        <w:jc w:val="both"/>
        <w:rPr>
          <w:lang w:val="kk-KZ"/>
        </w:rPr>
      </w:pPr>
      <w:r w:rsidRPr="00AC631F">
        <w:rPr>
          <w:lang w:val="kk-KZ"/>
        </w:rPr>
        <w:t>Сурет. 1. Өмірлік циклдің түрлі кезеңдерінде өнім сапасының деңгейін бағалау бойынша операциялар</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1. Жобаланатын өнімнің сапасын бағалау (өнімнің дамуы):</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 сынып пен өнім тобын құру;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 өнім сапасы көрсеткіштерінің номенклатурасын таңдау және негіздеу;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 базалық үлгісін таңдау;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 сапа индексінің мәндерін анықтау әдісін таңдау;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 индикаторлардың сандық мәндерін анықтау.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2. Өндірілетін өнімнің (өнімнің) сапасын бағалау: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Сапаны бақылау әдістері мен құралдарын құру;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Сапа индексінің мәнін анықтау әдісін таңдау;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 сапа көрсеткіштерінің нақты мәндерін анықтау;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 Өндірістік сапа деңгейін ақаулық көрсеткіші бойынша бағалау.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3. Пайдалану (тұтыну) кезінде сапаны бағалау: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 сапалы ақпаратты жинау және алу жолын белгілеу;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 нақты сапа көрсеткіштерін анықтау;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 пайдалы тиімділікті және жалпы шығынды анықтау;</w:t>
      </w:r>
    </w:p>
    <w:p w:rsidR="00BF5A75" w:rsidRPr="00AC631F" w:rsidRDefault="00BF5A75" w:rsidP="00C95DAC">
      <w:pPr>
        <w:pStyle w:val="a3"/>
        <w:shd w:val="clear" w:color="auto" w:fill="FFFFFF"/>
        <w:spacing w:before="0" w:beforeAutospacing="0" w:after="0" w:afterAutospacing="0"/>
        <w:ind w:firstLine="710"/>
        <w:jc w:val="both"/>
        <w:rPr>
          <w:lang w:val="kk-KZ"/>
        </w:rPr>
      </w:pPr>
      <w:r w:rsidRPr="00AC631F">
        <w:rPr>
          <w:lang w:val="kk-KZ"/>
        </w:rPr>
        <w:t> шағымдарды бағалау;</w:t>
      </w:r>
    </w:p>
    <w:p w:rsidR="00BF5A75" w:rsidRDefault="00BF5A75" w:rsidP="00C95DAC">
      <w:pPr>
        <w:pStyle w:val="a3"/>
        <w:shd w:val="clear" w:color="auto" w:fill="FFFFFF"/>
        <w:spacing w:before="0" w:beforeAutospacing="0" w:after="0" w:afterAutospacing="0"/>
        <w:ind w:firstLine="710"/>
        <w:jc w:val="both"/>
        <w:rPr>
          <w:lang w:val="kk-KZ"/>
        </w:rPr>
      </w:pPr>
      <w:r w:rsidRPr="00AC631F">
        <w:rPr>
          <w:lang w:val="kk-KZ"/>
        </w:rPr>
        <w:t> бағалау нәтижелерін алу және шешімдер қабылдау.</w:t>
      </w:r>
    </w:p>
    <w:p w:rsidR="00BF5A75" w:rsidRDefault="00BF5A75" w:rsidP="00C95DAC">
      <w:pPr>
        <w:pStyle w:val="a3"/>
        <w:shd w:val="clear" w:color="auto" w:fill="FFFFFF"/>
        <w:spacing w:before="0" w:beforeAutospacing="0" w:after="0" w:afterAutospacing="0"/>
        <w:ind w:firstLine="710"/>
        <w:jc w:val="both"/>
        <w:rPr>
          <w:lang w:val="kk-KZ"/>
        </w:rPr>
      </w:pPr>
      <w:r w:rsidRPr="00005583">
        <w:rPr>
          <w:lang w:val="kk-KZ"/>
        </w:rPr>
        <w:t>Сапа деңгейін бағалау үшін барлық өнімдер екі класқа бөлінген (1-кесте).</w:t>
      </w:r>
    </w:p>
    <w:p w:rsidR="00BF5A75" w:rsidRDefault="00BF5A75" w:rsidP="00C95DAC">
      <w:pPr>
        <w:pStyle w:val="a3"/>
        <w:shd w:val="clear" w:color="auto" w:fill="FFFFFF"/>
        <w:spacing w:before="0" w:beforeAutospacing="0" w:after="0" w:afterAutospacing="0"/>
        <w:ind w:firstLine="710"/>
        <w:jc w:val="both"/>
        <w:rPr>
          <w:lang w:val="kk-KZ"/>
        </w:rPr>
      </w:pPr>
      <w:r w:rsidRPr="00005583">
        <w:rPr>
          <w:lang w:val="kk-KZ"/>
        </w:rPr>
        <w:lastRenderedPageBreak/>
        <w:t>Бұл жіктеу белгілі бір өнім тобына жататын бірыңғай индикаторлардың номенклатурасын таңдау, оларды қолдану саласын анықтау, негізгі үлгілер ретінде белгілі бір өнімді немесе бірнеше өнімдерді таңдауды негіздеу, өнімнің сапа көрсеткіштерінің номенклатурасы үшін мемлекеттік стандарттар жүйесін құру үшін пайдаланылады.</w:t>
      </w:r>
    </w:p>
    <w:p w:rsidR="00BF5A75" w:rsidRPr="00005583" w:rsidRDefault="00BF5A75" w:rsidP="00C95DAC">
      <w:pPr>
        <w:pStyle w:val="a3"/>
        <w:shd w:val="clear" w:color="auto" w:fill="FFFFFF"/>
        <w:spacing w:before="0" w:beforeAutospacing="0" w:after="0" w:afterAutospacing="0"/>
        <w:jc w:val="both"/>
        <w:rPr>
          <w:lang w:val="kk-KZ"/>
        </w:rPr>
      </w:pPr>
      <w:r w:rsidRPr="00005583">
        <w:rPr>
          <w:lang w:val="kk-KZ"/>
        </w:rPr>
        <w:t>Өнімнің сапа көрсеткіштерінің номенклатурасы оны қолданудың мақсаты мен жағдайын, тұтынушылардың талаптарын, өнімнің сапа көрсеткіштеріне қойылатын негізгі талаптарды және оларды қолдану аясын ескере отырып белгіленеді.</w:t>
      </w:r>
    </w:p>
    <w:p w:rsidR="00BF5A75" w:rsidRPr="00005583" w:rsidRDefault="00BF5A75" w:rsidP="00C95DAC">
      <w:pPr>
        <w:pStyle w:val="a3"/>
        <w:shd w:val="clear" w:color="auto" w:fill="FFFFFF"/>
        <w:spacing w:before="0" w:beforeAutospacing="0" w:after="0" w:afterAutospacing="0"/>
        <w:jc w:val="both"/>
        <w:rPr>
          <w:lang w:val="kk-KZ"/>
        </w:rPr>
      </w:pPr>
      <w:r w:rsidRPr="00005583">
        <w:rPr>
          <w:lang w:val="kk-KZ"/>
        </w:rPr>
        <w:t>Кесте 1. Өнімдерді жіктеу</w:t>
      </w:r>
    </w:p>
    <w:tbl>
      <w:tblPr>
        <w:tblW w:w="0" w:type="auto"/>
        <w:shd w:val="clear" w:color="auto" w:fill="FFFFFF"/>
        <w:tblCellMar>
          <w:left w:w="0" w:type="dxa"/>
          <w:right w:w="0" w:type="dxa"/>
        </w:tblCellMar>
        <w:tblLook w:val="04A0"/>
      </w:tblPr>
      <w:tblGrid>
        <w:gridCol w:w="1479"/>
        <w:gridCol w:w="2280"/>
        <w:gridCol w:w="1167"/>
        <w:gridCol w:w="3930"/>
      </w:tblGrid>
      <w:tr w:rsidR="00BF5A75" w:rsidRPr="00F83CBF" w:rsidTr="00BF5A75">
        <w:tc>
          <w:tcPr>
            <w:tcW w:w="1479"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D54BD6">
              <w:t>Сынып нөмірі</w:t>
            </w:r>
          </w:p>
        </w:tc>
        <w:tc>
          <w:tcPr>
            <w:tcW w:w="2280"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D54BD6">
              <w:t>Өнім санаты</w:t>
            </w:r>
          </w:p>
        </w:tc>
        <w:tc>
          <w:tcPr>
            <w:tcW w:w="1024"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D54BD6" w:rsidRDefault="00BF5A75" w:rsidP="00C95DAC">
            <w:pPr>
              <w:pStyle w:val="a3"/>
              <w:spacing w:before="0" w:beforeAutospacing="0" w:after="0" w:afterAutospacing="0"/>
              <w:ind w:firstLine="710"/>
              <w:jc w:val="right"/>
              <w:rPr>
                <w:lang w:val="kk-KZ"/>
              </w:rPr>
            </w:pPr>
            <w:r>
              <w:rPr>
                <w:lang w:val="kk-KZ"/>
              </w:rPr>
              <w:t>Группа номері</w:t>
            </w:r>
          </w:p>
        </w:tc>
        <w:tc>
          <w:tcPr>
            <w:tcW w:w="3930"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D54BD6">
              <w:t>Өнімнің атауы</w:t>
            </w:r>
          </w:p>
        </w:tc>
      </w:tr>
      <w:tr w:rsidR="00BF5A75" w:rsidRPr="00F83CBF" w:rsidTr="00BF5A75">
        <w:tc>
          <w:tcPr>
            <w:tcW w:w="1479" w:type="dxa"/>
            <w:vMerge w:val="restart"/>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D54BD6" w:rsidRDefault="00BF5A75" w:rsidP="00C95DAC">
            <w:pPr>
              <w:pStyle w:val="a3"/>
              <w:spacing w:before="0" w:beforeAutospacing="0" w:after="0" w:afterAutospacing="0"/>
              <w:rPr>
                <w:lang w:val="kk-KZ"/>
              </w:rPr>
            </w:pPr>
            <w:r>
              <w:rPr>
                <w:lang w:val="kk-KZ"/>
              </w:rPr>
              <w:t>Бірінші</w:t>
            </w:r>
          </w:p>
        </w:tc>
        <w:tc>
          <w:tcPr>
            <w:tcW w:w="2280" w:type="dxa"/>
            <w:vMerge w:val="restart"/>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D54BD6">
              <w:t>Пайдаланылатын тұтынылатын өнімдер</w:t>
            </w:r>
          </w:p>
        </w:tc>
        <w:tc>
          <w:tcPr>
            <w:tcW w:w="1024"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F83CBF">
              <w:t>1</w:t>
            </w:r>
          </w:p>
        </w:tc>
        <w:tc>
          <w:tcPr>
            <w:tcW w:w="3930"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D54BD6">
              <w:t>Шығару сатысынан өткен шикізат және қазба отындары; сұйық, қатты және газ тәрізді отын және т.б.</w:t>
            </w:r>
          </w:p>
        </w:tc>
      </w:tr>
      <w:tr w:rsidR="00BF5A75" w:rsidRPr="00F83CBF" w:rsidTr="00BF5A75">
        <w:tc>
          <w:tcPr>
            <w:tcW w:w="0" w:type="auto"/>
            <w:vMerge/>
            <w:tcBorders>
              <w:top w:val="single" w:sz="8" w:space="0" w:color="D8D8D8"/>
              <w:left w:val="single" w:sz="8" w:space="0" w:color="D8D8D8"/>
              <w:bottom w:val="single" w:sz="8" w:space="0" w:color="D8D8D8"/>
              <w:right w:val="single" w:sz="8" w:space="0" w:color="D8D8D8"/>
            </w:tcBorders>
            <w:shd w:val="clear" w:color="auto" w:fill="FFFFFF"/>
            <w:vAlign w:val="center"/>
            <w:hideMark/>
          </w:tcPr>
          <w:p w:rsidR="00BF5A75" w:rsidRPr="00F83CBF" w:rsidRDefault="00BF5A75" w:rsidP="00C95DAC">
            <w:pPr>
              <w:spacing w:after="0" w:line="240" w:lineRule="auto"/>
              <w:ind w:firstLine="710"/>
              <w:jc w:val="right"/>
              <w:rPr>
                <w:rFonts w:ascii="Times New Roman" w:hAnsi="Times New Roman" w:cs="Times New Roman"/>
                <w:sz w:val="24"/>
                <w:szCs w:val="24"/>
              </w:rPr>
            </w:pPr>
          </w:p>
        </w:tc>
        <w:tc>
          <w:tcPr>
            <w:tcW w:w="0" w:type="auto"/>
            <w:vMerge/>
            <w:tcBorders>
              <w:top w:val="single" w:sz="8" w:space="0" w:color="D8D8D8"/>
              <w:left w:val="single" w:sz="8" w:space="0" w:color="D8D8D8"/>
              <w:bottom w:val="single" w:sz="8" w:space="0" w:color="D8D8D8"/>
              <w:right w:val="single" w:sz="8" w:space="0" w:color="D8D8D8"/>
            </w:tcBorders>
            <w:shd w:val="clear" w:color="auto" w:fill="FFFFFF"/>
            <w:vAlign w:val="center"/>
            <w:hideMark/>
          </w:tcPr>
          <w:p w:rsidR="00BF5A75" w:rsidRPr="00F83CBF" w:rsidRDefault="00BF5A75" w:rsidP="00C95DAC">
            <w:pPr>
              <w:spacing w:after="0" w:line="240" w:lineRule="auto"/>
              <w:ind w:firstLine="710"/>
              <w:jc w:val="right"/>
              <w:rPr>
                <w:rFonts w:ascii="Times New Roman" w:hAnsi="Times New Roman" w:cs="Times New Roman"/>
                <w:sz w:val="24"/>
                <w:szCs w:val="24"/>
              </w:rPr>
            </w:pPr>
          </w:p>
        </w:tc>
        <w:tc>
          <w:tcPr>
            <w:tcW w:w="1024"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F83CBF">
              <w:t>2</w:t>
            </w:r>
          </w:p>
        </w:tc>
        <w:tc>
          <w:tcPr>
            <w:tcW w:w="3930"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D54BD6">
              <w:t>Материалдар мен өнімдер</w:t>
            </w:r>
          </w:p>
        </w:tc>
      </w:tr>
      <w:tr w:rsidR="00BF5A75" w:rsidRPr="00F83CBF" w:rsidTr="00BF5A75">
        <w:tc>
          <w:tcPr>
            <w:tcW w:w="0" w:type="auto"/>
            <w:vMerge/>
            <w:tcBorders>
              <w:top w:val="single" w:sz="8" w:space="0" w:color="D8D8D8"/>
              <w:left w:val="single" w:sz="8" w:space="0" w:color="D8D8D8"/>
              <w:bottom w:val="single" w:sz="8" w:space="0" w:color="D8D8D8"/>
              <w:right w:val="single" w:sz="8" w:space="0" w:color="D8D8D8"/>
            </w:tcBorders>
            <w:shd w:val="clear" w:color="auto" w:fill="FFFFFF"/>
            <w:vAlign w:val="center"/>
            <w:hideMark/>
          </w:tcPr>
          <w:p w:rsidR="00BF5A75" w:rsidRPr="00F83CBF" w:rsidRDefault="00BF5A75" w:rsidP="00C95DAC">
            <w:pPr>
              <w:spacing w:after="0" w:line="240" w:lineRule="auto"/>
              <w:ind w:firstLine="710"/>
              <w:jc w:val="right"/>
              <w:rPr>
                <w:rFonts w:ascii="Times New Roman" w:hAnsi="Times New Roman" w:cs="Times New Roman"/>
                <w:sz w:val="24"/>
                <w:szCs w:val="24"/>
              </w:rPr>
            </w:pPr>
          </w:p>
        </w:tc>
        <w:tc>
          <w:tcPr>
            <w:tcW w:w="0" w:type="auto"/>
            <w:vMerge/>
            <w:tcBorders>
              <w:top w:val="single" w:sz="8" w:space="0" w:color="D8D8D8"/>
              <w:left w:val="single" w:sz="8" w:space="0" w:color="D8D8D8"/>
              <w:bottom w:val="single" w:sz="8" w:space="0" w:color="D8D8D8"/>
              <w:right w:val="single" w:sz="8" w:space="0" w:color="D8D8D8"/>
            </w:tcBorders>
            <w:shd w:val="clear" w:color="auto" w:fill="FFFFFF"/>
            <w:vAlign w:val="center"/>
            <w:hideMark/>
          </w:tcPr>
          <w:p w:rsidR="00BF5A75" w:rsidRPr="00F83CBF" w:rsidRDefault="00BF5A75" w:rsidP="00C95DAC">
            <w:pPr>
              <w:spacing w:after="0" w:line="240" w:lineRule="auto"/>
              <w:ind w:firstLine="710"/>
              <w:jc w:val="right"/>
              <w:rPr>
                <w:rFonts w:ascii="Times New Roman" w:hAnsi="Times New Roman" w:cs="Times New Roman"/>
                <w:sz w:val="24"/>
                <w:szCs w:val="24"/>
              </w:rPr>
            </w:pPr>
          </w:p>
        </w:tc>
        <w:tc>
          <w:tcPr>
            <w:tcW w:w="1024"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F83CBF">
              <w:t>3</w:t>
            </w:r>
          </w:p>
        </w:tc>
        <w:tc>
          <w:tcPr>
            <w:tcW w:w="3930"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D54BD6">
              <w:t>Шығын материалдары</w:t>
            </w:r>
          </w:p>
        </w:tc>
      </w:tr>
      <w:tr w:rsidR="00BF5A75" w:rsidRPr="00F83CBF" w:rsidTr="00BF5A75">
        <w:tc>
          <w:tcPr>
            <w:tcW w:w="1479" w:type="dxa"/>
            <w:vMerge w:val="restart"/>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D54BD6" w:rsidRDefault="00BF5A75" w:rsidP="00C95DAC">
            <w:pPr>
              <w:pStyle w:val="a3"/>
              <w:spacing w:before="0" w:beforeAutospacing="0" w:after="0" w:afterAutospacing="0"/>
              <w:ind w:firstLine="710"/>
              <w:jc w:val="right"/>
              <w:rPr>
                <w:lang w:val="kk-KZ"/>
              </w:rPr>
            </w:pPr>
            <w:r>
              <w:rPr>
                <w:lang w:val="kk-KZ"/>
              </w:rPr>
              <w:t>Екінші</w:t>
            </w:r>
          </w:p>
        </w:tc>
        <w:tc>
          <w:tcPr>
            <w:tcW w:w="2280" w:type="dxa"/>
            <w:vMerge w:val="restart"/>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D54BD6">
              <w:t>Өз ресурстарын пайдаланатын өнімдер</w:t>
            </w:r>
          </w:p>
        </w:tc>
        <w:tc>
          <w:tcPr>
            <w:tcW w:w="1024"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F83CBF">
              <w:t>1</w:t>
            </w:r>
          </w:p>
        </w:tc>
        <w:tc>
          <w:tcPr>
            <w:tcW w:w="3930"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D54BD6">
              <w:t>Жіберілмейтін өнімдер</w:t>
            </w:r>
          </w:p>
        </w:tc>
      </w:tr>
      <w:tr w:rsidR="00BF5A75" w:rsidRPr="00F83CBF" w:rsidTr="00BF5A75">
        <w:tc>
          <w:tcPr>
            <w:tcW w:w="0" w:type="auto"/>
            <w:vMerge/>
            <w:tcBorders>
              <w:top w:val="single" w:sz="8" w:space="0" w:color="D8D8D8"/>
              <w:left w:val="single" w:sz="8" w:space="0" w:color="D8D8D8"/>
              <w:bottom w:val="single" w:sz="8" w:space="0" w:color="D8D8D8"/>
              <w:right w:val="single" w:sz="8" w:space="0" w:color="D8D8D8"/>
            </w:tcBorders>
            <w:shd w:val="clear" w:color="auto" w:fill="FFFFFF"/>
            <w:vAlign w:val="center"/>
            <w:hideMark/>
          </w:tcPr>
          <w:p w:rsidR="00BF5A75" w:rsidRPr="00F83CBF" w:rsidRDefault="00BF5A75" w:rsidP="00C95DAC">
            <w:pPr>
              <w:spacing w:after="0" w:line="240" w:lineRule="auto"/>
              <w:ind w:firstLine="710"/>
              <w:jc w:val="right"/>
              <w:rPr>
                <w:rFonts w:ascii="Times New Roman" w:hAnsi="Times New Roman" w:cs="Times New Roman"/>
                <w:sz w:val="24"/>
                <w:szCs w:val="24"/>
              </w:rPr>
            </w:pPr>
          </w:p>
        </w:tc>
        <w:tc>
          <w:tcPr>
            <w:tcW w:w="0" w:type="auto"/>
            <w:vMerge/>
            <w:tcBorders>
              <w:top w:val="single" w:sz="8" w:space="0" w:color="D8D8D8"/>
              <w:left w:val="single" w:sz="8" w:space="0" w:color="D8D8D8"/>
              <w:bottom w:val="single" w:sz="8" w:space="0" w:color="D8D8D8"/>
              <w:right w:val="single" w:sz="8" w:space="0" w:color="D8D8D8"/>
            </w:tcBorders>
            <w:shd w:val="clear" w:color="auto" w:fill="FFFFFF"/>
            <w:vAlign w:val="center"/>
            <w:hideMark/>
          </w:tcPr>
          <w:p w:rsidR="00BF5A75" w:rsidRPr="00F83CBF" w:rsidRDefault="00BF5A75" w:rsidP="00C95DAC">
            <w:pPr>
              <w:spacing w:after="0" w:line="240" w:lineRule="auto"/>
              <w:ind w:firstLine="710"/>
              <w:jc w:val="right"/>
              <w:rPr>
                <w:rFonts w:ascii="Times New Roman" w:hAnsi="Times New Roman" w:cs="Times New Roman"/>
                <w:sz w:val="24"/>
                <w:szCs w:val="24"/>
              </w:rPr>
            </w:pPr>
          </w:p>
        </w:tc>
        <w:tc>
          <w:tcPr>
            <w:tcW w:w="1024"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F83CBF">
              <w:t>2</w:t>
            </w:r>
          </w:p>
        </w:tc>
        <w:tc>
          <w:tcPr>
            <w:tcW w:w="3930" w:type="dxa"/>
            <w:tcBorders>
              <w:top w:val="single" w:sz="8" w:space="0" w:color="D8D8D8"/>
              <w:left w:val="single" w:sz="8" w:space="0" w:color="D8D8D8"/>
              <w:bottom w:val="single" w:sz="8" w:space="0" w:color="D8D8D8"/>
              <w:right w:val="single" w:sz="8" w:space="0" w:color="D8D8D8"/>
            </w:tcBorders>
            <w:shd w:val="clear" w:color="auto" w:fill="FEFEF8"/>
            <w:tcMar>
              <w:top w:w="106" w:type="dxa"/>
              <w:left w:w="212" w:type="dxa"/>
              <w:bottom w:w="106" w:type="dxa"/>
              <w:right w:w="212" w:type="dxa"/>
            </w:tcMar>
            <w:hideMark/>
          </w:tcPr>
          <w:p w:rsidR="00BF5A75" w:rsidRPr="00F83CBF" w:rsidRDefault="00BF5A75" w:rsidP="00C95DAC">
            <w:pPr>
              <w:pStyle w:val="a3"/>
              <w:spacing w:before="0" w:beforeAutospacing="0" w:after="0" w:afterAutospacing="0"/>
              <w:ind w:firstLine="710"/>
              <w:jc w:val="right"/>
            </w:pPr>
            <w:r w:rsidRPr="00D54BD6">
              <w:t>Жөнделген өнімдер</w:t>
            </w:r>
          </w:p>
        </w:tc>
      </w:tr>
    </w:tbl>
    <w:p w:rsidR="00BF5A75"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Өнім сапасы көрсеткіштерінің мәндерін анықтау әдістері екі негізгі топқа бөлінеді (1.6 сурет).</w:t>
      </w:r>
    </w:p>
    <w:p w:rsidR="001E5670" w:rsidRPr="001E5670" w:rsidRDefault="001E5670" w:rsidP="00C95DAC">
      <w:pPr>
        <w:pStyle w:val="a3"/>
        <w:shd w:val="clear" w:color="auto" w:fill="FFFFFF"/>
        <w:spacing w:before="0" w:beforeAutospacing="0" w:after="0" w:afterAutospacing="0"/>
        <w:ind w:firstLine="710"/>
        <w:jc w:val="both"/>
        <w:rPr>
          <w:rStyle w:val="a5"/>
          <w:b w:val="0"/>
          <w:lang w:val="kk-KZ"/>
        </w:rPr>
      </w:pPr>
    </w:p>
    <w:p w:rsidR="00BF5A75" w:rsidRPr="00F83CBF" w:rsidRDefault="00BF5A75" w:rsidP="00C95DAC">
      <w:pPr>
        <w:pStyle w:val="a3"/>
        <w:shd w:val="clear" w:color="auto" w:fill="FFFFFF"/>
        <w:spacing w:before="0" w:beforeAutospacing="0" w:after="0" w:afterAutospacing="0"/>
        <w:jc w:val="both"/>
      </w:pPr>
      <w:r w:rsidRPr="00F83CBF">
        <w:rPr>
          <w:noProof/>
        </w:rPr>
        <w:drawing>
          <wp:inline distT="0" distB="0" distL="0" distR="0">
            <wp:extent cx="4733290" cy="1452245"/>
            <wp:effectExtent l="19050" t="0" r="0" b="0"/>
            <wp:docPr id="88" name="Рисунок 50" descr="http://www.grandars.ru/images/1/review/id/2955/2a083e66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grandars.ru/images/1/review/id/2955/2a083e66fd.jpg"/>
                    <pic:cNvPicPr>
                      <a:picLocks noChangeAspect="1" noChangeArrowheads="1"/>
                    </pic:cNvPicPr>
                  </pic:nvPicPr>
                  <pic:blipFill>
                    <a:blip r:embed="rId207" cstate="print"/>
                    <a:srcRect/>
                    <a:stretch>
                      <a:fillRect/>
                    </a:stretch>
                  </pic:blipFill>
                  <pic:spPr bwMode="auto">
                    <a:xfrm>
                      <a:off x="0" y="0"/>
                      <a:ext cx="4733290" cy="1452245"/>
                    </a:xfrm>
                    <a:prstGeom prst="rect">
                      <a:avLst/>
                    </a:prstGeom>
                    <a:noFill/>
                    <a:ln w="9525">
                      <a:noFill/>
                      <a:miter lim="800000"/>
                      <a:headEnd/>
                      <a:tailEnd/>
                    </a:ln>
                  </pic:spPr>
                </pic:pic>
              </a:graphicData>
            </a:graphic>
          </wp:inline>
        </w:drawing>
      </w:r>
    </w:p>
    <w:p w:rsidR="00BF5A75" w:rsidRDefault="00BF5A75" w:rsidP="00C95DAC">
      <w:pPr>
        <w:pStyle w:val="a3"/>
        <w:shd w:val="clear" w:color="auto" w:fill="FFFFFF"/>
        <w:spacing w:before="0" w:beforeAutospacing="0" w:after="0" w:afterAutospacing="0"/>
        <w:ind w:firstLine="710"/>
        <w:jc w:val="both"/>
        <w:rPr>
          <w:lang w:val="kk-KZ"/>
        </w:rPr>
      </w:pPr>
      <w:r w:rsidRPr="00D54BD6">
        <w:rPr>
          <w:lang w:val="kk-KZ"/>
        </w:rPr>
        <w:t>Сурет. 1.6. Сапа көрсеткіштерінің мәндерін өлшеу әдістерін жіктеу</w:t>
      </w:r>
    </w:p>
    <w:p w:rsidR="00BF5A75" w:rsidRDefault="00BF5A75" w:rsidP="00C95DAC">
      <w:pPr>
        <w:pStyle w:val="a3"/>
        <w:shd w:val="clear" w:color="auto" w:fill="FFFFFF"/>
        <w:spacing w:before="0" w:beforeAutospacing="0" w:after="0" w:afterAutospacing="0"/>
        <w:ind w:firstLine="710"/>
        <w:jc w:val="both"/>
        <w:rPr>
          <w:lang w:val="kk-KZ"/>
        </w:rPr>
      </w:pPr>
      <w:r w:rsidRPr="00D54BD6">
        <w:rPr>
          <w:lang w:val="kk-KZ"/>
        </w:rPr>
        <w:t>Бірінші әдіс. Ақпарат алу тәсілі</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Өлшеу әдісі өнімнің дизайнын немесе қосымша қосымшада көрсетілген техникалық өлшеу құралдарын міндетті түрде пайдалану арқылы алынған ақпаратқа негізделген.</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Тіркеу әдісі - белгілі бір оқиғалардың, элементтердің немесе шығындардың санын есептеу (алу) арқылы алынған ақпарат. Мысалы, тіркеу:</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 тестілеу кезінде өнімнің сәтсіздіктерінің саны;</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 өнімді құруға және пайдалануға арналған шығындар;</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 авторлық және патентпен қорғалған күрделі өнімнің бөліктерінің саны.</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Осы әдіспен өндірістің, экономиканың, патенттік және заңдылықтың, стандарттаудың және бірлестіктің көрсеткіштерін анықтауға болады.</w:t>
      </w:r>
    </w:p>
    <w:p w:rsid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 xml:space="preserve">Органолептикалық әдіс - сезім қабылдау талдау алынған пайдаланылған ақпарат. нәтижелерінің дәлдігі мен сенімділігін бұл әдіс қабілеті, біліктілігі мен дағдыларын осы жұмысты жүзеге асыратын тұлғалардың, сондай-ақ адам денесі (микроскоптар, </w:t>
      </w:r>
      <w:r w:rsidRPr="001E5670">
        <w:rPr>
          <w:rStyle w:val="a5"/>
          <w:b w:val="0"/>
          <w:lang w:val="kk-KZ"/>
        </w:rPr>
        <w:lastRenderedPageBreak/>
        <w:t>микрофондармен, т.б.) шешу қабілетін арттыру үшін арнайы техникалық құралдарды пайдалану мүмкіндігі байланысты.</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Бұл әдіс ең кең азық-түлік өнімдерін, сондай-ақ эргономика, экология, эстетика, соның ішінде тұтыну тауарларын сапасын бағалау, пайдаланылады.</w:t>
      </w:r>
    </w:p>
    <w:p w:rsidR="00BF5A75" w:rsidRPr="00D54BD6" w:rsidRDefault="00BF5A75" w:rsidP="00C95DAC">
      <w:pPr>
        <w:pStyle w:val="4"/>
        <w:shd w:val="clear" w:color="auto" w:fill="FFFFFF"/>
        <w:spacing w:before="0" w:line="240" w:lineRule="auto"/>
        <w:ind w:firstLine="710"/>
        <w:jc w:val="both"/>
        <w:rPr>
          <w:rFonts w:ascii="Times New Roman" w:hAnsi="Times New Roman" w:cs="Times New Roman"/>
          <w:b w:val="0"/>
          <w:i w:val="0"/>
          <w:color w:val="auto"/>
          <w:sz w:val="24"/>
          <w:szCs w:val="24"/>
          <w:lang w:val="kk-KZ"/>
        </w:rPr>
      </w:pPr>
      <w:r w:rsidRPr="00D54BD6">
        <w:rPr>
          <w:rFonts w:ascii="Times New Roman" w:hAnsi="Times New Roman" w:cs="Times New Roman"/>
          <w:i w:val="0"/>
          <w:color w:val="auto"/>
          <w:sz w:val="24"/>
          <w:szCs w:val="24"/>
          <w:lang w:val="kk-KZ"/>
        </w:rPr>
        <w:t>Есептеу әдісі</w:t>
      </w:r>
      <w:r w:rsidRPr="00D54BD6">
        <w:rPr>
          <w:rFonts w:ascii="Times New Roman" w:hAnsi="Times New Roman" w:cs="Times New Roman"/>
          <w:b w:val="0"/>
          <w:i w:val="0"/>
          <w:color w:val="auto"/>
          <w:sz w:val="24"/>
          <w:szCs w:val="24"/>
          <w:lang w:val="kk-KZ"/>
        </w:rPr>
        <w:t xml:space="preserve"> өнімнің сапа көрсеткіштерінің теориялық немесе эмпирикалық тәуелділіктерін оның параметрлеріне негізделген. Ол негізінен дизайнда қолданыладыөнімділігін, қуатын, күшін және т.б. анықтауға қызмет етеді.</w:t>
      </w:r>
    </w:p>
    <w:p w:rsidR="00BF5A75" w:rsidRPr="00D54BD6" w:rsidRDefault="00BF5A75" w:rsidP="00C95DAC">
      <w:pPr>
        <w:pStyle w:val="4"/>
        <w:shd w:val="clear" w:color="auto" w:fill="FFFFFF"/>
        <w:spacing w:before="0" w:line="240" w:lineRule="auto"/>
        <w:ind w:firstLine="710"/>
        <w:jc w:val="both"/>
        <w:rPr>
          <w:rFonts w:ascii="Times New Roman" w:hAnsi="Times New Roman" w:cs="Times New Roman"/>
          <w:b w:val="0"/>
          <w:i w:val="0"/>
          <w:color w:val="auto"/>
          <w:sz w:val="24"/>
          <w:szCs w:val="24"/>
          <w:lang w:val="kk-KZ"/>
        </w:rPr>
      </w:pPr>
      <w:r w:rsidRPr="00D54BD6">
        <w:rPr>
          <w:rFonts w:ascii="Times New Roman" w:hAnsi="Times New Roman" w:cs="Times New Roman"/>
          <w:b w:val="0"/>
          <w:i w:val="0"/>
          <w:color w:val="auto"/>
          <w:sz w:val="24"/>
          <w:szCs w:val="24"/>
          <w:lang w:val="kk-KZ"/>
        </w:rPr>
        <w:t>Қарастырылған әдістер өнімнің өмірлік циклінің түрлі кезеңдерінде бірге қолданылады.</w:t>
      </w:r>
    </w:p>
    <w:p w:rsidR="00BF5A75" w:rsidRPr="001E5670" w:rsidRDefault="00BF5A75" w:rsidP="00C95DAC">
      <w:pPr>
        <w:pStyle w:val="a3"/>
        <w:shd w:val="clear" w:color="auto" w:fill="FFFFFF"/>
        <w:spacing w:before="0" w:beforeAutospacing="0" w:after="0" w:afterAutospacing="0"/>
        <w:ind w:firstLine="710"/>
        <w:jc w:val="both"/>
        <w:rPr>
          <w:rStyle w:val="a5"/>
          <w:b w:val="0"/>
          <w:i/>
          <w:lang w:val="kk-KZ"/>
        </w:rPr>
      </w:pPr>
      <w:r w:rsidRPr="001E5670">
        <w:rPr>
          <w:rStyle w:val="a5"/>
          <w:b w:val="0"/>
          <w:i/>
          <w:lang w:val="kk-KZ"/>
        </w:rPr>
        <w:t>2 әдіс. Ақпарат көзі</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Дәстүрлі ақпарат көзі - сапалы көрсеткіштерді мамандандырылған сараптамалық лабораториялардың, сынақ алаңдарының, стендтердің, конструкторлық бюролардың, компьютерлік орталықтардың, сенімді қызметтердің лауазымды тұлғалары анықтайды. Көрсеткіштер туралы ақпарат қалыпты немесе мәжбүрлі операциялық жағдайларға жақындауға тиіс өнімдерді сынау кезінде қалыптасады.</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Сарапшы ақпарат көзі - сапа көрсеткішінің мәнін анықтау сарапшылар тобының шешімі негізінде жүзеге асырылады. Бұл әдіс өнім сапасының көрсеткіштерін объективті түрде анықтау мүмкін болмаған жағдайларда қолданылады.</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Әлеуметтiк ақпарат көзi- өнiмнiң нақты немесе ықтимал тұтынушыларының пiкiрлерi туралы ақпаратты жинауға және талдауға негiзделедi. Сауалнама ауызша сауалнама немесе сауалнамаларды тарату, сондай-ақ конференциялар, көрмелер, аукциондар ұйымдастыру арқылы жиналады.</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ӨНІМ САПАСЫНЫҢ ДЕҢГЕЙІН БАҒАЛАУ ӘДІСІ</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Өнім сапасының деңгейі- тиісті көрсеткіштердің базалық мәндерімен бағаланатын өнімнің сапа көрсеткіштерінің мәндерін салыстыру негізінде оның сапасының салыстырмалы сипаттамасы болып табылады. Ең жақсы отандық және шетелдік үлгілердің сапалық көрсеткіштерінің базалық мәндері үшін, олардың сенімді сапалы деректері, сондай-ақ кейбір алдыңғы кезеңдерде қол жеткізілген немесе эксперименталды және теориялық әдістер арқылы табылған үлгілері бар.</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Өнімнің сапасын бағалаудың негізгі әдістері күріш. 1.7.</w:t>
      </w:r>
    </w:p>
    <w:p w:rsidR="00BF5A75" w:rsidRPr="00F83CBF" w:rsidRDefault="00BF5A75" w:rsidP="00C95DAC">
      <w:pPr>
        <w:pStyle w:val="a3"/>
        <w:shd w:val="clear" w:color="auto" w:fill="FFFFFF"/>
        <w:spacing w:before="0" w:beforeAutospacing="0" w:after="0" w:afterAutospacing="0"/>
        <w:ind w:firstLine="710"/>
        <w:jc w:val="both"/>
      </w:pPr>
      <w:r w:rsidRPr="00F83CBF">
        <w:rPr>
          <w:noProof/>
        </w:rPr>
        <w:drawing>
          <wp:inline distT="0" distB="0" distL="0" distR="0">
            <wp:extent cx="4813935" cy="1021715"/>
            <wp:effectExtent l="19050" t="0" r="5715" b="0"/>
            <wp:docPr id="89" name="Рисунок 52" descr="http://www.grandars.ru/images/1/review/id/2955/0b8d936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grandars.ru/images/1/review/id/2955/0b8d936200.jpg"/>
                    <pic:cNvPicPr>
                      <a:picLocks noChangeAspect="1" noChangeArrowheads="1"/>
                    </pic:cNvPicPr>
                  </pic:nvPicPr>
                  <pic:blipFill>
                    <a:blip r:embed="rId208" cstate="print"/>
                    <a:srcRect/>
                    <a:stretch>
                      <a:fillRect/>
                    </a:stretch>
                  </pic:blipFill>
                  <pic:spPr bwMode="auto">
                    <a:xfrm>
                      <a:off x="0" y="0"/>
                      <a:ext cx="4813935" cy="1021715"/>
                    </a:xfrm>
                    <a:prstGeom prst="rect">
                      <a:avLst/>
                    </a:prstGeom>
                    <a:noFill/>
                    <a:ln w="9525">
                      <a:noFill/>
                      <a:miter lim="800000"/>
                      <a:headEnd/>
                      <a:tailEnd/>
                    </a:ln>
                  </pic:spPr>
                </pic:pic>
              </a:graphicData>
            </a:graphic>
          </wp:inline>
        </w:drawing>
      </w:r>
    </w:p>
    <w:p w:rsidR="00BF5A75" w:rsidRPr="001E5670" w:rsidRDefault="00BF5A75" w:rsidP="00C95DAC">
      <w:pPr>
        <w:pStyle w:val="4"/>
        <w:shd w:val="clear" w:color="auto" w:fill="FFFFFF"/>
        <w:spacing w:before="0" w:line="240" w:lineRule="auto"/>
        <w:ind w:firstLine="710"/>
        <w:jc w:val="both"/>
        <w:rPr>
          <w:rFonts w:ascii="Times New Roman" w:hAnsi="Times New Roman" w:cs="Times New Roman"/>
          <w:b w:val="0"/>
          <w:color w:val="auto"/>
          <w:sz w:val="24"/>
          <w:szCs w:val="24"/>
          <w:lang w:val="kk-KZ"/>
        </w:rPr>
      </w:pPr>
      <w:r w:rsidRPr="001E5670">
        <w:rPr>
          <w:rFonts w:ascii="Times New Roman" w:hAnsi="Times New Roman" w:cs="Times New Roman"/>
          <w:b w:val="0"/>
          <w:color w:val="auto"/>
          <w:sz w:val="24"/>
          <w:szCs w:val="24"/>
          <w:lang w:val="kk-KZ"/>
        </w:rPr>
        <w:t>Сурет. 1.7. Өнімнің сапасын бағалаудың негізгі әдістері</w:t>
      </w:r>
    </w:p>
    <w:p w:rsidR="00BF5A75" w:rsidRPr="001E5670" w:rsidRDefault="00BF5A75" w:rsidP="00C95DAC">
      <w:pPr>
        <w:pStyle w:val="a3"/>
        <w:shd w:val="clear" w:color="auto" w:fill="FFFFFF"/>
        <w:spacing w:before="0" w:beforeAutospacing="0" w:after="0" w:afterAutospacing="0"/>
        <w:ind w:firstLine="710"/>
        <w:jc w:val="both"/>
        <w:rPr>
          <w:rStyle w:val="a5"/>
          <w:b w:val="0"/>
          <w:i/>
          <w:lang w:val="kk-KZ"/>
        </w:rPr>
      </w:pPr>
      <w:r w:rsidRPr="001E5670">
        <w:rPr>
          <w:rStyle w:val="a5"/>
          <w:b w:val="0"/>
          <w:i/>
          <w:lang w:val="kk-KZ"/>
        </w:rPr>
        <w:t>Дифференциалды әдіс</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Дифференциалды әдіс - олардың базалық үлгісінің деңгейіне қандай деңгейде жететінін анықтау үшін бірыңғай индикаторларды қолдануға негізделген және олардың мәндері базалық деңгейден ерекшеленеді.</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Өнім сапасының салыстырмалы көрсеткіштерін есептеу формулаға сәйкес жүзеге асырылады:</w:t>
      </w:r>
      <w:r w:rsidR="001E5670" w:rsidRPr="001E5670">
        <w:rPr>
          <w:noProof/>
          <w:lang w:val="kk-KZ"/>
        </w:rPr>
        <w:t xml:space="preserve">        </w:t>
      </w:r>
      <w:r w:rsidR="001E5670">
        <w:rPr>
          <w:noProof/>
          <w:lang w:val="kk-KZ"/>
        </w:rPr>
        <w:t xml:space="preserve">                       </w:t>
      </w:r>
      <w:r w:rsidR="001E5670" w:rsidRPr="00F83CBF">
        <w:rPr>
          <w:noProof/>
        </w:rPr>
        <w:drawing>
          <wp:inline distT="0" distB="0" distL="0" distR="0">
            <wp:extent cx="956215" cy="518983"/>
            <wp:effectExtent l="19050" t="0" r="0" b="0"/>
            <wp:docPr id="108" name="Рисунок 53" descr="http://www.grandars.ru/images/1/review/id/2955/ecf3c88f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grandars.ru/images/1/review/id/2955/ecf3c88f9b.jpg"/>
                    <pic:cNvPicPr>
                      <a:picLocks noChangeAspect="1" noChangeArrowheads="1"/>
                    </pic:cNvPicPr>
                  </pic:nvPicPr>
                  <pic:blipFill>
                    <a:blip r:embed="rId209" cstate="print"/>
                    <a:srcRect/>
                    <a:stretch>
                      <a:fillRect/>
                    </a:stretch>
                  </pic:blipFill>
                  <pic:spPr bwMode="auto">
                    <a:xfrm>
                      <a:off x="0" y="0"/>
                      <a:ext cx="968375" cy="525583"/>
                    </a:xfrm>
                    <a:prstGeom prst="rect">
                      <a:avLst/>
                    </a:prstGeom>
                    <a:noFill/>
                    <a:ln w="9525">
                      <a:noFill/>
                      <a:miter lim="800000"/>
                      <a:headEnd/>
                      <a:tailEnd/>
                    </a:ln>
                  </pic:spPr>
                </pic:pic>
              </a:graphicData>
            </a:graphic>
          </wp:inline>
        </w:drawing>
      </w:r>
    </w:p>
    <w:p w:rsidR="00BF5A75" w:rsidRDefault="001E5670" w:rsidP="00C95DAC">
      <w:pPr>
        <w:pStyle w:val="a3"/>
        <w:shd w:val="clear" w:color="auto" w:fill="FFFFFF"/>
        <w:spacing w:before="0" w:beforeAutospacing="0" w:after="0" w:afterAutospacing="0"/>
        <w:ind w:firstLine="710"/>
        <w:jc w:val="both"/>
        <w:rPr>
          <w:lang w:val="kk-KZ"/>
        </w:rPr>
      </w:pPr>
      <w:r>
        <w:rPr>
          <w:lang w:val="kk-KZ"/>
        </w:rPr>
        <w:t xml:space="preserve">                          </w:t>
      </w:r>
    </w:p>
    <w:p w:rsidR="00BF5A75" w:rsidRPr="00DE1FA0" w:rsidRDefault="00BF5A75" w:rsidP="00C95DAC">
      <w:pPr>
        <w:pStyle w:val="a3"/>
        <w:shd w:val="clear" w:color="auto" w:fill="FFFFFF"/>
        <w:spacing w:before="0" w:beforeAutospacing="0" w:after="0" w:afterAutospacing="0"/>
        <w:ind w:firstLine="710"/>
        <w:jc w:val="both"/>
        <w:rPr>
          <w:lang w:val="kk-KZ"/>
        </w:rPr>
      </w:pPr>
      <w:r w:rsidRPr="00DE1FA0">
        <w:rPr>
          <w:lang w:val="kk-KZ"/>
        </w:rPr>
        <w:t> Pi - бағаланатын өнімнің сапасының i-ші индикаторының мәні;</w:t>
      </w:r>
    </w:p>
    <w:p w:rsidR="00BF5A75" w:rsidRPr="00DE1FA0" w:rsidRDefault="00BF5A75" w:rsidP="00C95DAC">
      <w:pPr>
        <w:pStyle w:val="a3"/>
        <w:shd w:val="clear" w:color="auto" w:fill="FFFFFF"/>
        <w:spacing w:before="0" w:beforeAutospacing="0" w:after="0" w:afterAutospacing="0"/>
        <w:ind w:firstLine="710"/>
        <w:jc w:val="both"/>
        <w:rPr>
          <w:lang w:val="kk-KZ"/>
        </w:rPr>
      </w:pPr>
      <w:r w:rsidRPr="00DE1FA0">
        <w:rPr>
          <w:lang w:val="kk-KZ"/>
        </w:rPr>
        <w:t> PiB - i-ші базалық көрсеткіштің мәні;</w:t>
      </w:r>
    </w:p>
    <w:p w:rsidR="00BF5A75" w:rsidRDefault="00BF5A75" w:rsidP="00C95DAC">
      <w:pPr>
        <w:pStyle w:val="a3"/>
        <w:shd w:val="clear" w:color="auto" w:fill="FFFFFF"/>
        <w:spacing w:before="0" w:beforeAutospacing="0" w:after="0" w:afterAutospacing="0"/>
        <w:ind w:firstLine="710"/>
        <w:jc w:val="both"/>
        <w:rPr>
          <w:lang w:val="kk-KZ"/>
        </w:rPr>
      </w:pPr>
      <w:r w:rsidRPr="00DE1FA0">
        <w:rPr>
          <w:lang w:val="kk-KZ"/>
        </w:rPr>
        <w:t> i = 1, ..., n - бағаланатын сапа көрсеткіштерінің саны.</w:t>
      </w:r>
    </w:p>
    <w:p w:rsidR="00BF5A75" w:rsidRPr="00DE1FA0" w:rsidRDefault="00BF5A75" w:rsidP="00C95DAC">
      <w:pPr>
        <w:pStyle w:val="4"/>
        <w:shd w:val="clear" w:color="auto" w:fill="FFFFFF"/>
        <w:spacing w:before="0" w:line="240" w:lineRule="auto"/>
        <w:ind w:firstLine="710"/>
        <w:jc w:val="both"/>
        <w:rPr>
          <w:rFonts w:ascii="Times New Roman" w:hAnsi="Times New Roman" w:cs="Times New Roman"/>
          <w:b w:val="0"/>
          <w:i w:val="0"/>
          <w:color w:val="auto"/>
          <w:sz w:val="24"/>
          <w:szCs w:val="24"/>
          <w:lang w:val="kk-KZ"/>
        </w:rPr>
      </w:pPr>
      <w:r w:rsidRPr="00DE1FA0">
        <w:rPr>
          <w:rFonts w:ascii="Times New Roman" w:hAnsi="Times New Roman" w:cs="Times New Roman"/>
          <w:b w:val="0"/>
          <w:i w:val="0"/>
          <w:color w:val="auto"/>
          <w:sz w:val="24"/>
          <w:szCs w:val="24"/>
          <w:lang w:val="kk-KZ"/>
        </w:rPr>
        <w:lastRenderedPageBreak/>
        <w:t>Егер кейбір салыстырмалы көрсеткіштер есептеулердің нәтижелерінен жақсы болса және басқалары нашар болса, бағалаудың интегралды немесе аралас әдісі қолданылады. Әр индикатордың маңыздылығы маңызды бағаланатын өнімдердің сапасының деңгейі, егер салыстырмалы көрсеткіштердің кем дегенде біреуі нашар болса, базалық деңгейден төмен деп саналады.</w:t>
      </w:r>
    </w:p>
    <w:p w:rsidR="00BF5A75" w:rsidRPr="001E5670" w:rsidRDefault="00BF5A75" w:rsidP="00C95DAC">
      <w:pPr>
        <w:pStyle w:val="a3"/>
        <w:shd w:val="clear" w:color="auto" w:fill="FFFFFF"/>
        <w:spacing w:before="0" w:beforeAutospacing="0" w:after="0" w:afterAutospacing="0"/>
        <w:ind w:firstLine="710"/>
        <w:jc w:val="both"/>
        <w:rPr>
          <w:rStyle w:val="a5"/>
          <w:b w:val="0"/>
          <w:i/>
          <w:lang w:val="kk-KZ"/>
        </w:rPr>
      </w:pPr>
      <w:r w:rsidRPr="001E5670">
        <w:rPr>
          <w:rStyle w:val="a5"/>
          <w:b w:val="0"/>
          <w:i/>
          <w:lang w:val="kk-KZ"/>
        </w:rPr>
        <w:t>Сапалы әдіс</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Сапалы әдіс - бірыңғай көрсеткіштердің функциясы болып табылатын өнім сапасының жалпылама көрсеткішін қолдану негізінде. Жалпы индикатор өнімнің негізгі мақсаты, интегралдық немесе орташа өлшенген орташа мәнін көрсететін негізгі көрсеткішпен көрсетілуі мүмкін.</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Интегралды көрсеткіш өнімнің жұмысынан немесе тұтынуынан жалпы пайдалы әсерді және өнімдерді жасау мен пайдаланудың жалпы шығындарын анықтау мүмкін болған кезде қолданылады. Интегралдық индек келесі формула бойынша есептелуі мүмкін:</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p>
    <w:p w:rsidR="00BF5A75" w:rsidRPr="00F83CBF" w:rsidRDefault="00BF5A75" w:rsidP="00C95DAC">
      <w:pPr>
        <w:pStyle w:val="a3"/>
        <w:shd w:val="clear" w:color="auto" w:fill="FFFFFF"/>
        <w:spacing w:before="0" w:beforeAutospacing="0" w:after="0" w:afterAutospacing="0"/>
        <w:ind w:firstLine="710"/>
        <w:jc w:val="both"/>
      </w:pPr>
      <w:r w:rsidRPr="00F83CBF">
        <w:rPr>
          <w:noProof/>
        </w:rPr>
        <w:drawing>
          <wp:inline distT="0" distB="0" distL="0" distR="0">
            <wp:extent cx="2286000" cy="524510"/>
            <wp:effectExtent l="19050" t="0" r="0" b="0"/>
            <wp:docPr id="91" name="Рисунок 54" descr="http://www.grandars.ru/images/1/review/id/2955/697a4868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grandars.ru/images/1/review/id/2955/697a4868c4.jpg"/>
                    <pic:cNvPicPr>
                      <a:picLocks noChangeAspect="1" noChangeArrowheads="1"/>
                    </pic:cNvPicPr>
                  </pic:nvPicPr>
                  <pic:blipFill>
                    <a:blip r:embed="rId210" cstate="print"/>
                    <a:srcRect/>
                    <a:stretch>
                      <a:fillRect/>
                    </a:stretch>
                  </pic:blipFill>
                  <pic:spPr bwMode="auto">
                    <a:xfrm>
                      <a:off x="0" y="0"/>
                      <a:ext cx="2286000" cy="524510"/>
                    </a:xfrm>
                    <a:prstGeom prst="rect">
                      <a:avLst/>
                    </a:prstGeom>
                    <a:noFill/>
                    <a:ln w="9525">
                      <a:noFill/>
                      <a:miter lim="800000"/>
                      <a:headEnd/>
                      <a:tailEnd/>
                    </a:ln>
                  </pic:spPr>
                </pic:pic>
              </a:graphicData>
            </a:graphic>
          </wp:inline>
        </w:drawing>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 ПЭТ - есептеу құрылғысы немесе пайдаланудың пайдалы кезеңі үшін техникалық құрылғыларды пайдаланудың толық пайдалы нәтижесі (мысалы, кВт / сағ қуат блогы бойынша электр энергиясын өндіру, т-км-дегі жүк көлігінің жұмысы);</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 Зсt - жыл ішінде техникалық құрылғыларды құру (әзірлеу, дайындау, монтаждау);</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 Zet - жыл ішінде техникалық құрылғы (техникалық қызмет көрсету, жөндеу және басқа да пайдалану шығындары) жұмысының құны;</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 Кт - біржолғы шығындардың бір жылға дейін азаюы (дисконттау) коэффициенті;</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 Т - есептік кезең (пайдалы немесе нормативтік қызмет мерзімі).</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Салмақшаланған орташа көрсеткіш негізгі көрсеткіштің бастапқы сапа көрсеткіштеріне функционалдық тәуелділігін белгілеу мүмкін болмаса, бірақ орташа дәлдікпен өлшенген көрсеткіштердің салмақ параметрлерін анықтауға болады. Мысалы, орташа өлшенген арифметикалық көрсеткіш формула бойынша есептеледі</w:t>
      </w:r>
    </w:p>
    <w:p w:rsidR="00BF5A75" w:rsidRPr="00F83CBF" w:rsidRDefault="00BF5A75" w:rsidP="00C95DAC">
      <w:pPr>
        <w:pStyle w:val="a3"/>
        <w:shd w:val="clear" w:color="auto" w:fill="FFFFFF"/>
        <w:spacing w:before="0" w:beforeAutospacing="0" w:after="0" w:afterAutospacing="0"/>
        <w:ind w:firstLine="710"/>
        <w:jc w:val="both"/>
      </w:pPr>
      <w:r w:rsidRPr="00F83CBF">
        <w:rPr>
          <w:noProof/>
        </w:rPr>
        <w:drawing>
          <wp:inline distT="0" distB="0" distL="0" distR="0">
            <wp:extent cx="3348355" cy="497840"/>
            <wp:effectExtent l="19050" t="0" r="4445" b="0"/>
            <wp:docPr id="93" name="Рисунок 55" descr="http://www.grandars.ru/images/1/review/id/2955/8992625e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grandars.ru/images/1/review/id/2955/8992625ed9.jpg"/>
                    <pic:cNvPicPr>
                      <a:picLocks noChangeAspect="1" noChangeArrowheads="1"/>
                    </pic:cNvPicPr>
                  </pic:nvPicPr>
                  <pic:blipFill>
                    <a:blip r:embed="rId211" cstate="print"/>
                    <a:srcRect/>
                    <a:stretch>
                      <a:fillRect/>
                    </a:stretch>
                  </pic:blipFill>
                  <pic:spPr bwMode="auto">
                    <a:xfrm>
                      <a:off x="0" y="0"/>
                      <a:ext cx="3348355" cy="497840"/>
                    </a:xfrm>
                    <a:prstGeom prst="rect">
                      <a:avLst/>
                    </a:prstGeom>
                    <a:noFill/>
                    <a:ln w="9525">
                      <a:noFill/>
                      <a:miter lim="800000"/>
                      <a:headEnd/>
                      <a:tailEnd/>
                    </a:ln>
                  </pic:spPr>
                </pic:pic>
              </a:graphicData>
            </a:graphic>
          </wp:inline>
        </w:drawing>
      </w:r>
    </w:p>
    <w:p w:rsidR="00BF5A75" w:rsidRPr="00764BD3" w:rsidRDefault="00BF5A75" w:rsidP="00C95DAC">
      <w:pPr>
        <w:spacing w:after="0" w:line="240" w:lineRule="auto"/>
        <w:ind w:firstLine="710"/>
        <w:jc w:val="both"/>
        <w:rPr>
          <w:rFonts w:ascii="Times New Roman" w:eastAsia="Times New Roman" w:hAnsi="Times New Roman" w:cs="Times New Roman"/>
          <w:bCs/>
          <w:sz w:val="24"/>
          <w:szCs w:val="24"/>
        </w:rPr>
      </w:pPr>
      <w:r w:rsidRPr="00764BD3">
        <w:rPr>
          <w:rFonts w:ascii="Times New Roman" w:eastAsia="Times New Roman" w:hAnsi="Times New Roman" w:cs="Times New Roman"/>
          <w:b/>
          <w:bCs/>
          <w:sz w:val="24"/>
          <w:szCs w:val="24"/>
        </w:rPr>
        <w:t xml:space="preserve"> mi (w) - </w:t>
      </w:r>
      <w:r w:rsidRPr="00764BD3">
        <w:rPr>
          <w:rFonts w:ascii="Times New Roman" w:eastAsia="Times New Roman" w:hAnsi="Times New Roman" w:cs="Times New Roman"/>
          <w:bCs/>
          <w:sz w:val="24"/>
          <w:szCs w:val="24"/>
        </w:rPr>
        <w:t>жалпылама көрсеткішке (w) енгізілген i-индексінің салмақ параметрі;</w:t>
      </w:r>
    </w:p>
    <w:p w:rsidR="00BF5A75" w:rsidRPr="00764BD3" w:rsidRDefault="00BF5A75" w:rsidP="00C95DAC">
      <w:pPr>
        <w:spacing w:after="0" w:line="240" w:lineRule="auto"/>
        <w:ind w:firstLine="710"/>
        <w:jc w:val="both"/>
        <w:rPr>
          <w:rFonts w:ascii="Times New Roman" w:eastAsia="Times New Roman" w:hAnsi="Times New Roman" w:cs="Times New Roman"/>
          <w:bCs/>
          <w:sz w:val="24"/>
          <w:szCs w:val="24"/>
        </w:rPr>
      </w:pPr>
      <w:r w:rsidRPr="00764BD3">
        <w:rPr>
          <w:rFonts w:ascii="Times New Roman" w:eastAsia="Times New Roman" w:hAnsi="Times New Roman" w:cs="Times New Roman"/>
          <w:bCs/>
          <w:sz w:val="24"/>
          <w:szCs w:val="24"/>
        </w:rPr>
        <w:t> бағаланатын өнімнің i сапалық көрсеткіші;</w:t>
      </w:r>
    </w:p>
    <w:p w:rsidR="00BF5A75" w:rsidRPr="00764BD3" w:rsidRDefault="00BF5A75" w:rsidP="00C95DAC">
      <w:pPr>
        <w:spacing w:after="0" w:line="240" w:lineRule="auto"/>
        <w:ind w:firstLine="710"/>
        <w:jc w:val="both"/>
        <w:rPr>
          <w:rFonts w:ascii="Times New Roman" w:eastAsia="Times New Roman" w:hAnsi="Times New Roman" w:cs="Times New Roman"/>
          <w:bCs/>
          <w:sz w:val="24"/>
          <w:szCs w:val="24"/>
        </w:rPr>
      </w:pPr>
      <w:r w:rsidRPr="00764BD3">
        <w:rPr>
          <w:rFonts w:ascii="Times New Roman" w:eastAsia="Times New Roman" w:hAnsi="Times New Roman" w:cs="Times New Roman"/>
          <w:bCs/>
          <w:sz w:val="24"/>
          <w:szCs w:val="24"/>
        </w:rPr>
        <w:t></w:t>
      </w:r>
      <w:r w:rsidRPr="00764BD3">
        <w:rPr>
          <w:rFonts w:ascii="Times New Roman" w:eastAsia="Times New Roman" w:hAnsi="Times New Roman" w:cs="Times New Roman"/>
          <w:b/>
          <w:bCs/>
          <w:sz w:val="24"/>
          <w:szCs w:val="24"/>
        </w:rPr>
        <w:t xml:space="preserve"> Qi</w:t>
      </w:r>
      <w:r w:rsidRPr="00764BD3">
        <w:rPr>
          <w:rFonts w:ascii="Times New Roman" w:eastAsia="Times New Roman" w:hAnsi="Times New Roman" w:cs="Times New Roman"/>
          <w:bCs/>
          <w:sz w:val="24"/>
          <w:szCs w:val="24"/>
        </w:rPr>
        <w:t xml:space="preserve"> - i-салыстырмалы өнім сапасының индексінің мәні.</w:t>
      </w:r>
    </w:p>
    <w:p w:rsidR="00BF5A75" w:rsidRPr="00764BD3" w:rsidRDefault="00BF5A75" w:rsidP="00C95DAC">
      <w:pPr>
        <w:spacing w:after="0" w:line="240" w:lineRule="auto"/>
        <w:ind w:firstLine="710"/>
        <w:jc w:val="both"/>
        <w:rPr>
          <w:rFonts w:ascii="Times New Roman" w:eastAsia="Times New Roman" w:hAnsi="Times New Roman" w:cs="Times New Roman"/>
          <w:sz w:val="24"/>
          <w:szCs w:val="24"/>
        </w:rPr>
      </w:pPr>
      <w:r w:rsidRPr="00764BD3">
        <w:rPr>
          <w:rFonts w:ascii="Times New Roman" w:eastAsia="Times New Roman" w:hAnsi="Times New Roman" w:cs="Times New Roman"/>
          <w:b/>
          <w:sz w:val="24"/>
          <w:szCs w:val="24"/>
        </w:rPr>
        <w:t>Сапа деңгейін</w:t>
      </w:r>
      <w:r w:rsidRPr="00764BD3">
        <w:rPr>
          <w:rFonts w:ascii="Times New Roman" w:eastAsia="Times New Roman" w:hAnsi="Times New Roman" w:cs="Times New Roman"/>
          <w:sz w:val="24"/>
          <w:szCs w:val="24"/>
        </w:rPr>
        <w:t xml:space="preserve"> бағалаудың кешенді әдісі сапалы кешенді (жалпылама) шараны қолдануды қамтиды.</w:t>
      </w:r>
    </w:p>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764BD3">
        <w:rPr>
          <w:rFonts w:ascii="Times New Roman" w:eastAsia="Times New Roman" w:hAnsi="Times New Roman" w:cs="Times New Roman"/>
          <w:sz w:val="24"/>
          <w:szCs w:val="24"/>
        </w:rPr>
        <w:t>Бұл әдіспен сапа деңгейі Qoc-тың бағаланатын өнімінің жалпыланған сапа индексінің негізгі базалық үлгідегі Qbase сапасының жалпы қорытындысына қатынасы бойынша анықталады, яғни.</w:t>
      </w:r>
      <w:r w:rsidRPr="00F83CBF">
        <w:rPr>
          <w:rFonts w:ascii="Times New Roman" w:eastAsia="Times New Roman" w:hAnsi="Times New Roman" w:cs="Times New Roman"/>
          <w:sz w:val="24"/>
          <w:szCs w:val="24"/>
        </w:rPr>
        <w:br/>
      </w:r>
    </w:p>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t>   </w:t>
      </w:r>
      <w:r w:rsidRPr="00F83CBF">
        <w:rPr>
          <w:rFonts w:ascii="Times New Roman" w:eastAsia="Times New Roman" w:hAnsi="Times New Roman" w:cs="Times New Roman"/>
          <w:noProof/>
          <w:sz w:val="24"/>
          <w:szCs w:val="24"/>
          <w:lang w:eastAsia="ru-RU"/>
        </w:rPr>
        <w:drawing>
          <wp:inline distT="0" distB="0" distL="0" distR="0">
            <wp:extent cx="726440" cy="537845"/>
            <wp:effectExtent l="19050" t="0" r="0" b="0"/>
            <wp:docPr id="94" name="Рисунок 41" descr="http://de.ifmo.ru/bk_netra/image.php?img=Image34(3).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de.ifmo.ru/bk_netra/image.php?img=Image34(3).gif&amp;bn=18"/>
                    <pic:cNvPicPr>
                      <a:picLocks noChangeAspect="1" noChangeArrowheads="1"/>
                    </pic:cNvPicPr>
                  </pic:nvPicPr>
                  <pic:blipFill>
                    <a:blip r:embed="rId212" cstate="print"/>
                    <a:srcRect/>
                    <a:stretch>
                      <a:fillRect/>
                    </a:stretch>
                  </pic:blipFill>
                  <pic:spPr bwMode="auto">
                    <a:xfrm>
                      <a:off x="0" y="0"/>
                      <a:ext cx="726440" cy="537845"/>
                    </a:xfrm>
                    <a:prstGeom prst="rect">
                      <a:avLst/>
                    </a:prstGeom>
                    <a:noFill/>
                    <a:ln w="9525">
                      <a:noFill/>
                      <a:miter lim="800000"/>
                      <a:headEnd/>
                      <a:tailEnd/>
                    </a:ln>
                  </pic:spPr>
                </pic:pic>
              </a:graphicData>
            </a:graphic>
          </wp:inline>
        </w:drawing>
      </w:r>
      <w:r w:rsidRPr="00F83CBF">
        <w:rPr>
          <w:rFonts w:ascii="Times New Roman" w:eastAsia="Times New Roman" w:hAnsi="Times New Roman" w:cs="Times New Roman"/>
          <w:sz w:val="24"/>
          <w:szCs w:val="24"/>
        </w:rPr>
        <w:t>    (3.3)</w:t>
      </w:r>
    </w:p>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764BD3">
        <w:rPr>
          <w:rFonts w:ascii="Times New Roman" w:eastAsia="Times New Roman" w:hAnsi="Times New Roman" w:cs="Times New Roman"/>
          <w:sz w:val="24"/>
          <w:szCs w:val="24"/>
        </w:rPr>
        <w:t>Кешенді бағалау күрделілігі жалпыланған индексті объективті табу болып табылады.</w:t>
      </w:r>
    </w:p>
    <w:p w:rsidR="00BF5A75" w:rsidRPr="00764BD3" w:rsidRDefault="00BF5A75" w:rsidP="00C95DAC">
      <w:pPr>
        <w:spacing w:after="0" w:line="240" w:lineRule="auto"/>
        <w:ind w:firstLine="710"/>
        <w:jc w:val="both"/>
        <w:rPr>
          <w:rFonts w:ascii="Times New Roman" w:eastAsia="Times New Roman" w:hAnsi="Times New Roman" w:cs="Times New Roman"/>
          <w:sz w:val="24"/>
          <w:szCs w:val="24"/>
        </w:rPr>
      </w:pPr>
      <w:r w:rsidRPr="00764BD3">
        <w:rPr>
          <w:rFonts w:ascii="Times New Roman" w:eastAsia="Times New Roman" w:hAnsi="Times New Roman" w:cs="Times New Roman"/>
          <w:sz w:val="24"/>
          <w:szCs w:val="24"/>
        </w:rPr>
        <w:t>Әдістің әртүрлі нұсқалары бар.</w:t>
      </w:r>
    </w:p>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764BD3">
        <w:rPr>
          <w:rFonts w:ascii="Times New Roman" w:eastAsia="Times New Roman" w:hAnsi="Times New Roman" w:cs="Times New Roman"/>
          <w:sz w:val="24"/>
          <w:szCs w:val="24"/>
        </w:rPr>
        <w:t>1. Өнімнің немесе өнімнің негізгі мақсатын сипаттайтын негізгі индикаторды анықтау және осы негізгі индикатордың қалған бірыңғай көрсеткіштерге функционалдық тәуелділігін анықтау мүмкін болған кезде:</w:t>
      </w:r>
    </w:p>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F83CBF">
        <w:rPr>
          <w:rFonts w:ascii="Times New Roman" w:eastAsia="Times New Roman" w:hAnsi="Times New Roman" w:cs="Times New Roman"/>
          <w:sz w:val="24"/>
          <w:szCs w:val="24"/>
        </w:rPr>
        <w:lastRenderedPageBreak/>
        <w:t>   </w:t>
      </w:r>
      <w:r w:rsidRPr="00F83CBF">
        <w:rPr>
          <w:rFonts w:ascii="Times New Roman" w:eastAsia="Times New Roman" w:hAnsi="Times New Roman" w:cs="Times New Roman"/>
          <w:noProof/>
          <w:sz w:val="24"/>
          <w:szCs w:val="24"/>
          <w:lang w:eastAsia="ru-RU"/>
        </w:rPr>
        <w:drawing>
          <wp:inline distT="0" distB="0" distL="0" distR="0">
            <wp:extent cx="1223645" cy="269240"/>
            <wp:effectExtent l="19050" t="0" r="0" b="0"/>
            <wp:docPr id="95" name="Рисунок 42" descr="http://de.ifmo.ru/bk_netra/image.php?img=Image34(4).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de.ifmo.ru/bk_netra/image.php?img=Image34(4).gif&amp;bn=18"/>
                    <pic:cNvPicPr>
                      <a:picLocks noChangeAspect="1" noChangeArrowheads="1"/>
                    </pic:cNvPicPr>
                  </pic:nvPicPr>
                  <pic:blipFill>
                    <a:blip r:embed="rId213" cstate="print"/>
                    <a:srcRect/>
                    <a:stretch>
                      <a:fillRect/>
                    </a:stretch>
                  </pic:blipFill>
                  <pic:spPr bwMode="auto">
                    <a:xfrm>
                      <a:off x="0" y="0"/>
                      <a:ext cx="1223645" cy="269240"/>
                    </a:xfrm>
                    <a:prstGeom prst="rect">
                      <a:avLst/>
                    </a:prstGeom>
                    <a:noFill/>
                    <a:ln w="9525">
                      <a:noFill/>
                      <a:miter lim="800000"/>
                      <a:headEnd/>
                      <a:tailEnd/>
                    </a:ln>
                  </pic:spPr>
                </pic:pic>
              </a:graphicData>
            </a:graphic>
          </wp:inline>
        </w:drawing>
      </w:r>
      <w:r w:rsidRPr="00F83CBF">
        <w:rPr>
          <w:rFonts w:ascii="Times New Roman" w:eastAsia="Times New Roman" w:hAnsi="Times New Roman" w:cs="Times New Roman"/>
          <w:sz w:val="24"/>
          <w:szCs w:val="24"/>
        </w:rPr>
        <w:t>    (3.4)</w:t>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764BD3">
        <w:rPr>
          <w:rFonts w:ascii="Times New Roman" w:eastAsia="Times New Roman" w:hAnsi="Times New Roman" w:cs="Times New Roman"/>
          <w:sz w:val="24"/>
          <w:szCs w:val="24"/>
          <w:lang w:val="kk-KZ"/>
        </w:rPr>
        <w:t>мұнда n - бірлік көрсеткіштерінің саны; Pi-i-ші индикаторы; I-ші индексі үшін Yi-коэффициенті.</w:t>
      </w:r>
    </w:p>
    <w:p w:rsidR="00BF5A75" w:rsidRPr="00764BD3" w:rsidRDefault="00BF5A75" w:rsidP="00C95DAC">
      <w:pPr>
        <w:spacing w:after="0" w:line="240" w:lineRule="auto"/>
        <w:ind w:firstLine="710"/>
        <w:jc w:val="both"/>
        <w:rPr>
          <w:rFonts w:ascii="Times New Roman" w:eastAsia="Times New Roman" w:hAnsi="Times New Roman" w:cs="Times New Roman"/>
          <w:sz w:val="24"/>
          <w:szCs w:val="24"/>
          <w:lang w:val="kk-KZ"/>
        </w:rPr>
      </w:pPr>
      <w:r w:rsidRPr="00764BD3">
        <w:rPr>
          <w:rFonts w:ascii="Times New Roman" w:eastAsia="Times New Roman" w:hAnsi="Times New Roman" w:cs="Times New Roman"/>
          <w:sz w:val="24"/>
          <w:szCs w:val="24"/>
          <w:lang w:val="kk-KZ"/>
        </w:rPr>
        <w:t>Тәуелділіктің түрі мүмкін болатын әдістердің кез-келгенімен анықталуы мүмкін. және сарапшы.</w:t>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764BD3">
        <w:rPr>
          <w:rFonts w:ascii="Times New Roman" w:eastAsia="Times New Roman" w:hAnsi="Times New Roman" w:cs="Times New Roman"/>
          <w:sz w:val="24"/>
          <w:szCs w:val="24"/>
          <w:lang w:val="kk-KZ"/>
        </w:rPr>
        <w:t>Негізгі көрсеткіш, мысалы, машиналардың өнімділігі, ресурс, бірлік құны және т.б. болуы мүмкін.</w:t>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764BD3">
        <w:rPr>
          <w:rFonts w:ascii="Times New Roman" w:eastAsia="Times New Roman" w:hAnsi="Times New Roman" w:cs="Times New Roman"/>
          <w:sz w:val="24"/>
          <w:szCs w:val="24"/>
          <w:lang w:val="kk-KZ"/>
        </w:rPr>
        <w:t>Жиынтық ретінде, оны жасау мен пайдалану немесе тұтыну үшін жалпы шығындар үшін рубль үшін өнімді пайдаланудан немесе тұтынудан пайдалы әсердің мөлшерін көрсететін тұтас сапа көрсеткіші пайдаланылуы мүмкін.</w:t>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764BD3">
        <w:rPr>
          <w:rFonts w:ascii="Times New Roman" w:eastAsia="Times New Roman" w:hAnsi="Times New Roman" w:cs="Times New Roman"/>
          <w:sz w:val="24"/>
          <w:szCs w:val="24"/>
          <w:lang w:val="kk-KZ"/>
        </w:rPr>
        <w:t>2. Өнімнің негізгі мақсаттарына негізделген функционалдық тәуелділікті құру мүмкін болмаған жағдайларда, өлшенген орташа мәндер қолданылады. Бұл жағдайда жалпылама әріп формула бойынша есептеледі:</w:t>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BF5A75">
        <w:rPr>
          <w:rFonts w:ascii="Times New Roman" w:eastAsia="Times New Roman" w:hAnsi="Times New Roman" w:cs="Times New Roman"/>
          <w:sz w:val="24"/>
          <w:szCs w:val="24"/>
          <w:lang w:val="kk-KZ"/>
        </w:rPr>
        <w:t>   </w:t>
      </w:r>
      <w:r w:rsidRPr="00F83CBF">
        <w:rPr>
          <w:rFonts w:ascii="Times New Roman" w:eastAsia="Times New Roman" w:hAnsi="Times New Roman" w:cs="Times New Roman"/>
          <w:noProof/>
          <w:sz w:val="24"/>
          <w:szCs w:val="24"/>
          <w:lang w:eastAsia="ru-RU"/>
        </w:rPr>
        <w:drawing>
          <wp:inline distT="0" distB="0" distL="0" distR="0">
            <wp:extent cx="1075690" cy="685800"/>
            <wp:effectExtent l="19050" t="0" r="0" b="0"/>
            <wp:docPr id="96" name="Рисунок 43" descr="http://de.ifmo.ru/bk_netra/image.php?img=Image34(5).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de.ifmo.ru/bk_netra/image.php?img=Image34(5).gif&amp;bn=18"/>
                    <pic:cNvPicPr>
                      <a:picLocks noChangeAspect="1" noChangeArrowheads="1"/>
                    </pic:cNvPicPr>
                  </pic:nvPicPr>
                  <pic:blipFill>
                    <a:blip r:embed="rId214" cstate="print"/>
                    <a:srcRect/>
                    <a:stretch>
                      <a:fillRect/>
                    </a:stretch>
                  </pic:blipFill>
                  <pic:spPr bwMode="auto">
                    <a:xfrm>
                      <a:off x="0" y="0"/>
                      <a:ext cx="1075690" cy="685800"/>
                    </a:xfrm>
                    <a:prstGeom prst="rect">
                      <a:avLst/>
                    </a:prstGeom>
                    <a:noFill/>
                    <a:ln w="9525">
                      <a:noFill/>
                      <a:miter lim="800000"/>
                      <a:headEnd/>
                      <a:tailEnd/>
                    </a:ln>
                  </pic:spPr>
                </pic:pic>
              </a:graphicData>
            </a:graphic>
          </wp:inline>
        </w:drawing>
      </w:r>
      <w:r w:rsidRPr="00BF5A75">
        <w:rPr>
          <w:rFonts w:ascii="Times New Roman" w:eastAsia="Times New Roman" w:hAnsi="Times New Roman" w:cs="Times New Roman"/>
          <w:sz w:val="24"/>
          <w:szCs w:val="24"/>
          <w:lang w:val="kk-KZ"/>
        </w:rPr>
        <w:t>    (3.5)</w:t>
      </w:r>
    </w:p>
    <w:p w:rsidR="00BF5A75" w:rsidRPr="00764BD3" w:rsidRDefault="00BF5A75" w:rsidP="00C95DAC">
      <w:pPr>
        <w:spacing w:after="0" w:line="240" w:lineRule="auto"/>
        <w:ind w:firstLine="710"/>
        <w:jc w:val="both"/>
        <w:rPr>
          <w:rFonts w:ascii="Times New Roman" w:eastAsia="Times New Roman" w:hAnsi="Times New Roman" w:cs="Times New Roman"/>
          <w:sz w:val="24"/>
          <w:szCs w:val="24"/>
          <w:lang w:val="kk-KZ"/>
        </w:rPr>
      </w:pPr>
      <w:r w:rsidRPr="00764BD3">
        <w:rPr>
          <w:rFonts w:ascii="Times New Roman" w:eastAsia="Times New Roman" w:hAnsi="Times New Roman" w:cs="Times New Roman"/>
          <w:sz w:val="24"/>
          <w:szCs w:val="24"/>
          <w:lang w:val="kk-KZ"/>
        </w:rPr>
        <w:t>мұнда i - i индексінің салмақ коэффициенті.</w:t>
      </w:r>
    </w:p>
    <w:p w:rsidR="00BF5A75" w:rsidRPr="00764BD3" w:rsidRDefault="00BF5A75" w:rsidP="00C95DAC">
      <w:pPr>
        <w:spacing w:after="0" w:line="240" w:lineRule="auto"/>
        <w:ind w:firstLine="710"/>
        <w:jc w:val="both"/>
        <w:rPr>
          <w:rFonts w:ascii="Times New Roman" w:eastAsia="Times New Roman" w:hAnsi="Times New Roman" w:cs="Times New Roman"/>
          <w:sz w:val="24"/>
          <w:szCs w:val="24"/>
          <w:lang w:val="kk-KZ"/>
        </w:rPr>
      </w:pPr>
      <w:r w:rsidRPr="00764BD3">
        <w:rPr>
          <w:rFonts w:ascii="Times New Roman" w:eastAsia="Times New Roman" w:hAnsi="Times New Roman" w:cs="Times New Roman"/>
          <w:sz w:val="24"/>
          <w:szCs w:val="24"/>
          <w:lang w:val="kk-KZ"/>
        </w:rPr>
        <w:t>Бұл жағдайда шарты</w:t>
      </w:r>
    </w:p>
    <w:p w:rsidR="00BF5A75" w:rsidRPr="00764BD3" w:rsidRDefault="00BF5A75" w:rsidP="00C95DAC">
      <w:pPr>
        <w:spacing w:after="0" w:line="240" w:lineRule="auto"/>
        <w:ind w:firstLine="710"/>
        <w:jc w:val="both"/>
        <w:rPr>
          <w:rFonts w:ascii="Times New Roman" w:eastAsia="Times New Roman" w:hAnsi="Times New Roman" w:cs="Times New Roman"/>
          <w:sz w:val="24"/>
          <w:szCs w:val="24"/>
          <w:lang w:val="kk-KZ"/>
        </w:rPr>
      </w:pPr>
      <w:r w:rsidRPr="00764BD3">
        <w:rPr>
          <w:rFonts w:ascii="Times New Roman" w:eastAsia="Times New Roman" w:hAnsi="Times New Roman" w:cs="Times New Roman"/>
          <w:sz w:val="24"/>
          <w:szCs w:val="24"/>
          <w:lang w:val="kk-KZ"/>
        </w:rPr>
        <w:t>   </w:t>
      </w:r>
      <w:r w:rsidRPr="00F83CBF">
        <w:rPr>
          <w:rFonts w:ascii="Times New Roman" w:eastAsia="Times New Roman" w:hAnsi="Times New Roman" w:cs="Times New Roman"/>
          <w:noProof/>
          <w:sz w:val="24"/>
          <w:szCs w:val="24"/>
          <w:lang w:eastAsia="ru-RU"/>
        </w:rPr>
        <w:drawing>
          <wp:inline distT="0" distB="0" distL="0" distR="0">
            <wp:extent cx="645160" cy="430530"/>
            <wp:effectExtent l="19050" t="0" r="2540" b="0"/>
            <wp:docPr id="107" name="Рисунок 44" descr="http://de.ifmo.ru/bk_netra/image.php?img=Image34(6).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de.ifmo.ru/bk_netra/image.php?img=Image34(6).gif&amp;bn=18"/>
                    <pic:cNvPicPr>
                      <a:picLocks noChangeAspect="1" noChangeArrowheads="1"/>
                    </pic:cNvPicPr>
                  </pic:nvPicPr>
                  <pic:blipFill>
                    <a:blip r:embed="rId215" cstate="print"/>
                    <a:srcRect/>
                    <a:stretch>
                      <a:fillRect/>
                    </a:stretch>
                  </pic:blipFill>
                  <pic:spPr bwMode="auto">
                    <a:xfrm>
                      <a:off x="0" y="0"/>
                      <a:ext cx="645160" cy="430530"/>
                    </a:xfrm>
                    <a:prstGeom prst="rect">
                      <a:avLst/>
                    </a:prstGeom>
                    <a:noFill/>
                    <a:ln w="9525">
                      <a:noFill/>
                      <a:miter lim="800000"/>
                      <a:headEnd/>
                      <a:tailEnd/>
                    </a:ln>
                  </pic:spPr>
                </pic:pic>
              </a:graphicData>
            </a:graphic>
          </wp:inline>
        </w:drawing>
      </w:r>
      <w:r w:rsidRPr="00764BD3">
        <w:rPr>
          <w:rFonts w:ascii="Times New Roman" w:eastAsia="Times New Roman" w:hAnsi="Times New Roman" w:cs="Times New Roman"/>
          <w:sz w:val="24"/>
          <w:szCs w:val="24"/>
          <w:lang w:val="kk-KZ"/>
        </w:rPr>
        <w:t>    (3.6)</w:t>
      </w:r>
    </w:p>
    <w:p w:rsidR="00BF5A75" w:rsidRPr="00764BD3" w:rsidRDefault="00BF5A75"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С</w:t>
      </w:r>
      <w:r w:rsidRPr="00764BD3">
        <w:rPr>
          <w:rFonts w:ascii="Times New Roman" w:hAnsi="Times New Roman" w:cs="Times New Roman"/>
          <w:sz w:val="24"/>
          <w:szCs w:val="24"/>
          <w:lang w:val="kk-KZ"/>
        </w:rPr>
        <w:t>ұрау арқылы сарапшы өнімнің пайдалану жағдайларына негізінде әрбір параметр Пи маңыздылығы балл беріледі, сарапшылар белгілі бір саны арқылы белгілі бір уақыт кезеңі үшін саланы ҒЗИ құрылды Ми үлестік коэффициенттер. Параметрлердің маңыздылығын бағалау негізінде коэффициенттер анықталады.</w:t>
      </w:r>
    </w:p>
    <w:p w:rsidR="00BF5A75" w:rsidRPr="00BF5A75" w:rsidRDefault="00BF5A75" w:rsidP="00C95DAC">
      <w:pPr>
        <w:spacing w:after="0" w:line="240" w:lineRule="auto"/>
        <w:ind w:firstLine="710"/>
        <w:jc w:val="both"/>
        <w:rPr>
          <w:rFonts w:ascii="Times New Roman" w:hAnsi="Times New Roman" w:cs="Times New Roman"/>
          <w:sz w:val="24"/>
          <w:szCs w:val="24"/>
          <w:highlight w:val="yellow"/>
          <w:lang w:val="kk-KZ"/>
        </w:rPr>
      </w:pPr>
      <w:r w:rsidRPr="00BF5A75">
        <w:rPr>
          <w:rFonts w:ascii="Times New Roman" w:hAnsi="Times New Roman" w:cs="Times New Roman"/>
          <w:sz w:val="24"/>
          <w:szCs w:val="24"/>
          <w:lang w:val="kk-KZ"/>
        </w:rPr>
        <w:t>Өнімнің сапасын бағалаудың дифференциалды және кешенді әдістері әрқашан міндеттерді шеше бермейді. сапа көрсеткіштерінің кең ауқымын бар күрделі өнімді бағалау кезінде, дифференциалдық әдісін пайдалана отырып жалпы қорытынды жасауға іс жүзінде мүмкін емес, және бір ғана кешенді әдісін пайдалану объективті бағалануы өнімдерінің барлық маңызды қасиеттерін қарастыру мүмкіндік бермейді.</w:t>
      </w:r>
    </w:p>
    <w:p w:rsidR="00BF5A75" w:rsidRDefault="00BF5A75" w:rsidP="00C95DAC">
      <w:pPr>
        <w:spacing w:after="0" w:line="240" w:lineRule="auto"/>
        <w:jc w:val="both"/>
        <w:rPr>
          <w:rFonts w:ascii="Times New Roman" w:eastAsia="Times New Roman" w:hAnsi="Times New Roman" w:cs="Times New Roman"/>
          <w:b/>
          <w:bCs/>
          <w:i/>
          <w:sz w:val="24"/>
          <w:szCs w:val="24"/>
          <w:lang w:val="kk-KZ"/>
        </w:rPr>
      </w:pPr>
    </w:p>
    <w:p w:rsidR="00BF5A75" w:rsidRPr="00A62E62" w:rsidRDefault="00BF5A75" w:rsidP="00C95DAC">
      <w:pPr>
        <w:spacing w:after="0" w:line="240" w:lineRule="auto"/>
        <w:jc w:val="both"/>
        <w:rPr>
          <w:rFonts w:ascii="Times New Roman" w:eastAsia="Times New Roman" w:hAnsi="Times New Roman" w:cs="Times New Roman"/>
          <w:i/>
          <w:sz w:val="24"/>
          <w:szCs w:val="24"/>
          <w:lang w:val="kk-KZ"/>
        </w:rPr>
      </w:pPr>
      <w:r w:rsidRPr="00F83CBF">
        <w:rPr>
          <w:rFonts w:ascii="Times New Roman" w:eastAsia="Times New Roman" w:hAnsi="Times New Roman" w:cs="Times New Roman"/>
          <w:b/>
          <w:bCs/>
          <w:i/>
          <w:sz w:val="24"/>
          <w:szCs w:val="24"/>
          <w:lang w:val="kk-KZ"/>
        </w:rPr>
        <w:t>Бақылау сұрақтары</w:t>
      </w:r>
      <w:r w:rsidRPr="00F83CBF">
        <w:rPr>
          <w:rFonts w:ascii="Times New Roman" w:eastAsia="Times New Roman" w:hAnsi="Times New Roman" w:cs="Times New Roman"/>
          <w:i/>
          <w:sz w:val="24"/>
          <w:szCs w:val="24"/>
          <w:lang w:val="kk-KZ"/>
        </w:rPr>
        <w:t xml:space="preserve">: </w:t>
      </w:r>
    </w:p>
    <w:p w:rsidR="00BF5A75" w:rsidRPr="00764BD3" w:rsidRDefault="00BF5A75" w:rsidP="00C95DAC">
      <w:pPr>
        <w:spacing w:after="0" w:line="240" w:lineRule="auto"/>
        <w:ind w:firstLine="710"/>
        <w:jc w:val="both"/>
        <w:rPr>
          <w:rFonts w:ascii="Times New Roman" w:hAnsi="Times New Roman" w:cs="Times New Roman"/>
          <w:sz w:val="24"/>
          <w:szCs w:val="24"/>
          <w:lang w:val="kk-KZ"/>
        </w:rPr>
      </w:pPr>
      <w:r w:rsidRPr="00764BD3">
        <w:rPr>
          <w:rFonts w:ascii="Times New Roman" w:hAnsi="Times New Roman" w:cs="Times New Roman"/>
          <w:sz w:val="24"/>
          <w:szCs w:val="24"/>
          <w:lang w:val="kk-KZ"/>
        </w:rPr>
        <w:t>1. Сапалы индикаторларды анықтау әдістері?</w:t>
      </w:r>
    </w:p>
    <w:p w:rsidR="00BF5A75" w:rsidRDefault="00BF5A75" w:rsidP="00C95DAC">
      <w:pPr>
        <w:spacing w:after="0" w:line="240" w:lineRule="auto"/>
        <w:ind w:firstLine="710"/>
        <w:jc w:val="both"/>
        <w:rPr>
          <w:rFonts w:ascii="Times New Roman" w:hAnsi="Times New Roman" w:cs="Times New Roman"/>
          <w:sz w:val="24"/>
          <w:szCs w:val="24"/>
          <w:lang w:val="kk-KZ"/>
        </w:rPr>
      </w:pPr>
      <w:r w:rsidRPr="00764BD3">
        <w:rPr>
          <w:rFonts w:ascii="Times New Roman" w:hAnsi="Times New Roman" w:cs="Times New Roman"/>
          <w:sz w:val="24"/>
          <w:szCs w:val="24"/>
          <w:lang w:val="kk-KZ"/>
        </w:rPr>
        <w:t>2. Өнімнің сапасын қалай анықтау керек?</w:t>
      </w:r>
    </w:p>
    <w:p w:rsidR="00BF5A75" w:rsidRDefault="00BF5A75" w:rsidP="00C95DAC">
      <w:pPr>
        <w:spacing w:after="0" w:line="240" w:lineRule="auto"/>
        <w:ind w:firstLine="710"/>
        <w:jc w:val="both"/>
        <w:rPr>
          <w:rFonts w:ascii="Times New Roman" w:hAnsi="Times New Roman" w:cs="Times New Roman"/>
          <w:sz w:val="24"/>
          <w:szCs w:val="24"/>
          <w:lang w:val="kk-KZ"/>
        </w:rPr>
      </w:pPr>
    </w:p>
    <w:p w:rsidR="00BF5A75" w:rsidRPr="00F83CBF" w:rsidRDefault="00BF5A75" w:rsidP="00C95DAC">
      <w:pPr>
        <w:spacing w:after="0" w:line="240" w:lineRule="auto"/>
        <w:ind w:firstLine="710"/>
        <w:jc w:val="both"/>
        <w:rPr>
          <w:rFonts w:ascii="Times New Roman" w:hAnsi="Times New Roman" w:cs="Times New Roman"/>
          <w:sz w:val="24"/>
          <w:szCs w:val="24"/>
          <w:highlight w:val="yellow"/>
          <w:lang w:val="kk-KZ"/>
        </w:rPr>
      </w:pPr>
    </w:p>
    <w:p w:rsidR="00BF5A75" w:rsidRPr="00BF5A75" w:rsidRDefault="00BF5A75" w:rsidP="00C95DAC">
      <w:pPr>
        <w:spacing w:after="0" w:line="240" w:lineRule="auto"/>
        <w:ind w:firstLine="710"/>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Pr="00BF5A75">
        <w:rPr>
          <w:rFonts w:ascii="Times New Roman" w:hAnsi="Times New Roman" w:cs="Times New Roman"/>
          <w:b/>
          <w:sz w:val="24"/>
          <w:szCs w:val="24"/>
          <w:lang w:val="kk-KZ"/>
        </w:rPr>
        <w:t xml:space="preserve"> 26</w:t>
      </w:r>
    </w:p>
    <w:p w:rsidR="00BF5A75" w:rsidRPr="00BF5A75" w:rsidRDefault="00BF5A75" w:rsidP="00C95DAC">
      <w:pPr>
        <w:spacing w:after="0" w:line="240" w:lineRule="auto"/>
        <w:ind w:firstLine="710"/>
        <w:jc w:val="both"/>
        <w:rPr>
          <w:rFonts w:ascii="Times New Roman" w:hAnsi="Times New Roman" w:cs="Times New Roman"/>
          <w:b/>
          <w:sz w:val="24"/>
          <w:szCs w:val="24"/>
          <w:lang w:val="kk-KZ"/>
        </w:rPr>
      </w:pPr>
    </w:p>
    <w:p w:rsidR="00BF5A75" w:rsidRPr="00A62E62" w:rsidRDefault="00BF5A75" w:rsidP="00C95DAC">
      <w:pPr>
        <w:spacing w:after="0" w:line="240" w:lineRule="auto"/>
        <w:ind w:firstLine="710"/>
        <w:jc w:val="both"/>
        <w:rPr>
          <w:rFonts w:ascii="Times New Roman" w:hAnsi="Times New Roman" w:cs="Times New Roman"/>
          <w:b/>
          <w:sz w:val="24"/>
          <w:szCs w:val="24"/>
          <w:lang w:val="kk-KZ"/>
        </w:rPr>
      </w:pPr>
      <w:r w:rsidRPr="00A62E62">
        <w:rPr>
          <w:rFonts w:ascii="Times New Roman" w:hAnsi="Times New Roman" w:cs="Times New Roman"/>
          <w:b/>
          <w:sz w:val="24"/>
          <w:szCs w:val="24"/>
          <w:lang w:val="kk-KZ"/>
        </w:rPr>
        <w:t>Тақырыбы</w:t>
      </w:r>
      <w:r w:rsidRPr="00BF5A75">
        <w:rPr>
          <w:rFonts w:ascii="Times New Roman" w:hAnsi="Times New Roman" w:cs="Times New Roman"/>
          <w:b/>
          <w:sz w:val="24"/>
          <w:szCs w:val="24"/>
          <w:lang w:val="kk-KZ"/>
        </w:rPr>
        <w:t>:</w:t>
      </w:r>
      <w:r w:rsidRPr="00BF5A75">
        <w:rPr>
          <w:b/>
          <w:lang w:val="kk-KZ"/>
        </w:rPr>
        <w:t xml:space="preserve"> </w:t>
      </w:r>
      <w:r w:rsidRPr="00BF5A75">
        <w:rPr>
          <w:rFonts w:ascii="Times New Roman" w:hAnsi="Times New Roman" w:cs="Times New Roman"/>
          <w:b/>
          <w:sz w:val="24"/>
          <w:szCs w:val="24"/>
          <w:lang w:val="kk-KZ"/>
        </w:rPr>
        <w:t>Тамақ өнімдерін таңбалаудың индикаторларының сапасын бағалау әдістері</w:t>
      </w:r>
    </w:p>
    <w:p w:rsidR="00BF5A75" w:rsidRPr="00A62E62" w:rsidRDefault="00BF5A75" w:rsidP="00C95DAC">
      <w:pPr>
        <w:spacing w:after="0" w:line="240" w:lineRule="auto"/>
        <w:ind w:firstLine="710"/>
        <w:jc w:val="both"/>
        <w:rPr>
          <w:b/>
          <w:lang w:val="kk-KZ"/>
        </w:rPr>
      </w:pPr>
      <w:r w:rsidRPr="00A62E62">
        <w:rPr>
          <w:rFonts w:ascii="Times New Roman" w:hAnsi="Times New Roman" w:cs="Times New Roman"/>
          <w:b/>
          <w:sz w:val="24"/>
          <w:szCs w:val="24"/>
          <w:lang w:val="kk-KZ"/>
        </w:rPr>
        <w:t>Жоспар</w:t>
      </w:r>
      <w:r w:rsidRPr="00BF5A75">
        <w:rPr>
          <w:rFonts w:ascii="Times New Roman" w:hAnsi="Times New Roman" w:cs="Times New Roman"/>
          <w:b/>
          <w:sz w:val="24"/>
          <w:szCs w:val="24"/>
          <w:lang w:val="kk-KZ"/>
        </w:rPr>
        <w:t>:</w:t>
      </w:r>
      <w:r w:rsidRPr="00BF5A75">
        <w:rPr>
          <w:b/>
          <w:lang w:val="kk-KZ"/>
        </w:rPr>
        <w:t xml:space="preserve"> </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Pr>
          <w:lang w:val="kk-KZ"/>
        </w:rPr>
        <w:t xml:space="preserve">               </w:t>
      </w:r>
      <w:r w:rsidRPr="00BF5A75">
        <w:rPr>
          <w:rFonts w:ascii="Times New Roman" w:hAnsi="Times New Roman" w:cs="Times New Roman"/>
          <w:sz w:val="24"/>
          <w:szCs w:val="24"/>
          <w:lang w:val="kk-KZ"/>
        </w:rPr>
        <w:t>1. Кіріспе</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BF5A75">
        <w:rPr>
          <w:rFonts w:ascii="Times New Roman" w:hAnsi="Times New Roman" w:cs="Times New Roman"/>
          <w:sz w:val="24"/>
          <w:szCs w:val="24"/>
          <w:lang w:val="kk-KZ"/>
        </w:rPr>
        <w:t>2. Зерттеу объектісі мен әдістері</w:t>
      </w:r>
    </w:p>
    <w:p w:rsidR="00BF5A75" w:rsidRDefault="00BF5A75" w:rsidP="00C95DAC">
      <w:pPr>
        <w:spacing w:after="0" w:line="240" w:lineRule="auto"/>
        <w:ind w:firstLine="708"/>
        <w:jc w:val="both"/>
        <w:rPr>
          <w:rFonts w:ascii="Times New Roman" w:hAnsi="Times New Roman" w:cs="Times New Roman"/>
          <w:b/>
          <w:sz w:val="24"/>
          <w:szCs w:val="24"/>
          <w:lang w:val="kk-KZ"/>
        </w:rPr>
      </w:pPr>
    </w:p>
    <w:p w:rsidR="00BF5A75" w:rsidRPr="00E45B74" w:rsidRDefault="00BF5A75" w:rsidP="00C95DAC">
      <w:pPr>
        <w:spacing w:after="0" w:line="240" w:lineRule="auto"/>
        <w:ind w:firstLine="708"/>
        <w:jc w:val="both"/>
        <w:rPr>
          <w:rFonts w:ascii="Times New Roman" w:hAnsi="Times New Roman" w:cs="Times New Roman"/>
          <w:b/>
          <w:sz w:val="24"/>
          <w:szCs w:val="24"/>
          <w:lang w:val="kk-KZ"/>
        </w:rPr>
      </w:pPr>
      <w:r>
        <w:rPr>
          <w:rFonts w:ascii="Times New Roman" w:hAnsi="Times New Roman" w:cs="Times New Roman"/>
          <w:b/>
          <w:sz w:val="24"/>
          <w:szCs w:val="24"/>
          <w:lang w:val="kk-KZ"/>
        </w:rPr>
        <w:t>Кіріспе</w:t>
      </w:r>
    </w:p>
    <w:p w:rsidR="00BF5A75" w:rsidRPr="00E45B74" w:rsidRDefault="00BF5A75" w:rsidP="00C95DAC">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E45B74">
        <w:rPr>
          <w:rFonts w:ascii="Times New Roman" w:hAnsi="Times New Roman" w:cs="Times New Roman"/>
          <w:sz w:val="24"/>
          <w:szCs w:val="24"/>
          <w:lang w:val="kk-KZ"/>
        </w:rPr>
        <w:t xml:space="preserve">Тауарларды сәтті сату үшін тұтыну нарығын өнімді ілгерілету стратегиясын талап етеді. Өнімді насихаттаудың бір түрі баға саясаты болып табылады, яғни тауарларға бағаны төмендету. Қарап тауар өндіруші қабылдау жиі таңбалау орындау үшін қол жетімді қоса алғанда, барлық параметрлерді қолданады. Бұл жағдайда, мысалы, аз медиа қажет қарағанда пайдалануға болады, тиісінше, барлық анықтамалық ақпарат қолданылады, тауар өндірушілер теріс т.б. мәтіннің болуын әсер аз қаріп өлшемі, өзгерту </w:t>
      </w:r>
      <w:r w:rsidRPr="00E45B74">
        <w:rPr>
          <w:rFonts w:ascii="Times New Roman" w:hAnsi="Times New Roman" w:cs="Times New Roman"/>
          <w:sz w:val="24"/>
          <w:szCs w:val="24"/>
          <w:lang w:val="kk-KZ"/>
        </w:rPr>
        <w:lastRenderedPageBreak/>
        <w:t>мәжбүр шығындармен байланысты өндірушілер үшін орындау таңбалау, сондықтан жиі, қандай да бір жолмен өнімнің бағасын төмендетуге тырысады, ол таңбалау сапасына сақтайды.</w:t>
      </w:r>
    </w:p>
    <w:p w:rsidR="00BF5A75" w:rsidRDefault="00BF5A75" w:rsidP="00C95DAC">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E45B74">
        <w:rPr>
          <w:rFonts w:ascii="Times New Roman" w:hAnsi="Times New Roman" w:cs="Times New Roman"/>
          <w:sz w:val="24"/>
          <w:szCs w:val="24"/>
          <w:lang w:val="kk-KZ"/>
        </w:rPr>
        <w:t>Бүгінгі күні, таңбалауға мазмұны олардың таңбалау (КО ТР 022/2011, ГОСТ Р 51074-2003) және жеке стандарттар тұрғысынан азық-түлік өнімдері бойынша Кеден одағының техникалық регламенті бірқатар нормативтік құқықтық актілерді, тұтынушылардың құқықтарын қорғау туралы, атап айтқанда Федералдық Заңмен реттеледі нақты өнімнің түрі (N, OTU) немесе арнайы осындай азық-түлік концентраттар немесе консервіленген азық-түлік қатысты, сондай таңбалау үшін. Алайда, бұл құжаттардың барлығы таңбаның мазмұны үшін талаптарды белгілейді. оған тиiсiнше орындамауы негізгі ақпарат функциясын жүзеге асыру емес, өйткені таңбалау және қолдау үшін пайдаланылатын материалдардың орындау ескере отырып, теріс таңбалау сапасына әсер етеді ешқандай нормативтік құжаттар болып табылады.</w:t>
      </w:r>
    </w:p>
    <w:p w:rsidR="00BF5A75" w:rsidRDefault="00BF5A75" w:rsidP="00C95DAC">
      <w:pPr>
        <w:spacing w:after="0" w:line="240" w:lineRule="auto"/>
        <w:jc w:val="both"/>
        <w:rPr>
          <w:rFonts w:ascii="Times New Roman" w:hAnsi="Times New Roman" w:cs="Times New Roman"/>
          <w:sz w:val="24"/>
          <w:szCs w:val="24"/>
          <w:lang w:val="kk-KZ"/>
        </w:rPr>
      </w:pPr>
      <w:r w:rsidRPr="00E45B74">
        <w:rPr>
          <w:rFonts w:ascii="Times New Roman" w:hAnsi="Times New Roman" w:cs="Times New Roman"/>
          <w:sz w:val="24"/>
          <w:szCs w:val="24"/>
          <w:lang w:val="kk-KZ"/>
        </w:rPr>
        <w:tab/>
        <w:t>Бұл жағдайда мазмұнға қатысты ғана емес, тауардың бәсекеге қабілеттілігін арттыратын және ақпараттың қолжетімділігіне қатысты тұтынушыларды қанағаттандыратын таңбалаудың нақты жүзеге асырылуын нақты анықтайтын бағалау критерийлерін әзірлеу ұсынылады. Біз таңбалаудың сапасын бағалау үшін көрсеткіштер ұсындық.</w:t>
      </w:r>
    </w:p>
    <w:p w:rsidR="00BF5A75" w:rsidRDefault="00BF5A75" w:rsidP="00C95DAC">
      <w:pPr>
        <w:spacing w:after="0" w:line="240" w:lineRule="auto"/>
        <w:jc w:val="both"/>
        <w:rPr>
          <w:rFonts w:ascii="Times New Roman" w:hAnsi="Times New Roman" w:cs="Times New Roman"/>
          <w:sz w:val="24"/>
          <w:szCs w:val="24"/>
          <w:lang w:val="kk-KZ"/>
        </w:rPr>
      </w:pPr>
      <w:r w:rsidRPr="00E45B74">
        <w:rPr>
          <w:rFonts w:ascii="Times New Roman" w:hAnsi="Times New Roman" w:cs="Times New Roman"/>
          <w:sz w:val="24"/>
          <w:szCs w:val="24"/>
          <w:lang w:val="kk-KZ"/>
        </w:rPr>
        <w:tab/>
      </w:r>
      <w:r w:rsidRPr="00E45B74">
        <w:rPr>
          <w:rFonts w:ascii="Times New Roman" w:hAnsi="Times New Roman" w:cs="Times New Roman"/>
          <w:b/>
          <w:sz w:val="24"/>
          <w:szCs w:val="24"/>
          <w:lang w:val="kk-KZ"/>
        </w:rPr>
        <w:t>Осы зерттеулердің мақсаты</w:t>
      </w:r>
      <w:r w:rsidRPr="00E45B74">
        <w:rPr>
          <w:rFonts w:ascii="Times New Roman" w:hAnsi="Times New Roman" w:cs="Times New Roman"/>
          <w:sz w:val="24"/>
          <w:szCs w:val="24"/>
          <w:lang w:val="kk-KZ"/>
        </w:rPr>
        <w:t xml:space="preserve"> органолептикалық және физика-химиялық көрсеткіштер бойынша таңбалаудың сапасын бағалаудың индикаторларының номенклатурасын әзірлеу және оларды анықтау әдістерін әзірлеу болып табылады.</w:t>
      </w:r>
    </w:p>
    <w:p w:rsidR="00BF5A75" w:rsidRPr="00E45B74" w:rsidRDefault="00BF5A75" w:rsidP="00C95DAC">
      <w:pPr>
        <w:spacing w:after="0" w:line="240" w:lineRule="auto"/>
        <w:jc w:val="both"/>
        <w:rPr>
          <w:rFonts w:ascii="Times New Roman" w:hAnsi="Times New Roman" w:cs="Times New Roman"/>
          <w:b/>
          <w:sz w:val="24"/>
          <w:szCs w:val="24"/>
          <w:lang w:val="kk-KZ"/>
        </w:rPr>
      </w:pPr>
      <w:r>
        <w:rPr>
          <w:rFonts w:ascii="Times New Roman" w:hAnsi="Times New Roman" w:cs="Times New Roman"/>
          <w:sz w:val="24"/>
          <w:szCs w:val="24"/>
          <w:lang w:val="kk-KZ"/>
        </w:rPr>
        <w:t xml:space="preserve">            </w:t>
      </w:r>
      <w:r w:rsidRPr="00E45B74">
        <w:rPr>
          <w:rFonts w:ascii="Times New Roman" w:hAnsi="Times New Roman" w:cs="Times New Roman"/>
          <w:b/>
          <w:sz w:val="24"/>
          <w:szCs w:val="24"/>
          <w:lang w:val="kk-KZ"/>
        </w:rPr>
        <w:t>Зерттеу объектісі мен әдістері</w:t>
      </w:r>
    </w:p>
    <w:p w:rsidR="00BF5A75" w:rsidRPr="00E45B74" w:rsidRDefault="00BF5A75" w:rsidP="00C95DAC">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E45B74">
        <w:rPr>
          <w:rFonts w:ascii="Times New Roman" w:hAnsi="Times New Roman" w:cs="Times New Roman"/>
          <w:sz w:val="24"/>
          <w:szCs w:val="24"/>
          <w:lang w:val="kk-KZ"/>
        </w:rPr>
        <w:t>Зерттеу нысаны тамақ өнімдерін таңбалау болды (орау туралы ақпарат).</w:t>
      </w:r>
    </w:p>
    <w:p w:rsidR="00BF5A75" w:rsidRPr="00E45B74" w:rsidRDefault="00BF5A75" w:rsidP="00C95DAC">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E45B74">
        <w:rPr>
          <w:rFonts w:ascii="Times New Roman" w:hAnsi="Times New Roman" w:cs="Times New Roman"/>
          <w:sz w:val="24"/>
          <w:szCs w:val="24"/>
          <w:lang w:val="kk-KZ"/>
        </w:rPr>
        <w:t>Жұмыста келесі зерттеу әдістері пайдаланылды: өлшеу, органолептикалық, аналитикалық.</w:t>
      </w:r>
    </w:p>
    <w:p w:rsidR="00BF5A75" w:rsidRPr="00E45B74" w:rsidRDefault="00BF5A75" w:rsidP="00C95DAC">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E45B74">
        <w:rPr>
          <w:rFonts w:ascii="Times New Roman" w:hAnsi="Times New Roman" w:cs="Times New Roman"/>
          <w:sz w:val="24"/>
          <w:szCs w:val="24"/>
          <w:lang w:val="kk-KZ"/>
        </w:rPr>
        <w:t>Ол таңбалау сапасын бағалау үшін пайдаланылған терминдер глоссарий ұсынады, сондай-ақ олардың анықтамалары тән беріледі.</w:t>
      </w:r>
    </w:p>
    <w:p w:rsidR="00BF5A75" w:rsidRPr="00E45B74" w:rsidRDefault="00BF5A75" w:rsidP="00C95DAC">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E45B74">
        <w:rPr>
          <w:rFonts w:ascii="Times New Roman" w:hAnsi="Times New Roman" w:cs="Times New Roman"/>
          <w:b/>
          <w:sz w:val="24"/>
          <w:szCs w:val="24"/>
          <w:lang w:val="kk-KZ"/>
        </w:rPr>
        <w:t>Сипаттар таңбалау</w:t>
      </w:r>
      <w:r w:rsidRPr="00E45B74">
        <w:rPr>
          <w:rFonts w:ascii="Times New Roman" w:hAnsi="Times New Roman" w:cs="Times New Roman"/>
          <w:sz w:val="24"/>
          <w:szCs w:val="24"/>
          <w:lang w:val="kk-KZ"/>
        </w:rPr>
        <w:t xml:space="preserve"> тауарларды өткізу процесінде пайда таңбалау объективті ерекшелігі болып табылады.</w:t>
      </w:r>
    </w:p>
    <w:p w:rsidR="00BF5A75" w:rsidRPr="00E45B74" w:rsidRDefault="00BF5A75" w:rsidP="00C95DAC">
      <w:pPr>
        <w:spacing w:after="0" w:line="240" w:lineRule="auto"/>
        <w:jc w:val="both"/>
        <w:rPr>
          <w:rFonts w:ascii="Times New Roman" w:hAnsi="Times New Roman" w:cs="Times New Roman"/>
          <w:sz w:val="24"/>
          <w:szCs w:val="24"/>
          <w:lang w:val="kk-KZ"/>
        </w:rPr>
      </w:pPr>
      <w:r w:rsidRPr="00E45B74">
        <w:rPr>
          <w:rFonts w:ascii="Times New Roman" w:hAnsi="Times New Roman" w:cs="Times New Roman"/>
          <w:sz w:val="24"/>
          <w:szCs w:val="24"/>
          <w:lang w:val="kk-KZ"/>
        </w:rPr>
        <w:t>сапасын таңбалау - оның негізгі функциялары мен ақпаратты жүзеге асыру, оның қабілетін анықтауға сипаттамалары мен қасиеттерін комбинациясы оны пайдалану аясынан (көлік, тұтыну, сауда) және қолданыстағы ND талаптарына сәйкес қажет.</w:t>
      </w:r>
    </w:p>
    <w:p w:rsidR="00BF5A75" w:rsidRPr="00E45B74" w:rsidRDefault="00BF5A75" w:rsidP="00C95DAC">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E45B74">
        <w:rPr>
          <w:rFonts w:ascii="Times New Roman" w:hAnsi="Times New Roman" w:cs="Times New Roman"/>
          <w:b/>
          <w:sz w:val="24"/>
          <w:szCs w:val="24"/>
          <w:lang w:val="kk-KZ"/>
        </w:rPr>
        <w:t>Таңбалау Сапа-line</w:t>
      </w:r>
      <w:r w:rsidRPr="00E45B74">
        <w:rPr>
          <w:rFonts w:ascii="Times New Roman" w:hAnsi="Times New Roman" w:cs="Times New Roman"/>
          <w:sz w:val="24"/>
          <w:szCs w:val="24"/>
          <w:lang w:val="kk-KZ"/>
        </w:rPr>
        <w:t xml:space="preserve"> - таңбалау сапасын сипаттайтын оның қасиеттері бір немесе бірнеше сандық және сапалық сипаттамалары, оның мақсаттары жарық көрген.</w:t>
      </w:r>
    </w:p>
    <w:p w:rsidR="00BF5A75" w:rsidRPr="00E45B74" w:rsidRDefault="00BF5A75" w:rsidP="00C95DAC">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        </w:t>
      </w:r>
      <w:r w:rsidRPr="00E45B74">
        <w:rPr>
          <w:rFonts w:ascii="Times New Roman" w:hAnsi="Times New Roman" w:cs="Times New Roman"/>
          <w:b/>
          <w:sz w:val="24"/>
          <w:szCs w:val="24"/>
          <w:lang w:val="kk-KZ"/>
        </w:rPr>
        <w:t>Түс жарық</w:t>
      </w:r>
      <w:r w:rsidRPr="00E45B74">
        <w:rPr>
          <w:rFonts w:ascii="Times New Roman" w:hAnsi="Times New Roman" w:cs="Times New Roman"/>
          <w:sz w:val="24"/>
          <w:szCs w:val="24"/>
          <w:lang w:val="kk-KZ"/>
        </w:rPr>
        <w:t xml:space="preserve"> (кедергілер түсті) әсерінен түсі өзгеруі индукциялық (жарықтық және контраст шара) сипаттамалары. Индукцияның екі түрі бар:</w:t>
      </w:r>
    </w:p>
    <w:p w:rsidR="00BF5A75" w:rsidRPr="00E45B74" w:rsidRDefault="00BF5A75" w:rsidP="00C95DAC">
      <w:pPr>
        <w:spacing w:after="0" w:line="240" w:lineRule="auto"/>
        <w:jc w:val="both"/>
        <w:rPr>
          <w:rFonts w:ascii="Times New Roman" w:hAnsi="Times New Roman" w:cs="Times New Roman"/>
          <w:sz w:val="24"/>
          <w:szCs w:val="24"/>
          <w:lang w:val="kk-KZ"/>
        </w:rPr>
      </w:pPr>
      <w:r w:rsidRPr="00E45B74">
        <w:rPr>
          <w:rFonts w:ascii="Times New Roman" w:hAnsi="Times New Roman" w:cs="Times New Roman"/>
          <w:i/>
          <w:sz w:val="24"/>
          <w:szCs w:val="24"/>
          <w:lang w:val="kk-KZ"/>
        </w:rPr>
        <w:t xml:space="preserve">       - теріс</w:t>
      </w:r>
      <w:r w:rsidRPr="00E45B74">
        <w:rPr>
          <w:rFonts w:ascii="Times New Roman" w:hAnsi="Times New Roman" w:cs="Times New Roman"/>
          <w:sz w:val="24"/>
          <w:szCs w:val="24"/>
          <w:lang w:val="kk-KZ"/>
        </w:rPr>
        <w:t xml:space="preserve"> - кезінде екі сипаттамалары өзара қарама-қарсы бағытта (мысалы, негізгі фоны қара таңбамен және жарқын қаріп түсі болса, фондық қарағанда, шын мәнінде қараңғы пайда болады, және қаріп жеңіл) түстерді өзгерту индуцирующее;</w:t>
      </w:r>
    </w:p>
    <w:p w:rsidR="00BF5A75" w:rsidRPr="00E45B74" w:rsidRDefault="00BF5A75" w:rsidP="00C95DAC">
      <w:pPr>
        <w:spacing w:after="0" w:line="240" w:lineRule="auto"/>
        <w:jc w:val="both"/>
        <w:rPr>
          <w:rFonts w:ascii="Times New Roman" w:hAnsi="Times New Roman" w:cs="Times New Roman"/>
          <w:sz w:val="24"/>
          <w:szCs w:val="24"/>
          <w:lang w:val="kk-KZ"/>
        </w:rPr>
      </w:pPr>
      <w:r w:rsidRPr="00E45B74">
        <w:rPr>
          <w:rFonts w:ascii="Times New Roman" w:hAnsi="Times New Roman" w:cs="Times New Roman"/>
          <w:i/>
          <w:sz w:val="24"/>
          <w:szCs w:val="24"/>
          <w:lang w:val="kk-KZ"/>
        </w:rPr>
        <w:t xml:space="preserve">       - оң</w:t>
      </w:r>
      <w:r w:rsidRPr="00E45B74">
        <w:rPr>
          <w:rFonts w:ascii="Times New Roman" w:hAnsi="Times New Roman" w:cs="Times New Roman"/>
          <w:sz w:val="24"/>
          <w:szCs w:val="24"/>
          <w:lang w:val="kk-KZ"/>
        </w:rPr>
        <w:t xml:space="preserve"> - түстердің сипаттамалары жақындағанда, олар біріктіріледі.</w:t>
      </w:r>
    </w:p>
    <w:p w:rsidR="00BF5A75" w:rsidRPr="00BF5A75" w:rsidRDefault="00BF5A75" w:rsidP="00C95DAC">
      <w:pPr>
        <w:spacing w:after="0" w:line="240" w:lineRule="auto"/>
        <w:jc w:val="both"/>
        <w:rPr>
          <w:rFonts w:ascii="Times New Roman" w:hAnsi="Times New Roman" w:cs="Times New Roman"/>
          <w:sz w:val="24"/>
          <w:szCs w:val="24"/>
          <w:lang w:val="kk-KZ"/>
        </w:rPr>
      </w:pPr>
      <w:r w:rsidRPr="00E45B74">
        <w:rPr>
          <w:rFonts w:ascii="Times New Roman" w:hAnsi="Times New Roman" w:cs="Times New Roman"/>
          <w:sz w:val="24"/>
          <w:szCs w:val="24"/>
          <w:lang w:val="kk-KZ"/>
        </w:rPr>
        <w:tab/>
      </w:r>
    </w:p>
    <w:p w:rsidR="00BF5A75" w:rsidRPr="00BF5A75" w:rsidRDefault="00BF5A75" w:rsidP="00C95DAC">
      <w:pPr>
        <w:spacing w:after="0" w:line="240" w:lineRule="auto"/>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ab/>
      </w:r>
      <w:r w:rsidRPr="00BF5A75">
        <w:rPr>
          <w:rFonts w:ascii="Times New Roman" w:hAnsi="Times New Roman" w:cs="Times New Roman"/>
          <w:b/>
          <w:sz w:val="24"/>
          <w:szCs w:val="24"/>
          <w:lang w:val="kk-KZ"/>
        </w:rPr>
        <w:t>Көрініс (пішіні және жер үсті)</w:t>
      </w:r>
      <w:r w:rsidRPr="00BF5A75">
        <w:rPr>
          <w:rFonts w:ascii="Times New Roman" w:hAnsi="Times New Roman" w:cs="Times New Roman"/>
          <w:sz w:val="24"/>
          <w:szCs w:val="24"/>
          <w:lang w:val="kk-KZ"/>
        </w:rPr>
        <w:t xml:space="preserve"> бұқаралық ақпарат құралдары және оның бетін таңбалау бағалау түрінде, оның ішінде кешенді сапалы көрсеткіші. таңбалау БАҚ малынған және осы коммерциялық процестердің (концерндер қағаз немесе картон тасымалдаушылар) бойынша кептіру бойынша қалыптастыру жоғалтады болса дисплей нысаны, салдарынан механикалық зақымдану немесе мысалы тасымалдау немесе сақтау режимдерін сақтамау оның бұзылыстар кез келген болуын немесе болмауын анықтау қамтиды.</w:t>
      </w:r>
    </w:p>
    <w:p w:rsidR="00BF5A75" w:rsidRPr="00BF5A75" w:rsidRDefault="00BF5A75" w:rsidP="00C95DAC">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З</w:t>
      </w:r>
      <w:r w:rsidRPr="00BF5A75">
        <w:rPr>
          <w:rFonts w:ascii="Times New Roman" w:hAnsi="Times New Roman" w:cs="Times New Roman"/>
          <w:sz w:val="24"/>
          <w:szCs w:val="24"/>
          <w:lang w:val="kk-KZ"/>
        </w:rPr>
        <w:t xml:space="preserve">ерттеулер таңбалау кезінде, мәтін қолдану алынады үлгісі оқуға, орау тікелей қолданылады. өнімнің орау зерттеу орау Гигиена, органолептикалық, қауіпсіздік көрсеткіштерін сәйкес келмейді деп анықталған болса, бұл жағдайда материал орау, оның тасымалдаушы болып, нәтижелері автоматты түрде, таңбалау үшін толтырылады. </w:t>
      </w:r>
      <w:r w:rsidRPr="00BF5A75">
        <w:rPr>
          <w:rFonts w:ascii="Times New Roman" w:hAnsi="Times New Roman" w:cs="Times New Roman"/>
          <w:sz w:val="24"/>
          <w:szCs w:val="24"/>
          <w:lang w:val="kk-KZ"/>
        </w:rPr>
        <w:lastRenderedPageBreak/>
        <w:t>қауіпсіздік сәйкес буып-түю материалы үшін талаптар және гигиеналық параметрлері орындалса, сапасын таңбалау одан әрі анықтамасын жүргізу жағдайда,.</w:t>
      </w:r>
    </w:p>
    <w:p w:rsidR="00BF5A75" w:rsidRPr="00E45B74" w:rsidRDefault="00BF5A75" w:rsidP="00C95DAC">
      <w:pPr>
        <w:spacing w:after="0" w:line="240" w:lineRule="auto"/>
        <w:ind w:firstLine="708"/>
        <w:jc w:val="both"/>
        <w:rPr>
          <w:rFonts w:ascii="Times New Roman" w:hAnsi="Times New Roman" w:cs="Times New Roman"/>
          <w:sz w:val="24"/>
          <w:szCs w:val="24"/>
          <w:lang w:val="kk-KZ"/>
        </w:rPr>
      </w:pPr>
      <w:r w:rsidRPr="00E45B74">
        <w:rPr>
          <w:rFonts w:ascii="Times New Roman" w:hAnsi="Times New Roman" w:cs="Times New Roman"/>
          <w:b/>
          <w:i/>
          <w:sz w:val="24"/>
          <w:szCs w:val="24"/>
          <w:lang w:val="kk-KZ"/>
        </w:rPr>
        <w:t xml:space="preserve">Негізгі тасушы мен қаріптің бояу дәрежесі - </w:t>
      </w:r>
      <w:r w:rsidRPr="00E45B74">
        <w:rPr>
          <w:rFonts w:ascii="Times New Roman" w:hAnsi="Times New Roman" w:cs="Times New Roman"/>
          <w:sz w:val="24"/>
          <w:szCs w:val="24"/>
          <w:lang w:val="kk-KZ"/>
        </w:rPr>
        <w:t>қаріп түсінің өзгеруін есепке алмастан, бүкіл беті бойынша негізгі ортада ешқандай түстің өзгерісін қабылдамайтын көрсеткіш. Тұтынушыларды тарту үшін өндірушілер түстердің толық спектрін пайдаланады, ал тасымалдаушының түсі таңбаның бүкіл бетіне бірнеше рет өзгеруі мүмкін.</w:t>
      </w:r>
    </w:p>
    <w:p w:rsidR="00BF5A75" w:rsidRPr="00E45B74" w:rsidRDefault="00BF5A75" w:rsidP="00C95DAC">
      <w:pPr>
        <w:spacing w:after="0" w:line="240" w:lineRule="auto"/>
        <w:ind w:firstLine="708"/>
        <w:jc w:val="both"/>
        <w:rPr>
          <w:rFonts w:ascii="Times New Roman" w:hAnsi="Times New Roman" w:cs="Times New Roman"/>
          <w:sz w:val="24"/>
          <w:szCs w:val="24"/>
          <w:lang w:val="kk-KZ"/>
        </w:rPr>
      </w:pPr>
      <w:r>
        <w:rPr>
          <w:rFonts w:ascii="Times New Roman" w:hAnsi="Times New Roman" w:cs="Times New Roman"/>
          <w:b/>
          <w:sz w:val="24"/>
          <w:szCs w:val="24"/>
          <w:lang w:val="kk-KZ"/>
        </w:rPr>
        <w:t>Т</w:t>
      </w:r>
      <w:r w:rsidRPr="00E45B74">
        <w:rPr>
          <w:rFonts w:ascii="Times New Roman" w:hAnsi="Times New Roman" w:cs="Times New Roman"/>
          <w:b/>
          <w:sz w:val="24"/>
          <w:szCs w:val="24"/>
          <w:lang w:val="kk-KZ"/>
        </w:rPr>
        <w:t>үстер мен айырмашылығы</w:t>
      </w:r>
      <w:r w:rsidRPr="00E45B74">
        <w:rPr>
          <w:rFonts w:ascii="Times New Roman" w:hAnsi="Times New Roman" w:cs="Times New Roman"/>
          <w:sz w:val="24"/>
          <w:szCs w:val="24"/>
          <w:lang w:val="kk-KZ"/>
        </w:rPr>
        <w:t xml:space="preserve"> көрсеткіштері әртүрлі барлық адамдар, керісінше, демек, түрлі қабылдаудағы түсті қабылдау бері, өте күрделі және белгілі бір дәрежеде еркін болып табылады.</w:t>
      </w:r>
    </w:p>
    <w:p w:rsidR="00BF5A75" w:rsidRPr="00E45B74" w:rsidRDefault="00BF5A75" w:rsidP="00C95DAC">
      <w:pPr>
        <w:spacing w:after="0" w:line="240" w:lineRule="auto"/>
        <w:ind w:firstLine="708"/>
        <w:jc w:val="both"/>
        <w:rPr>
          <w:rFonts w:ascii="Times New Roman" w:hAnsi="Times New Roman" w:cs="Times New Roman"/>
          <w:sz w:val="24"/>
          <w:szCs w:val="24"/>
          <w:lang w:val="kk-KZ"/>
        </w:rPr>
      </w:pPr>
      <w:r w:rsidRPr="00E45B74">
        <w:rPr>
          <w:rFonts w:ascii="Times New Roman" w:hAnsi="Times New Roman" w:cs="Times New Roman"/>
          <w:b/>
          <w:sz w:val="24"/>
          <w:szCs w:val="24"/>
          <w:lang w:val="kk-KZ"/>
        </w:rPr>
        <w:t>Түс</w:t>
      </w:r>
      <w:r w:rsidRPr="00E45B74">
        <w:rPr>
          <w:rFonts w:ascii="Times New Roman" w:hAnsi="Times New Roman" w:cs="Times New Roman"/>
          <w:sz w:val="24"/>
          <w:szCs w:val="24"/>
          <w:lang w:val="kk-KZ"/>
        </w:rPr>
        <w:t xml:space="preserve"> түсінігі физикалық қасиеттерге жатады, ол құралдармен өлшенуі мүмкін және оның қасиеттері математикалық түрде модельденеді, ал осы сыйымдылықтың түсі объективті мәнге ие. Этикеткалар жасап шығарғанда, өндірушілер түстердің көрінуін төмендете алатын түстердің араласуларынан аулақ болу керек.</w:t>
      </w:r>
    </w:p>
    <w:p w:rsidR="00BF5A75" w:rsidRPr="00E45B74" w:rsidRDefault="00BF5A75" w:rsidP="00C95DAC">
      <w:pPr>
        <w:spacing w:after="0" w:line="240" w:lineRule="auto"/>
        <w:ind w:firstLine="708"/>
        <w:jc w:val="both"/>
        <w:rPr>
          <w:rFonts w:ascii="Times New Roman" w:hAnsi="Times New Roman" w:cs="Times New Roman"/>
          <w:sz w:val="24"/>
          <w:szCs w:val="24"/>
          <w:lang w:val="kk-KZ"/>
        </w:rPr>
      </w:pPr>
      <w:r w:rsidRPr="00E45B74">
        <w:rPr>
          <w:rFonts w:ascii="Times New Roman" w:hAnsi="Times New Roman" w:cs="Times New Roman"/>
          <w:sz w:val="24"/>
          <w:szCs w:val="24"/>
          <w:lang w:val="kk-KZ"/>
        </w:rPr>
        <w:t>Таңбалаудағы</w:t>
      </w:r>
      <w:r w:rsidRPr="00E45B74">
        <w:rPr>
          <w:rFonts w:ascii="Times New Roman" w:hAnsi="Times New Roman" w:cs="Times New Roman"/>
          <w:b/>
          <w:sz w:val="24"/>
          <w:szCs w:val="24"/>
          <w:lang w:val="kk-KZ"/>
        </w:rPr>
        <w:t xml:space="preserve"> иіс</w:t>
      </w:r>
      <w:r w:rsidRPr="00E45B74">
        <w:rPr>
          <w:rFonts w:ascii="Times New Roman" w:hAnsi="Times New Roman" w:cs="Times New Roman"/>
          <w:sz w:val="24"/>
          <w:szCs w:val="24"/>
          <w:lang w:val="kk-KZ"/>
        </w:rPr>
        <w:t xml:space="preserve"> көрсеткіші оның толық болмауын білдіреді. Егер таңбалау үшін қолданылатын материалдар иіс болса, бұл өнімнің иісіне жағымсыз әсер етуі мүмкін. Көптеген азық-түлік өнімдері өте гигроскопиялық және сумен бірге иісті жұтып алады. өндірушісіне таңбалау кезінде (мысалы, жапсырмасымен картон орау тоқаш, макарон өнімдеріне қолданылады) таңбалау өнімнің өзі жақын, ал кейде оларға тиген ескеру, және тек тамақ өнеркәсібінде қолдану үшін рұқсат етілген материалдарды пен түстер қолданылады тиіс.</w:t>
      </w:r>
    </w:p>
    <w:p w:rsidR="00BF5A75" w:rsidRPr="00E45B74" w:rsidRDefault="00BF5A75" w:rsidP="00C95DAC">
      <w:pPr>
        <w:spacing w:after="0" w:line="240" w:lineRule="auto"/>
        <w:ind w:firstLine="708"/>
        <w:jc w:val="both"/>
        <w:rPr>
          <w:rFonts w:ascii="Times New Roman" w:hAnsi="Times New Roman" w:cs="Times New Roman"/>
          <w:sz w:val="24"/>
          <w:szCs w:val="24"/>
          <w:lang w:val="kk-KZ"/>
        </w:rPr>
      </w:pPr>
    </w:p>
    <w:p w:rsidR="00BF5A75" w:rsidRPr="00F83CBF" w:rsidRDefault="00BF5A75" w:rsidP="00C95DAC">
      <w:pPr>
        <w:spacing w:after="0" w:line="240" w:lineRule="auto"/>
        <w:jc w:val="both"/>
        <w:rPr>
          <w:rFonts w:ascii="Times New Roman" w:eastAsia="Times New Roman" w:hAnsi="Times New Roman" w:cs="Times New Roman"/>
          <w:i/>
          <w:sz w:val="24"/>
          <w:szCs w:val="24"/>
          <w:lang w:val="kk-KZ"/>
        </w:rPr>
      </w:pPr>
      <w:r>
        <w:rPr>
          <w:rFonts w:ascii="Times New Roman" w:eastAsia="Times New Roman" w:hAnsi="Times New Roman" w:cs="Times New Roman"/>
          <w:b/>
          <w:bCs/>
          <w:i/>
          <w:sz w:val="24"/>
          <w:szCs w:val="24"/>
          <w:lang w:val="kk-KZ"/>
        </w:rPr>
        <w:t xml:space="preserve">         </w:t>
      </w:r>
      <w:r w:rsidRPr="00F83CBF">
        <w:rPr>
          <w:rFonts w:ascii="Times New Roman" w:eastAsia="Times New Roman" w:hAnsi="Times New Roman" w:cs="Times New Roman"/>
          <w:b/>
          <w:bCs/>
          <w:i/>
          <w:sz w:val="24"/>
          <w:szCs w:val="24"/>
          <w:lang w:val="kk-KZ"/>
        </w:rPr>
        <w:t>Бақылау сұрақтары</w:t>
      </w:r>
      <w:r w:rsidRPr="00F83CBF">
        <w:rPr>
          <w:rFonts w:ascii="Times New Roman" w:eastAsia="Times New Roman" w:hAnsi="Times New Roman" w:cs="Times New Roman"/>
          <w:i/>
          <w:sz w:val="24"/>
          <w:szCs w:val="24"/>
          <w:lang w:val="kk-KZ"/>
        </w:rPr>
        <w:t xml:space="preserve">: </w:t>
      </w:r>
    </w:p>
    <w:p w:rsidR="00BF5A75" w:rsidRPr="00E45B74" w:rsidRDefault="00BF5A75" w:rsidP="00C95DAC">
      <w:pPr>
        <w:spacing w:after="0" w:line="240" w:lineRule="auto"/>
        <w:ind w:firstLine="708"/>
        <w:jc w:val="both"/>
        <w:rPr>
          <w:rFonts w:ascii="Times New Roman" w:hAnsi="Times New Roman" w:cs="Times New Roman"/>
          <w:sz w:val="24"/>
          <w:szCs w:val="24"/>
          <w:lang w:val="kk-KZ"/>
        </w:rPr>
      </w:pPr>
      <w:r w:rsidRPr="00E45B74">
        <w:rPr>
          <w:rFonts w:ascii="Times New Roman" w:hAnsi="Times New Roman" w:cs="Times New Roman"/>
          <w:sz w:val="24"/>
          <w:szCs w:val="24"/>
          <w:lang w:val="kk-KZ"/>
        </w:rPr>
        <w:t>1. Таңбалаудың сапасы?</w:t>
      </w:r>
    </w:p>
    <w:p w:rsidR="00BF5A75" w:rsidRPr="00E45B74" w:rsidRDefault="00BF5A75" w:rsidP="00C95DAC">
      <w:pPr>
        <w:spacing w:after="0" w:line="240" w:lineRule="auto"/>
        <w:ind w:firstLine="708"/>
        <w:jc w:val="both"/>
        <w:rPr>
          <w:rFonts w:ascii="Times New Roman" w:hAnsi="Times New Roman" w:cs="Times New Roman"/>
          <w:sz w:val="24"/>
          <w:szCs w:val="24"/>
          <w:lang w:val="kk-KZ"/>
        </w:rPr>
      </w:pPr>
      <w:r w:rsidRPr="00E45B74">
        <w:rPr>
          <w:rFonts w:ascii="Times New Roman" w:hAnsi="Times New Roman" w:cs="Times New Roman"/>
          <w:sz w:val="24"/>
          <w:szCs w:val="24"/>
          <w:lang w:val="kk-KZ"/>
        </w:rPr>
        <w:t>2. Тамақ өнімдерінің сапасын бағалау әдістері?</w:t>
      </w:r>
    </w:p>
    <w:p w:rsidR="00C95DAC" w:rsidRDefault="00C95DAC" w:rsidP="00C95DAC">
      <w:pPr>
        <w:spacing w:after="0" w:line="240" w:lineRule="auto"/>
        <w:rPr>
          <w:rFonts w:ascii="Times New Roman" w:hAnsi="Times New Roman" w:cs="Times New Roman"/>
          <w:b/>
          <w:sz w:val="24"/>
          <w:szCs w:val="24"/>
          <w:lang w:val="kk-KZ"/>
        </w:rPr>
      </w:pPr>
    </w:p>
    <w:p w:rsidR="00C95DAC" w:rsidRDefault="00C95DAC" w:rsidP="00C95DAC">
      <w:pPr>
        <w:spacing w:after="0" w:line="240" w:lineRule="auto"/>
        <w:rPr>
          <w:rFonts w:ascii="Times New Roman" w:hAnsi="Times New Roman" w:cs="Times New Roman"/>
          <w:b/>
          <w:sz w:val="24"/>
          <w:szCs w:val="24"/>
          <w:lang w:val="kk-KZ"/>
        </w:rPr>
      </w:pPr>
    </w:p>
    <w:p w:rsidR="00BF5A75" w:rsidRPr="00AF1FAA" w:rsidRDefault="00BF5A75" w:rsidP="00C95DAC">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Дәріс</w:t>
      </w:r>
      <w:r w:rsidRPr="00AF1FAA">
        <w:rPr>
          <w:rFonts w:ascii="Times New Roman" w:hAnsi="Times New Roman" w:cs="Times New Roman"/>
          <w:b/>
          <w:sz w:val="24"/>
          <w:szCs w:val="24"/>
          <w:lang w:val="kk-KZ"/>
        </w:rPr>
        <w:t xml:space="preserve"> 27</w:t>
      </w:r>
    </w:p>
    <w:p w:rsidR="00BF5A75" w:rsidRPr="00A62E62" w:rsidRDefault="00BF5A75" w:rsidP="00C95DAC">
      <w:pPr>
        <w:spacing w:after="0" w:line="240" w:lineRule="auto"/>
        <w:ind w:firstLine="710"/>
        <w:jc w:val="center"/>
        <w:rPr>
          <w:rFonts w:ascii="Times New Roman" w:hAnsi="Times New Roman" w:cs="Times New Roman"/>
          <w:b/>
          <w:sz w:val="24"/>
          <w:szCs w:val="24"/>
          <w:lang w:val="kk-KZ"/>
        </w:rPr>
      </w:pPr>
    </w:p>
    <w:p w:rsidR="00BF5A75" w:rsidRPr="00A62E62" w:rsidRDefault="00BF5A75" w:rsidP="00C95DAC">
      <w:pPr>
        <w:spacing w:after="0" w:line="240" w:lineRule="auto"/>
        <w:ind w:firstLine="710"/>
        <w:jc w:val="both"/>
        <w:rPr>
          <w:rFonts w:ascii="Times New Roman" w:hAnsi="Times New Roman" w:cs="Times New Roman"/>
          <w:b/>
          <w:sz w:val="24"/>
          <w:szCs w:val="24"/>
          <w:lang w:val="kk-KZ"/>
        </w:rPr>
      </w:pPr>
      <w:r w:rsidRPr="00A62E62">
        <w:rPr>
          <w:rFonts w:ascii="Times New Roman" w:hAnsi="Times New Roman" w:cs="Times New Roman"/>
          <w:b/>
          <w:sz w:val="24"/>
          <w:szCs w:val="24"/>
          <w:lang w:val="kk-KZ"/>
        </w:rPr>
        <w:t>Тақырыбы:</w:t>
      </w:r>
      <w:r w:rsidRPr="00A62E62">
        <w:rPr>
          <w:b/>
          <w:lang w:val="kk-KZ"/>
        </w:rPr>
        <w:t xml:space="preserve"> </w:t>
      </w:r>
      <w:r w:rsidRPr="00A62E62">
        <w:rPr>
          <w:rFonts w:ascii="Times New Roman" w:hAnsi="Times New Roman" w:cs="Times New Roman"/>
          <w:b/>
          <w:sz w:val="24"/>
          <w:szCs w:val="24"/>
          <w:lang w:val="kk-KZ"/>
        </w:rPr>
        <w:t xml:space="preserve">Тауарларды қаптау саласындағы техникалық реттеудің міндеттері. </w:t>
      </w:r>
    </w:p>
    <w:p w:rsidR="00BF5A75" w:rsidRPr="00A62E62" w:rsidRDefault="00BF5A75" w:rsidP="00C95DAC">
      <w:pPr>
        <w:spacing w:after="0" w:line="240" w:lineRule="auto"/>
        <w:ind w:firstLine="710"/>
        <w:jc w:val="both"/>
        <w:rPr>
          <w:rFonts w:ascii="Times New Roman" w:hAnsi="Times New Roman" w:cs="Times New Roman"/>
          <w:b/>
          <w:sz w:val="24"/>
          <w:szCs w:val="24"/>
        </w:rPr>
      </w:pPr>
      <w:r w:rsidRPr="00A62E62">
        <w:rPr>
          <w:rFonts w:ascii="Times New Roman" w:hAnsi="Times New Roman" w:cs="Times New Roman"/>
          <w:b/>
          <w:sz w:val="24"/>
          <w:szCs w:val="24"/>
          <w:lang w:val="kk-KZ"/>
        </w:rPr>
        <w:t>Жоспар</w:t>
      </w:r>
      <w:r w:rsidRPr="00A62E62">
        <w:rPr>
          <w:rFonts w:ascii="Times New Roman" w:hAnsi="Times New Roman" w:cs="Times New Roman"/>
          <w:b/>
          <w:sz w:val="24"/>
          <w:szCs w:val="24"/>
        </w:rPr>
        <w:t>:</w:t>
      </w:r>
    </w:p>
    <w:p w:rsidR="001E5670" w:rsidRDefault="00BF5A75" w:rsidP="00C95DAC">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E524ED">
        <w:rPr>
          <w:rFonts w:ascii="Times New Roman" w:eastAsia="Times New Roman" w:hAnsi="Times New Roman" w:cs="Times New Roman"/>
          <w:sz w:val="24"/>
          <w:szCs w:val="24"/>
          <w:lang w:val="kk-KZ"/>
        </w:rPr>
        <w:t>1. Техникалық регламент.</w:t>
      </w:r>
    </w:p>
    <w:p w:rsidR="00BF5A75" w:rsidRDefault="00BF5A75" w:rsidP="00C95DAC">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E524ED">
        <w:rPr>
          <w:rFonts w:ascii="Times New Roman" w:eastAsia="Times New Roman" w:hAnsi="Times New Roman" w:cs="Times New Roman"/>
          <w:sz w:val="24"/>
          <w:szCs w:val="24"/>
          <w:lang w:val="kk-KZ"/>
        </w:rPr>
        <w:t>2. Тауарларды қаптау.</w:t>
      </w:r>
    </w:p>
    <w:p w:rsid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416C52">
        <w:rPr>
          <w:rFonts w:ascii="Times New Roman" w:eastAsia="Times New Roman" w:hAnsi="Times New Roman" w:cs="Times New Roman"/>
          <w:sz w:val="24"/>
          <w:szCs w:val="24"/>
          <w:lang w:val="kk-KZ"/>
        </w:rPr>
        <w:t>Нарыққа ұсынылатын көптеген өнімдерді орау керек. Көптеген нарық жетекшілері өнімдерге, бағаға, таратылу және ынталандыру әдістеріне қосымша бесінші негізгі маркетинг айнымалы орауышын білдіреді. Дегенмен, көбіне сатушылар тауарлық саясаттың элементтерінің бірі ретінде орауды қарастырады.</w:t>
      </w:r>
    </w:p>
    <w:p w:rsidR="00BF5A75" w:rsidRPr="00416C52" w:rsidRDefault="00BF5A75" w:rsidP="00C95DAC">
      <w:pPr>
        <w:spacing w:after="0" w:line="240" w:lineRule="auto"/>
        <w:ind w:firstLine="710"/>
        <w:jc w:val="both"/>
        <w:rPr>
          <w:rFonts w:ascii="Times New Roman" w:eastAsia="Times New Roman" w:hAnsi="Times New Roman" w:cs="Times New Roman"/>
          <w:sz w:val="24"/>
          <w:szCs w:val="24"/>
          <w:lang w:val="kk-KZ"/>
        </w:rPr>
      </w:pPr>
      <w:r w:rsidRPr="00416C52">
        <w:rPr>
          <w:rFonts w:ascii="Times New Roman" w:eastAsia="Times New Roman" w:hAnsi="Times New Roman" w:cs="Times New Roman"/>
          <w:sz w:val="24"/>
          <w:szCs w:val="24"/>
          <w:lang w:val="kk-KZ"/>
        </w:rPr>
        <w:t> Буып-түю - өнімге арналған контейнерді немесе қаптаманы әзірлеу және өндіру.</w:t>
      </w:r>
    </w:p>
    <w:p w:rsidR="00BF5A75" w:rsidRPr="00416C52" w:rsidRDefault="00BF5A75" w:rsidP="00C95DAC">
      <w:pPr>
        <w:spacing w:after="0" w:line="240" w:lineRule="auto"/>
        <w:ind w:firstLine="710"/>
        <w:jc w:val="both"/>
        <w:rPr>
          <w:rFonts w:ascii="Times New Roman" w:eastAsia="Times New Roman" w:hAnsi="Times New Roman" w:cs="Times New Roman"/>
          <w:sz w:val="24"/>
          <w:szCs w:val="24"/>
          <w:lang w:val="kk-KZ"/>
        </w:rPr>
      </w:pPr>
      <w:r w:rsidRPr="00416C52">
        <w:rPr>
          <w:rFonts w:ascii="Times New Roman" w:eastAsia="Times New Roman" w:hAnsi="Times New Roman" w:cs="Times New Roman"/>
          <w:sz w:val="24"/>
          <w:szCs w:val="24"/>
          <w:lang w:val="kk-KZ"/>
        </w:rPr>
        <w:t>Контейнер немесе қабықша үш қабатты қамтитын түрлі орау нұсқалары болып табылады.</w:t>
      </w:r>
      <w:r w:rsidRPr="00416C52">
        <w:rPr>
          <w:rFonts w:ascii="Times New Roman" w:eastAsia="Times New Roman" w:hAnsi="Times New Roman" w:cs="Times New Roman"/>
          <w:sz w:val="24"/>
          <w:szCs w:val="24"/>
          <w:lang w:val="kk-KZ"/>
        </w:rPr>
        <w:br/>
      </w:r>
      <w:r>
        <w:rPr>
          <w:rFonts w:ascii="Times New Roman" w:eastAsia="Times New Roman" w:hAnsi="Times New Roman" w:cs="Times New Roman"/>
          <w:i/>
          <w:sz w:val="24"/>
          <w:szCs w:val="24"/>
          <w:lang w:val="kk-KZ"/>
        </w:rPr>
        <w:t xml:space="preserve">    </w:t>
      </w:r>
      <w:r w:rsidRPr="00416C52">
        <w:rPr>
          <w:rFonts w:ascii="Times New Roman" w:eastAsia="Times New Roman" w:hAnsi="Times New Roman" w:cs="Times New Roman"/>
          <w:i/>
          <w:sz w:val="24"/>
          <w:szCs w:val="24"/>
          <w:lang w:val="kk-KZ"/>
        </w:rPr>
        <w:t>Ішкі қаптама</w:t>
      </w:r>
      <w:r w:rsidRPr="00416C52">
        <w:rPr>
          <w:rFonts w:ascii="Times New Roman" w:eastAsia="Times New Roman" w:hAnsi="Times New Roman" w:cs="Times New Roman"/>
          <w:sz w:val="24"/>
          <w:szCs w:val="24"/>
          <w:lang w:val="kk-KZ"/>
        </w:rPr>
        <w:t xml:space="preserve"> - тауардың тікелей контейнері.</w:t>
      </w:r>
    </w:p>
    <w:p w:rsidR="00BF5A75" w:rsidRPr="00416C52" w:rsidRDefault="00BF5A75" w:rsidP="00C95DAC">
      <w:pPr>
        <w:spacing w:after="0" w:line="240" w:lineRule="auto"/>
        <w:ind w:firstLine="710"/>
        <w:jc w:val="both"/>
        <w:rPr>
          <w:rFonts w:ascii="Times New Roman" w:eastAsia="Times New Roman" w:hAnsi="Times New Roman" w:cs="Times New Roman"/>
          <w:sz w:val="24"/>
          <w:szCs w:val="24"/>
          <w:lang w:val="kk-KZ"/>
        </w:rPr>
      </w:pPr>
      <w:r w:rsidRPr="00416C52">
        <w:rPr>
          <w:lang w:val="kk-KZ"/>
        </w:rPr>
        <w:t xml:space="preserve"> </w:t>
      </w:r>
      <w:r w:rsidRPr="00416C52">
        <w:rPr>
          <w:rFonts w:ascii="Times New Roman" w:eastAsia="Times New Roman" w:hAnsi="Times New Roman" w:cs="Times New Roman"/>
          <w:i/>
          <w:sz w:val="24"/>
          <w:szCs w:val="24"/>
          <w:lang w:val="kk-KZ"/>
        </w:rPr>
        <w:t>Сыртқы қаптамада</w:t>
      </w:r>
      <w:r w:rsidRPr="00416C52">
        <w:rPr>
          <w:rFonts w:ascii="Times New Roman" w:eastAsia="Times New Roman" w:hAnsi="Times New Roman" w:cs="Times New Roman"/>
          <w:sz w:val="24"/>
          <w:szCs w:val="24"/>
          <w:lang w:val="kk-KZ"/>
        </w:rPr>
        <w:t xml:space="preserve"> біз ішкі орау үшін қорғаныш ретінде қызмет ететін материалды білдіреді және оны тікелей пайдалану үшін дайындағанда жойылады.</w:t>
      </w:r>
    </w:p>
    <w:p w:rsidR="00BF5A75" w:rsidRPr="00BF5A75" w:rsidRDefault="00BF5A75" w:rsidP="00C95DAC">
      <w:pPr>
        <w:spacing w:after="0" w:line="240" w:lineRule="auto"/>
        <w:ind w:firstLine="710"/>
        <w:jc w:val="both"/>
        <w:rPr>
          <w:rFonts w:ascii="Times New Roman" w:eastAsia="Times New Roman" w:hAnsi="Times New Roman" w:cs="Times New Roman"/>
          <w:sz w:val="24"/>
          <w:szCs w:val="24"/>
          <w:lang w:val="kk-KZ"/>
        </w:rPr>
      </w:pPr>
      <w:r w:rsidRPr="00BF5A75">
        <w:rPr>
          <w:rFonts w:ascii="Times New Roman" w:eastAsia="Times New Roman" w:hAnsi="Times New Roman" w:cs="Times New Roman"/>
          <w:sz w:val="24"/>
          <w:szCs w:val="24"/>
          <w:lang w:val="kk-KZ"/>
        </w:rPr>
        <w:t xml:space="preserve">Көлік </w:t>
      </w:r>
      <w:r w:rsidRPr="00BF5A75">
        <w:rPr>
          <w:rFonts w:ascii="Times New Roman" w:eastAsia="Times New Roman" w:hAnsi="Times New Roman" w:cs="Times New Roman"/>
          <w:i/>
          <w:sz w:val="24"/>
          <w:szCs w:val="24"/>
          <w:lang w:val="kk-KZ"/>
        </w:rPr>
        <w:t>орамасының астында</w:t>
      </w:r>
      <w:r w:rsidRPr="00BF5A75">
        <w:rPr>
          <w:rFonts w:ascii="Times New Roman" w:eastAsia="Times New Roman" w:hAnsi="Times New Roman" w:cs="Times New Roman"/>
          <w:sz w:val="24"/>
          <w:szCs w:val="24"/>
          <w:lang w:val="kk-KZ"/>
        </w:rPr>
        <w:t xml:space="preserve"> тауарларды сақтау, сәйкестендіру немесе тасымалдау үшін қажет контейнер. Соңында, буып-түюдің ажырамас бөлігі - бұл таңбалау және баспа материал, ол пакетке өзі қолданылатын немесе оған қоса салынған.</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3025"/>
        <w:gridCol w:w="6360"/>
      </w:tblGrid>
      <w:tr w:rsidR="00BF5A75" w:rsidRPr="00F83CBF" w:rsidTr="00BF5A75">
        <w:trPr>
          <w:tblCellSpacing w:w="0" w:type="dxa"/>
        </w:trPr>
        <w:tc>
          <w:tcPr>
            <w:tcW w:w="3025" w:type="dxa"/>
            <w:tcBorders>
              <w:top w:val="outset" w:sz="6" w:space="0" w:color="auto"/>
              <w:left w:val="outset" w:sz="6" w:space="0" w:color="auto"/>
              <w:bottom w:val="outset" w:sz="6" w:space="0" w:color="auto"/>
              <w:right w:val="outset" w:sz="6" w:space="0" w:color="auto"/>
            </w:tcBorders>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416C52">
              <w:rPr>
                <w:rFonts w:ascii="Times New Roman" w:eastAsia="Times New Roman" w:hAnsi="Times New Roman" w:cs="Times New Roman"/>
                <w:sz w:val="24"/>
                <w:szCs w:val="24"/>
              </w:rPr>
              <w:t>Мақсаттары</w:t>
            </w:r>
          </w:p>
        </w:tc>
        <w:tc>
          <w:tcPr>
            <w:tcW w:w="6360" w:type="dxa"/>
            <w:tcBorders>
              <w:top w:val="outset" w:sz="6" w:space="0" w:color="auto"/>
              <w:left w:val="outset" w:sz="6" w:space="0" w:color="auto"/>
              <w:bottom w:val="outset" w:sz="6" w:space="0" w:color="auto"/>
              <w:right w:val="outset" w:sz="6" w:space="0" w:color="auto"/>
            </w:tcBorders>
            <w:hideMark/>
          </w:tcPr>
          <w:p w:rsidR="00BF5A75" w:rsidRPr="00416C52" w:rsidRDefault="00BF5A75" w:rsidP="00C95DAC">
            <w:pPr>
              <w:spacing w:after="0" w:line="240" w:lineRule="auto"/>
              <w:ind w:firstLine="710"/>
              <w:jc w:val="both"/>
              <w:rPr>
                <w:rFonts w:ascii="Times New Roman" w:eastAsia="Times New Roman" w:hAnsi="Times New Roman" w:cs="Times New Roman"/>
                <w:sz w:val="24"/>
                <w:szCs w:val="24"/>
                <w:lang w:val="kk-KZ"/>
              </w:rPr>
            </w:pPr>
            <w:r w:rsidRPr="00F83CBF">
              <w:rPr>
                <w:rFonts w:ascii="Times New Roman" w:eastAsia="Times New Roman" w:hAnsi="Times New Roman" w:cs="Times New Roman"/>
                <w:b/>
                <w:bCs/>
                <w:sz w:val="24"/>
                <w:szCs w:val="24"/>
              </w:rPr>
              <w:t>Функци</w:t>
            </w:r>
            <w:r>
              <w:rPr>
                <w:rFonts w:ascii="Times New Roman" w:eastAsia="Times New Roman" w:hAnsi="Times New Roman" w:cs="Times New Roman"/>
                <w:b/>
                <w:bCs/>
                <w:sz w:val="24"/>
                <w:szCs w:val="24"/>
                <w:lang w:val="kk-KZ"/>
              </w:rPr>
              <w:t>ялар</w:t>
            </w:r>
          </w:p>
        </w:tc>
      </w:tr>
      <w:tr w:rsidR="00BF5A75" w:rsidRPr="00F83CBF" w:rsidTr="00BF5A75">
        <w:trPr>
          <w:tblCellSpacing w:w="0" w:type="dxa"/>
        </w:trPr>
        <w:tc>
          <w:tcPr>
            <w:tcW w:w="3025" w:type="dxa"/>
            <w:tcBorders>
              <w:top w:val="outset" w:sz="6" w:space="0" w:color="auto"/>
              <w:left w:val="outset" w:sz="6" w:space="0" w:color="auto"/>
              <w:bottom w:val="outset" w:sz="6" w:space="0" w:color="auto"/>
              <w:right w:val="outset" w:sz="6" w:space="0" w:color="auto"/>
            </w:tcBorders>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416C52">
              <w:rPr>
                <w:rFonts w:ascii="Times New Roman" w:eastAsia="Times New Roman" w:hAnsi="Times New Roman" w:cs="Times New Roman"/>
                <w:sz w:val="24"/>
                <w:szCs w:val="24"/>
              </w:rPr>
              <w:t>Сақтау және қорғау</w:t>
            </w:r>
          </w:p>
        </w:tc>
        <w:tc>
          <w:tcPr>
            <w:tcW w:w="6360" w:type="dxa"/>
            <w:tcBorders>
              <w:top w:val="outset" w:sz="6" w:space="0" w:color="auto"/>
              <w:left w:val="outset" w:sz="6" w:space="0" w:color="auto"/>
              <w:bottom w:val="outset" w:sz="6" w:space="0" w:color="auto"/>
              <w:right w:val="outset" w:sz="6" w:space="0" w:color="auto"/>
            </w:tcBorders>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416C52">
              <w:rPr>
                <w:rFonts w:ascii="Times New Roman" w:eastAsia="Times New Roman" w:hAnsi="Times New Roman" w:cs="Times New Roman"/>
                <w:sz w:val="24"/>
                <w:szCs w:val="24"/>
              </w:rPr>
              <w:t>Тасымалдауда қауіпсіздік пен ыңғайлылықты қамтамасыз етеді</w:t>
            </w:r>
          </w:p>
        </w:tc>
      </w:tr>
      <w:tr w:rsidR="00BF5A75" w:rsidRPr="00F83CBF" w:rsidTr="00BF5A75">
        <w:trPr>
          <w:tblCellSpacing w:w="0" w:type="dxa"/>
        </w:trPr>
        <w:tc>
          <w:tcPr>
            <w:tcW w:w="3025" w:type="dxa"/>
            <w:tcBorders>
              <w:top w:val="outset" w:sz="6" w:space="0" w:color="auto"/>
              <w:left w:val="outset" w:sz="6" w:space="0" w:color="auto"/>
              <w:bottom w:val="outset" w:sz="6" w:space="0" w:color="auto"/>
              <w:right w:val="outset" w:sz="6" w:space="0" w:color="auto"/>
            </w:tcBorders>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416C52">
              <w:rPr>
                <w:rFonts w:ascii="Times New Roman" w:eastAsia="Times New Roman" w:hAnsi="Times New Roman" w:cs="Times New Roman"/>
                <w:sz w:val="24"/>
                <w:szCs w:val="24"/>
              </w:rPr>
              <w:t>Клиенттермен қарым-қатынас</w:t>
            </w:r>
          </w:p>
        </w:tc>
        <w:tc>
          <w:tcPr>
            <w:tcW w:w="6360" w:type="dxa"/>
            <w:tcBorders>
              <w:top w:val="outset" w:sz="6" w:space="0" w:color="auto"/>
              <w:left w:val="outset" w:sz="6" w:space="0" w:color="auto"/>
              <w:bottom w:val="outset" w:sz="6" w:space="0" w:color="auto"/>
              <w:right w:val="outset" w:sz="6" w:space="0" w:color="auto"/>
            </w:tcBorders>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416C52">
              <w:rPr>
                <w:rFonts w:ascii="Times New Roman" w:eastAsia="Times New Roman" w:hAnsi="Times New Roman" w:cs="Times New Roman"/>
                <w:sz w:val="24"/>
                <w:szCs w:val="24"/>
              </w:rPr>
              <w:t>Бренд имиджін көрсетеді және тауарларды көрсетіп, оны дизайн, жапсырма, түс, тауар белгісі арқылы бөледі</w:t>
            </w:r>
          </w:p>
        </w:tc>
      </w:tr>
      <w:tr w:rsidR="00BF5A75" w:rsidRPr="00F83CBF" w:rsidTr="00BF5A75">
        <w:trPr>
          <w:tblCellSpacing w:w="0" w:type="dxa"/>
        </w:trPr>
        <w:tc>
          <w:tcPr>
            <w:tcW w:w="3025" w:type="dxa"/>
            <w:tcBorders>
              <w:top w:val="outset" w:sz="6" w:space="0" w:color="auto"/>
              <w:left w:val="outset" w:sz="6" w:space="0" w:color="auto"/>
              <w:bottom w:val="outset" w:sz="6" w:space="0" w:color="auto"/>
              <w:right w:val="outset" w:sz="6" w:space="0" w:color="auto"/>
            </w:tcBorders>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416C52">
              <w:rPr>
                <w:rFonts w:ascii="Times New Roman" w:eastAsia="Times New Roman" w:hAnsi="Times New Roman" w:cs="Times New Roman"/>
                <w:sz w:val="24"/>
                <w:szCs w:val="24"/>
              </w:rPr>
              <w:lastRenderedPageBreak/>
              <w:t>Нарықты сегменттеу</w:t>
            </w:r>
          </w:p>
        </w:tc>
        <w:tc>
          <w:tcPr>
            <w:tcW w:w="6360" w:type="dxa"/>
            <w:tcBorders>
              <w:top w:val="outset" w:sz="6" w:space="0" w:color="auto"/>
              <w:left w:val="outset" w:sz="6" w:space="0" w:color="auto"/>
              <w:bottom w:val="outset" w:sz="6" w:space="0" w:color="auto"/>
              <w:right w:val="outset" w:sz="6" w:space="0" w:color="auto"/>
            </w:tcBorders>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416C52">
              <w:rPr>
                <w:rFonts w:ascii="Times New Roman" w:eastAsia="Times New Roman" w:hAnsi="Times New Roman" w:cs="Times New Roman"/>
                <w:sz w:val="24"/>
                <w:szCs w:val="24"/>
              </w:rPr>
              <w:t>Дизайн өнімді мақсатты нарыққа байланысты</w:t>
            </w:r>
          </w:p>
        </w:tc>
      </w:tr>
      <w:tr w:rsidR="00BF5A75" w:rsidRPr="00F83CBF" w:rsidTr="00BF5A75">
        <w:trPr>
          <w:tblCellSpacing w:w="0" w:type="dxa"/>
        </w:trPr>
        <w:tc>
          <w:tcPr>
            <w:tcW w:w="3025" w:type="dxa"/>
            <w:tcBorders>
              <w:top w:val="outset" w:sz="6" w:space="0" w:color="auto"/>
              <w:left w:val="outset" w:sz="6" w:space="0" w:color="auto"/>
              <w:bottom w:val="outset" w:sz="6" w:space="0" w:color="auto"/>
              <w:right w:val="outset" w:sz="6" w:space="0" w:color="auto"/>
            </w:tcBorders>
            <w:hideMark/>
          </w:tcPr>
          <w:p w:rsidR="00BF5A75" w:rsidRPr="00F83CBF" w:rsidRDefault="00BF5A75" w:rsidP="00C95DAC">
            <w:pPr>
              <w:spacing w:after="0" w:line="240" w:lineRule="auto"/>
              <w:ind w:firstLine="710"/>
              <w:jc w:val="center"/>
              <w:rPr>
                <w:rFonts w:ascii="Times New Roman" w:eastAsia="Times New Roman" w:hAnsi="Times New Roman" w:cs="Times New Roman"/>
                <w:sz w:val="24"/>
                <w:szCs w:val="24"/>
              </w:rPr>
            </w:pPr>
            <w:r w:rsidRPr="00416C52">
              <w:rPr>
                <w:rFonts w:ascii="Times New Roman" w:eastAsia="Times New Roman" w:hAnsi="Times New Roman" w:cs="Times New Roman"/>
                <w:sz w:val="24"/>
                <w:szCs w:val="24"/>
              </w:rPr>
              <w:t>Сату арналарымен өзара әрекеттесу</w:t>
            </w:r>
          </w:p>
        </w:tc>
        <w:tc>
          <w:tcPr>
            <w:tcW w:w="6360" w:type="dxa"/>
            <w:tcBorders>
              <w:top w:val="outset" w:sz="6" w:space="0" w:color="auto"/>
              <w:left w:val="outset" w:sz="6" w:space="0" w:color="auto"/>
              <w:bottom w:val="outset" w:sz="6" w:space="0" w:color="auto"/>
              <w:right w:val="outset" w:sz="6" w:space="0" w:color="auto"/>
            </w:tcBorders>
            <w:hideMark/>
          </w:tcPr>
          <w:p w:rsidR="00BF5A75" w:rsidRPr="00F83CBF" w:rsidRDefault="00BF5A75" w:rsidP="00C95DAC">
            <w:pPr>
              <w:spacing w:after="0" w:line="240" w:lineRule="auto"/>
              <w:ind w:firstLine="710"/>
              <w:jc w:val="both"/>
              <w:rPr>
                <w:rFonts w:ascii="Times New Roman" w:eastAsia="Times New Roman" w:hAnsi="Times New Roman" w:cs="Times New Roman"/>
                <w:sz w:val="24"/>
                <w:szCs w:val="24"/>
              </w:rPr>
            </w:pPr>
            <w:r w:rsidRPr="00416C52">
              <w:rPr>
                <w:rFonts w:ascii="Times New Roman" w:eastAsia="Times New Roman" w:hAnsi="Times New Roman" w:cs="Times New Roman"/>
                <w:sz w:val="24"/>
                <w:szCs w:val="24"/>
              </w:rPr>
              <w:t>Қаптама тауарларды сақтау мен сату шарттарының талаптарына сәйкес болуы керек</w:t>
            </w:r>
          </w:p>
        </w:tc>
      </w:tr>
    </w:tbl>
    <w:p w:rsidR="00BF5A75" w:rsidRPr="00416C52"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Қаптамаға қойылатын талаптар:</w:t>
      </w:r>
    </w:p>
    <w:p w:rsidR="00BF5A75" w:rsidRPr="00416C52"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 Қаптама тауарлардың зақымдануы мен зақымдануын қамтамасыз етуі тиіс;</w:t>
      </w:r>
    </w:p>
    <w:p w:rsidR="00BF5A75" w:rsidRPr="00416C52"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Жарнамалық тауарларды жасауды қамтамасыз ету;</w:t>
      </w:r>
    </w:p>
    <w:p w:rsidR="00BF5A75" w:rsidRPr="00416C52"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 тауарларды тасымалдау және сақтау үшін ұтымды бірліктерді құруды қамтамасыз ету;</w:t>
      </w:r>
    </w:p>
    <w:p w:rsidR="00BF5A75" w:rsidRPr="00416C52"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 Қаптамалар бәсекелестің қаптамасынан ерекшеленуі тиіс;</w:t>
      </w:r>
    </w:p>
    <w:p w:rsidR="00BF5A75" w:rsidRPr="00416C52"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 өндірушіні жылдам анықтауға көмектесу керек;</w:t>
      </w:r>
    </w:p>
    <w:p w:rsidR="00BF5A75" w:rsidRPr="00416C52"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 Кескін жасаңыз және баға деңгейіне сәйкес болыңыз.</w:t>
      </w:r>
    </w:p>
    <w:p w:rsidR="00BF5A75" w:rsidRPr="00416C52"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Содан кейін қаптаманың басқа компоненттері бойынша шешімдер қабылдау қажет: оның өлшемдері, пішіні, материалы, түсі, мәтіндік дизайны, фирмалық аттың болуы. Орам материалына келесі талаптар қойылады:</w:t>
      </w:r>
    </w:p>
    <w:p w:rsidR="00BF5A75" w:rsidRPr="00416C52"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 Презентация,</w:t>
      </w:r>
    </w:p>
    <w:p w:rsidR="00BF5A75"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 оңай жоюға,</w:t>
      </w:r>
    </w:p>
    <w:p w:rsidR="00BF5A75" w:rsidRPr="00416C52"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 қауіпсіз болу керек,</w:t>
      </w:r>
    </w:p>
    <w:p w:rsidR="00BF5A75" w:rsidRPr="00416C52"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 Өңдеу оңай болуы керек.</w:t>
      </w:r>
    </w:p>
    <w:p w:rsidR="00BF5A75" w:rsidRDefault="00BF5A75" w:rsidP="00C95DAC">
      <w:pPr>
        <w:pStyle w:val="1"/>
        <w:spacing w:before="0" w:beforeAutospacing="0" w:after="0" w:afterAutospacing="0"/>
        <w:ind w:firstLine="709"/>
        <w:jc w:val="both"/>
        <w:textAlignment w:val="top"/>
        <w:rPr>
          <w:b w:val="0"/>
          <w:bCs w:val="0"/>
          <w:sz w:val="24"/>
          <w:szCs w:val="24"/>
          <w:lang w:val="kk-KZ"/>
        </w:rPr>
      </w:pPr>
      <w:r w:rsidRPr="00416C52">
        <w:rPr>
          <w:b w:val="0"/>
          <w:bCs w:val="0"/>
          <w:sz w:val="24"/>
          <w:szCs w:val="24"/>
          <w:lang w:val="kk-KZ"/>
        </w:rPr>
        <w:t>Әр түрлі элементтер бір-бірімен байланысқан болуы керек. Қаптаманың көлемі қазірдің өзінде оны өндіруге, бояуға және т.б. материалдарға қатысты кейбір жорамалдар жасауға мүмкіндік береді. Топтаманың құрамдас бөліктері баға саясатымен, жарнамамен және маркетингтің басқа элементтерімен байланысқан болуы керек.</w:t>
      </w:r>
    </w:p>
    <w:p w:rsidR="00BF5A75" w:rsidRPr="00416C52" w:rsidRDefault="00BF5A75" w:rsidP="00C95DAC">
      <w:pPr>
        <w:spacing w:after="0" w:line="240" w:lineRule="auto"/>
        <w:ind w:firstLine="710"/>
        <w:jc w:val="both"/>
        <w:textAlignment w:val="top"/>
        <w:rPr>
          <w:rFonts w:ascii="Times New Roman" w:hAnsi="Times New Roman" w:cs="Times New Roman"/>
          <w:bCs/>
          <w:sz w:val="24"/>
          <w:szCs w:val="24"/>
          <w:lang w:val="kk-KZ"/>
        </w:rPr>
      </w:pPr>
      <w:r w:rsidRPr="00416C52">
        <w:rPr>
          <w:rFonts w:ascii="Times New Roman" w:hAnsi="Times New Roman" w:cs="Times New Roman"/>
          <w:bCs/>
          <w:sz w:val="24"/>
          <w:szCs w:val="24"/>
          <w:lang w:val="kk-KZ"/>
        </w:rPr>
        <w:t>Техникалық реттеу</w:t>
      </w:r>
    </w:p>
    <w:p w:rsidR="00BF5A75" w:rsidRPr="00416C52" w:rsidRDefault="00BF5A75" w:rsidP="00C95DAC">
      <w:pPr>
        <w:spacing w:after="0" w:line="240" w:lineRule="auto"/>
        <w:ind w:firstLine="710"/>
        <w:jc w:val="both"/>
        <w:textAlignment w:val="top"/>
        <w:rPr>
          <w:rFonts w:ascii="Times New Roman" w:hAnsi="Times New Roman" w:cs="Times New Roman"/>
          <w:bCs/>
          <w:sz w:val="24"/>
          <w:szCs w:val="24"/>
          <w:lang w:val="kk-KZ"/>
        </w:rPr>
      </w:pPr>
      <w:r w:rsidRPr="00416C52">
        <w:rPr>
          <w:rFonts w:ascii="Times New Roman" w:hAnsi="Times New Roman" w:cs="Times New Roman"/>
          <w:bCs/>
          <w:sz w:val="24"/>
          <w:szCs w:val="24"/>
          <w:lang w:val="kk-KZ"/>
        </w:rPr>
        <w:t>Ресейдің қолданыстағы заңнамалық базасына заманауи нарықтық экономиканың маңызды тұжырымдамасы кіреді - бірыңғай Заңда стандарттау және сертификаттау тұжырымдамаларын халықаралық-құқықтық нормалар негізінде біріктіретін техникалық реттеу деп аталатын. Техникалық реттеудің негізгі міндеті - реттелетін стандарттарға, ережелерге және нормативтік актілерге сәйкес келетін өнімдер, технологиялар мен қызметтерді шығару арқылы заңды және жеке тұлғалардың, мемлекеттің және табиғи ресурстардың мүдделерін қорғау.</w:t>
      </w:r>
    </w:p>
    <w:p w:rsidR="00BF5A75" w:rsidRPr="00416C52" w:rsidRDefault="00BF5A75" w:rsidP="00C95DAC">
      <w:pPr>
        <w:spacing w:after="0" w:line="240" w:lineRule="auto"/>
        <w:ind w:firstLine="710"/>
        <w:jc w:val="both"/>
        <w:textAlignment w:val="top"/>
        <w:rPr>
          <w:rFonts w:ascii="Times New Roman" w:hAnsi="Times New Roman" w:cs="Times New Roman"/>
          <w:bCs/>
          <w:sz w:val="24"/>
          <w:szCs w:val="24"/>
          <w:lang w:val="kk-KZ"/>
        </w:rPr>
      </w:pPr>
      <w:r w:rsidRPr="00416C52">
        <w:rPr>
          <w:rFonts w:ascii="Times New Roman" w:hAnsi="Times New Roman" w:cs="Times New Roman"/>
          <w:bCs/>
          <w:sz w:val="24"/>
          <w:szCs w:val="24"/>
          <w:lang w:val="kk-KZ"/>
        </w:rPr>
        <w:t>Нақтырақ айтқанда, ұлттық деңгейдегі техникалық реттеу қазіргі заманғы еуропалық модель мен классикалық ГОСТ-тің үйлесіміне негізделген стандарттау болып табылады, ол тауарлар мен қызметтердің әрбір өндірушісіне таныс.</w:t>
      </w:r>
    </w:p>
    <w:p w:rsidR="00BF5A75" w:rsidRPr="00416C52" w:rsidRDefault="00BF5A75" w:rsidP="00C95DAC">
      <w:pPr>
        <w:spacing w:after="0" w:line="240" w:lineRule="auto"/>
        <w:ind w:firstLine="710"/>
        <w:jc w:val="both"/>
        <w:textAlignment w:val="top"/>
        <w:rPr>
          <w:rFonts w:ascii="Times New Roman" w:hAnsi="Times New Roman" w:cs="Times New Roman"/>
          <w:b/>
          <w:bCs/>
          <w:sz w:val="24"/>
          <w:szCs w:val="24"/>
          <w:lang w:val="kk-KZ"/>
        </w:rPr>
      </w:pPr>
      <w:r w:rsidRPr="00416C52">
        <w:rPr>
          <w:rFonts w:ascii="Times New Roman" w:hAnsi="Times New Roman" w:cs="Times New Roman"/>
          <w:b/>
          <w:bCs/>
          <w:sz w:val="24"/>
          <w:szCs w:val="24"/>
          <w:lang w:val="kk-KZ"/>
        </w:rPr>
        <w:t>Бұдан басқа, Заңмен анықталған техникалық регламент келесі мақсаттарға қол жеткізуге мүмкіндік береді:</w:t>
      </w:r>
    </w:p>
    <w:p w:rsidR="00BF5A75" w:rsidRPr="00416C52" w:rsidRDefault="00BF5A75" w:rsidP="00C95DAC">
      <w:pPr>
        <w:spacing w:after="0" w:line="240" w:lineRule="auto"/>
        <w:ind w:firstLine="710"/>
        <w:jc w:val="both"/>
        <w:textAlignment w:val="top"/>
        <w:rPr>
          <w:rFonts w:ascii="Times New Roman" w:hAnsi="Times New Roman" w:cs="Times New Roman"/>
          <w:bCs/>
          <w:sz w:val="24"/>
          <w:szCs w:val="24"/>
          <w:lang w:val="kk-KZ"/>
        </w:rPr>
      </w:pPr>
      <w:r w:rsidRPr="00416C52">
        <w:rPr>
          <w:rFonts w:ascii="Times New Roman" w:hAnsi="Times New Roman" w:cs="Times New Roman"/>
          <w:bCs/>
          <w:sz w:val="24"/>
          <w:szCs w:val="24"/>
          <w:lang w:val="kk-KZ"/>
        </w:rPr>
        <w:t>• коммерциялық қатынастарды өркениетті либералды сипатта беру;</w:t>
      </w:r>
    </w:p>
    <w:p w:rsidR="00BF5A75" w:rsidRPr="00416C52" w:rsidRDefault="00BF5A75" w:rsidP="00C95DAC">
      <w:pPr>
        <w:spacing w:after="0" w:line="240" w:lineRule="auto"/>
        <w:ind w:firstLine="710"/>
        <w:jc w:val="both"/>
        <w:textAlignment w:val="top"/>
        <w:rPr>
          <w:rFonts w:ascii="Times New Roman" w:hAnsi="Times New Roman" w:cs="Times New Roman"/>
          <w:bCs/>
          <w:sz w:val="24"/>
          <w:szCs w:val="24"/>
          <w:lang w:val="kk-KZ"/>
        </w:rPr>
      </w:pPr>
      <w:r w:rsidRPr="00416C52">
        <w:rPr>
          <w:rFonts w:ascii="Times New Roman" w:hAnsi="Times New Roman" w:cs="Times New Roman"/>
          <w:bCs/>
          <w:sz w:val="24"/>
          <w:szCs w:val="24"/>
          <w:lang w:val="kk-KZ"/>
        </w:rPr>
        <w:t>• азаматтардың мүдделерін, мемлекет пен қоршаған ортаны зиянды өндірістерден және қауіпті жүктерден қорғауға;</w:t>
      </w:r>
    </w:p>
    <w:p w:rsidR="00BF5A75" w:rsidRPr="00416C52" w:rsidRDefault="00BF5A75" w:rsidP="00C95DAC">
      <w:pPr>
        <w:spacing w:after="0" w:line="240" w:lineRule="auto"/>
        <w:ind w:firstLine="710"/>
        <w:jc w:val="both"/>
        <w:textAlignment w:val="top"/>
        <w:rPr>
          <w:rFonts w:ascii="Times New Roman" w:hAnsi="Times New Roman" w:cs="Times New Roman"/>
          <w:bCs/>
          <w:sz w:val="24"/>
          <w:szCs w:val="24"/>
          <w:lang w:val="kk-KZ"/>
        </w:rPr>
      </w:pPr>
      <w:r w:rsidRPr="00416C52">
        <w:rPr>
          <w:rFonts w:ascii="Times New Roman" w:hAnsi="Times New Roman" w:cs="Times New Roman"/>
          <w:bCs/>
          <w:sz w:val="24"/>
          <w:szCs w:val="24"/>
          <w:lang w:val="kk-KZ"/>
        </w:rPr>
        <w:t>• қолданыстағы нормалар мен стандарттарды халықаралық әріптестермен үйлестіру;</w:t>
      </w:r>
    </w:p>
    <w:p w:rsidR="00BF5A75" w:rsidRPr="00416C52" w:rsidRDefault="00BF5A75" w:rsidP="00C95DAC">
      <w:pPr>
        <w:spacing w:after="0" w:line="240" w:lineRule="auto"/>
        <w:ind w:firstLine="710"/>
        <w:jc w:val="both"/>
        <w:textAlignment w:val="top"/>
        <w:rPr>
          <w:rFonts w:ascii="Times New Roman" w:hAnsi="Times New Roman" w:cs="Times New Roman"/>
          <w:bCs/>
          <w:sz w:val="24"/>
          <w:szCs w:val="24"/>
          <w:lang w:val="kk-KZ"/>
        </w:rPr>
      </w:pPr>
      <w:r w:rsidRPr="00416C52">
        <w:rPr>
          <w:rFonts w:ascii="Times New Roman" w:hAnsi="Times New Roman" w:cs="Times New Roman"/>
          <w:bCs/>
          <w:sz w:val="24"/>
          <w:szCs w:val="24"/>
          <w:lang w:val="kk-KZ"/>
        </w:rPr>
        <w:t>• экономиканың заңды және тиімді дамуын ынталандыру;</w:t>
      </w:r>
    </w:p>
    <w:p w:rsidR="00BF5A75" w:rsidRPr="00416C52" w:rsidRDefault="00BF5A75" w:rsidP="00C95DAC">
      <w:pPr>
        <w:spacing w:after="0" w:line="240" w:lineRule="auto"/>
        <w:ind w:firstLine="710"/>
        <w:jc w:val="both"/>
        <w:textAlignment w:val="top"/>
        <w:rPr>
          <w:rFonts w:ascii="Times New Roman" w:hAnsi="Times New Roman" w:cs="Times New Roman"/>
          <w:bCs/>
          <w:sz w:val="24"/>
          <w:szCs w:val="24"/>
          <w:lang w:val="kk-KZ"/>
        </w:rPr>
      </w:pPr>
      <w:r w:rsidRPr="00416C52">
        <w:rPr>
          <w:rFonts w:ascii="Times New Roman" w:hAnsi="Times New Roman" w:cs="Times New Roman"/>
          <w:bCs/>
          <w:sz w:val="24"/>
          <w:szCs w:val="24"/>
          <w:lang w:val="kk-KZ"/>
        </w:rPr>
        <w:t>• қолданыстағы стандарттарға сәйкес ерікті және міндетті түрде декларациялау негізінде тауарлар мен қызметтер қауіпсіздігінің еуропалық деңгейіне қол жеткізу.</w:t>
      </w:r>
    </w:p>
    <w:p w:rsidR="00BF5A75" w:rsidRPr="00416C52" w:rsidRDefault="00BF5A75" w:rsidP="00C95DAC">
      <w:pPr>
        <w:spacing w:after="0" w:line="240" w:lineRule="auto"/>
        <w:ind w:firstLine="710"/>
        <w:jc w:val="both"/>
        <w:textAlignment w:val="top"/>
        <w:rPr>
          <w:rFonts w:ascii="Times New Roman" w:hAnsi="Times New Roman" w:cs="Times New Roman"/>
          <w:sz w:val="24"/>
          <w:szCs w:val="24"/>
          <w:lang w:val="kk-KZ"/>
        </w:rPr>
      </w:pPr>
      <w:r w:rsidRPr="00416C52">
        <w:rPr>
          <w:rFonts w:ascii="Times New Roman" w:hAnsi="Times New Roman" w:cs="Times New Roman"/>
          <w:sz w:val="24"/>
          <w:szCs w:val="24"/>
          <w:lang w:val="kk-KZ"/>
        </w:rPr>
        <w:t>Негізгі техникалық регламент ұсынылатын стандарттарды және өнімдердің, өндірістік процестердің, технологиялардың немесе қызметтердің стандарттарына сәйкестігін бағалауды ескере отырып әзірленген Техникалық регламент болып табылады. Сәйкестікті растау (декларация) адам денсаулығы үшін тәуекел дәрежесі, жеке және қоғамдық мүліктің қауіпсіздігі, жануарлардың өміріне және қоршаған ортаға қауіп-қатер туралы заңнамамен жіктелетін процестердің немесе нысандардың түріне қарай ерікті және міндетті болуы мүмкін.</w:t>
      </w:r>
    </w:p>
    <w:p w:rsidR="00BF5A75" w:rsidRDefault="00BF5A75" w:rsidP="00C95DAC">
      <w:pPr>
        <w:spacing w:after="0" w:line="240" w:lineRule="auto"/>
        <w:ind w:firstLine="710"/>
        <w:jc w:val="both"/>
        <w:textAlignment w:val="top"/>
        <w:rPr>
          <w:rFonts w:ascii="Times New Roman" w:hAnsi="Times New Roman" w:cs="Times New Roman"/>
          <w:sz w:val="24"/>
          <w:szCs w:val="24"/>
          <w:lang w:val="kk-KZ"/>
        </w:rPr>
      </w:pPr>
      <w:r w:rsidRPr="00416C52">
        <w:rPr>
          <w:rFonts w:ascii="Times New Roman" w:hAnsi="Times New Roman" w:cs="Times New Roman"/>
          <w:sz w:val="24"/>
          <w:szCs w:val="24"/>
          <w:lang w:val="kk-KZ"/>
        </w:rPr>
        <w:t>Техникалық реттеу ерекшеліктері мен мүмкіндіктері - жаңа техникалық регламенттердің өзекті міндеттері</w:t>
      </w:r>
    </w:p>
    <w:p w:rsidR="00BF5A75" w:rsidRDefault="00BF5A75" w:rsidP="00C95DAC">
      <w:pPr>
        <w:pStyle w:val="3"/>
        <w:spacing w:before="0" w:line="240" w:lineRule="auto"/>
        <w:ind w:firstLine="710"/>
        <w:jc w:val="both"/>
        <w:textAlignment w:val="top"/>
        <w:rPr>
          <w:rFonts w:ascii="Times New Roman" w:hAnsi="Times New Roman" w:cs="Times New Roman"/>
          <w:b w:val="0"/>
          <w:bCs w:val="0"/>
          <w:color w:val="auto"/>
          <w:sz w:val="24"/>
          <w:szCs w:val="24"/>
          <w:lang w:val="kk-KZ"/>
        </w:rPr>
      </w:pPr>
      <w:r>
        <w:rPr>
          <w:rFonts w:ascii="Times New Roman" w:hAnsi="Times New Roman" w:cs="Times New Roman"/>
          <w:b w:val="0"/>
          <w:bCs w:val="0"/>
          <w:color w:val="auto"/>
          <w:sz w:val="24"/>
          <w:szCs w:val="24"/>
          <w:lang w:val="kk-KZ"/>
        </w:rPr>
        <w:lastRenderedPageBreak/>
        <w:t>А</w:t>
      </w:r>
      <w:r w:rsidRPr="00416C52">
        <w:rPr>
          <w:rFonts w:ascii="Times New Roman" w:hAnsi="Times New Roman" w:cs="Times New Roman"/>
          <w:b w:val="0"/>
          <w:bCs w:val="0"/>
          <w:color w:val="auto"/>
          <w:sz w:val="24"/>
          <w:szCs w:val="24"/>
          <w:lang w:val="kk-KZ"/>
        </w:rPr>
        <w:t>талғандардың мен шарттарын Барлық нарықтық тетіктері мен кәсіпкерлік субъектілерінің қарым-қатынастарды жақсарту мақсатында 27 желтоқсан 2002 қабылданды, «Техникалық реттеу туралы» Федералдық заңмен реттеледі. Осы заңнаманы енгізу қазіргі орыс экономикасы үшін құқықтық базаны табысты эволюция ретінде қарастыруға болады, сондықтан нарықтық экономика ескірген ережелерін басым жаңа жағдайларда, тиімді әрекет жоқ. Сонымен қатар, Заң Ресейдің ДСҰ-ға кіруі жолындағы кедергілерді ең жоюға, Дүниежүзілік сауда ұйымының талаптарына техникалық реттеу негізгі принциптері келісілген.</w:t>
      </w:r>
    </w:p>
    <w:p w:rsidR="00BF5A75" w:rsidRPr="00416C52" w:rsidRDefault="00BF5A75" w:rsidP="00C95DAC">
      <w:pPr>
        <w:shd w:val="clear" w:color="auto" w:fill="FFFFFF"/>
        <w:spacing w:after="0" w:line="240" w:lineRule="auto"/>
        <w:ind w:firstLine="710"/>
        <w:jc w:val="both"/>
        <w:rPr>
          <w:rFonts w:ascii="Times New Roman" w:eastAsia="Times New Roman" w:hAnsi="Times New Roman" w:cs="Times New Roman"/>
          <w:bCs/>
          <w:sz w:val="24"/>
          <w:szCs w:val="24"/>
          <w:lang w:val="kk-KZ"/>
        </w:rPr>
      </w:pPr>
      <w:r w:rsidRPr="00416C52">
        <w:rPr>
          <w:rFonts w:ascii="Times New Roman" w:eastAsia="Times New Roman" w:hAnsi="Times New Roman" w:cs="Times New Roman"/>
          <w:bCs/>
          <w:sz w:val="24"/>
          <w:szCs w:val="24"/>
          <w:lang w:val="kk-KZ"/>
        </w:rPr>
        <w:t>Техникалық реттеу саласындағы заңнамалық база</w:t>
      </w:r>
    </w:p>
    <w:p w:rsidR="00BF5A75" w:rsidRPr="00416C52" w:rsidRDefault="00BF5A75" w:rsidP="00C95DAC">
      <w:pPr>
        <w:shd w:val="clear" w:color="auto" w:fill="FFFFFF"/>
        <w:spacing w:after="0" w:line="240" w:lineRule="auto"/>
        <w:ind w:firstLine="710"/>
        <w:jc w:val="both"/>
        <w:rPr>
          <w:rFonts w:ascii="Times New Roman" w:eastAsia="Times New Roman" w:hAnsi="Times New Roman" w:cs="Times New Roman"/>
          <w:bCs/>
          <w:sz w:val="24"/>
          <w:szCs w:val="24"/>
          <w:lang w:val="kk-KZ"/>
        </w:rPr>
      </w:pPr>
      <w:r w:rsidRPr="00416C52">
        <w:rPr>
          <w:rFonts w:ascii="Times New Roman" w:eastAsia="Times New Roman" w:hAnsi="Times New Roman" w:cs="Times New Roman"/>
          <w:bCs/>
          <w:sz w:val="24"/>
          <w:szCs w:val="24"/>
          <w:lang w:val="kk-KZ"/>
        </w:rPr>
        <w:t>Жаңа заңнамалық база «Техникалық реттеу туралы» Заң қабылданғаннан кейін жарамсыз болып қалған «Стандарттау туралы» және «Сертификаттау туралы» бұрынғы заңдардың барлық өзекті талаптарын қабылдады. Осылайша, адам денсаулығына, қоршаған ортаға, материалдық және зияткерлік меншікке зиянын тигізуге мүмкіндік беретін тауарлар мен қызметтер өндірісін мемлекеттік бақылауды анықтайтын оңтайлы құқықтық нысан қалыптасты.</w:t>
      </w:r>
    </w:p>
    <w:p w:rsidR="00BF5A75" w:rsidRPr="00416C52" w:rsidRDefault="00BF5A75" w:rsidP="00C95DAC">
      <w:pPr>
        <w:shd w:val="clear" w:color="auto" w:fill="FFFFFF"/>
        <w:spacing w:after="0" w:line="240" w:lineRule="auto"/>
        <w:ind w:firstLine="710"/>
        <w:jc w:val="both"/>
        <w:rPr>
          <w:rFonts w:ascii="Times New Roman" w:eastAsia="Times New Roman" w:hAnsi="Times New Roman" w:cs="Times New Roman"/>
          <w:bCs/>
          <w:sz w:val="24"/>
          <w:szCs w:val="24"/>
          <w:lang w:val="kk-KZ"/>
        </w:rPr>
      </w:pPr>
      <w:r w:rsidRPr="00416C52">
        <w:rPr>
          <w:rFonts w:ascii="Times New Roman" w:eastAsia="Times New Roman" w:hAnsi="Times New Roman" w:cs="Times New Roman"/>
          <w:bCs/>
          <w:sz w:val="24"/>
          <w:szCs w:val="24"/>
          <w:lang w:val="kk-KZ"/>
        </w:rPr>
        <w:t>Стандарттау жөніндегі алдыңғы заң актілерінен 2003 жылғы 1 шілдеден бастап күшіне енген № 184 Заңының негізгі айырмашылығы өндірушілер мен өнімдерге қойылатын міндетті талаптарды жеңілдету, сондай-ақ ерікті сертификаттау механизмін енгізу болып табылады.</w:t>
      </w:r>
    </w:p>
    <w:p w:rsidR="00BF5A75" w:rsidRPr="00416C52" w:rsidRDefault="00BF5A75" w:rsidP="00C95DAC">
      <w:pPr>
        <w:tabs>
          <w:tab w:val="left" w:pos="567"/>
        </w:tabs>
        <w:spacing w:after="0" w:line="240" w:lineRule="auto"/>
        <w:ind w:firstLine="710"/>
        <w:jc w:val="both"/>
        <w:rPr>
          <w:rFonts w:ascii="Times New Roman" w:eastAsia="Times New Roman" w:hAnsi="Times New Roman" w:cs="Times New Roman"/>
          <w:bCs/>
          <w:sz w:val="24"/>
          <w:szCs w:val="24"/>
          <w:lang w:val="kk-KZ"/>
        </w:rPr>
      </w:pPr>
      <w:r w:rsidRPr="00416C52">
        <w:rPr>
          <w:rFonts w:ascii="Times New Roman" w:eastAsia="Times New Roman" w:hAnsi="Times New Roman" w:cs="Times New Roman"/>
          <w:b/>
          <w:bCs/>
          <w:sz w:val="24"/>
          <w:szCs w:val="24"/>
          <w:lang w:val="kk-KZ"/>
        </w:rPr>
        <w:t xml:space="preserve">Қаптама міндеттері - </w:t>
      </w:r>
      <w:r w:rsidRPr="00416C52">
        <w:rPr>
          <w:rFonts w:ascii="Times New Roman" w:eastAsia="Times New Roman" w:hAnsi="Times New Roman" w:cs="Times New Roman"/>
          <w:bCs/>
          <w:sz w:val="24"/>
          <w:szCs w:val="24"/>
          <w:lang w:val="kk-KZ"/>
        </w:rPr>
        <w:t>адамдар контейнерлерге заттар жинауға тырысатын математикадағы оңтайландыру міндеттерінің класы. Пакет мақсаты - жеке ыдысты мүмкіндігінше тығыз етіп жинау немесе мүмкіндігінше аз контейнерлерді қолданып, барлық заттарды жинау. Осы міндеттердің көпшілігі нақты өмірдегі заттардың қаптамасына, сақтау мен тасымалдау мәселелеріне қатысты болуы мүмкін. Әр қаптамадағы проблема контейнердің барлық аймақтарын толығымен жабу үшін қанша элемент қажет екендігін сұрайтын қосарлы қамту мәселесі бар, ал объектілерді салу мүмкін болады.</w:t>
      </w:r>
    </w:p>
    <w:p w:rsidR="00BF5A75" w:rsidRPr="00416C52" w:rsidRDefault="00BF5A75" w:rsidP="00C95DAC">
      <w:pPr>
        <w:tabs>
          <w:tab w:val="left" w:pos="567"/>
        </w:tabs>
        <w:spacing w:after="0" w:line="240" w:lineRule="auto"/>
        <w:ind w:firstLine="710"/>
        <w:jc w:val="both"/>
        <w:rPr>
          <w:rFonts w:ascii="Times New Roman" w:eastAsia="Times New Roman" w:hAnsi="Times New Roman" w:cs="Times New Roman"/>
          <w:bCs/>
          <w:sz w:val="24"/>
          <w:szCs w:val="24"/>
          <w:lang w:val="kk-KZ"/>
        </w:rPr>
      </w:pPr>
      <w:r w:rsidRPr="00416C52">
        <w:rPr>
          <w:rFonts w:ascii="Times New Roman" w:eastAsia="Times New Roman" w:hAnsi="Times New Roman" w:cs="Times New Roman"/>
          <w:bCs/>
          <w:sz w:val="24"/>
          <w:szCs w:val="24"/>
          <w:lang w:val="kk-KZ"/>
        </w:rPr>
        <w:t>Буып-түю тапсырмасы мыналарға орнатылады:</w:t>
      </w:r>
    </w:p>
    <w:p w:rsidR="00BF5A75" w:rsidRPr="00416C52" w:rsidRDefault="00BF5A75" w:rsidP="00C95DAC">
      <w:pPr>
        <w:tabs>
          <w:tab w:val="left" w:pos="567"/>
        </w:tabs>
        <w:spacing w:after="0" w:line="240" w:lineRule="auto"/>
        <w:ind w:firstLine="710"/>
        <w:jc w:val="both"/>
        <w:rPr>
          <w:rFonts w:ascii="Times New Roman" w:eastAsia="Times New Roman" w:hAnsi="Times New Roman" w:cs="Times New Roman"/>
          <w:bCs/>
          <w:sz w:val="24"/>
          <w:szCs w:val="24"/>
          <w:lang w:val="kk-KZ"/>
        </w:rPr>
      </w:pPr>
      <w:r w:rsidRPr="00416C52">
        <w:rPr>
          <w:rFonts w:ascii="Times New Roman" w:eastAsia="Times New Roman" w:hAnsi="Times New Roman" w:cs="Times New Roman"/>
          <w:bCs/>
          <w:sz w:val="24"/>
          <w:szCs w:val="24"/>
          <w:lang w:val="kk-KZ"/>
        </w:rPr>
        <w:t>• «контейнерлер» (әдетте екі өлшемді немесе үш өлшемді дөңес аймақ немесе шексіз аймақ)</w:t>
      </w:r>
    </w:p>
    <w:p w:rsidR="00BF5A75" w:rsidRPr="00416C52" w:rsidRDefault="00BF5A75" w:rsidP="00C95DAC">
      <w:pPr>
        <w:tabs>
          <w:tab w:val="left" w:pos="567"/>
        </w:tabs>
        <w:spacing w:after="0" w:line="240" w:lineRule="auto"/>
        <w:ind w:firstLine="710"/>
        <w:jc w:val="both"/>
        <w:rPr>
          <w:rFonts w:ascii="Times New Roman" w:eastAsia="Times New Roman" w:hAnsi="Times New Roman" w:cs="Times New Roman"/>
          <w:bCs/>
          <w:sz w:val="24"/>
          <w:szCs w:val="24"/>
          <w:lang w:val="kk-KZ"/>
        </w:rPr>
      </w:pPr>
      <w:r w:rsidRPr="00416C52">
        <w:rPr>
          <w:rFonts w:ascii="Times New Roman" w:eastAsia="Times New Roman" w:hAnsi="Times New Roman" w:cs="Times New Roman"/>
          <w:bCs/>
          <w:sz w:val="24"/>
          <w:szCs w:val="24"/>
          <w:lang w:val="kk-KZ"/>
        </w:rPr>
        <w:t>• Көптеген «нысандар», олардың біреуі немесе біреуі бір немесе бірнеше контейнерлерге оралуы керек. Жиынта белгілі бір өлшемдері бар әртүрлі нысандарды немесе бірнеше рет қолданылатын тіркелген өлшемдердің біреуін қамтуы мүмкін.</w:t>
      </w:r>
    </w:p>
    <w:p w:rsidR="00BF5A75" w:rsidRPr="00416C52" w:rsidRDefault="00BF5A75" w:rsidP="00C95DAC">
      <w:pPr>
        <w:tabs>
          <w:tab w:val="left" w:pos="567"/>
        </w:tabs>
        <w:spacing w:after="0" w:line="240" w:lineRule="auto"/>
        <w:ind w:firstLine="710"/>
        <w:jc w:val="both"/>
        <w:rPr>
          <w:rFonts w:ascii="Times New Roman" w:eastAsia="Times New Roman" w:hAnsi="Times New Roman" w:cs="Times New Roman"/>
          <w:bCs/>
          <w:sz w:val="24"/>
          <w:szCs w:val="24"/>
          <w:lang w:val="kk-KZ"/>
        </w:rPr>
      </w:pPr>
      <w:r w:rsidRPr="00416C52">
        <w:rPr>
          <w:rFonts w:ascii="Times New Roman" w:eastAsia="Times New Roman" w:hAnsi="Times New Roman" w:cs="Times New Roman"/>
          <w:bCs/>
          <w:sz w:val="24"/>
          <w:szCs w:val="24"/>
          <w:lang w:val="kk-KZ"/>
        </w:rPr>
        <w:t>Әдетте қаптамада объектілер қиылыспауы керек және заттар контейнер қабырғаларын кесіп өтуге болмайды. Кейбір нұсқада мақсаты бір контейнерді барынша тығыздықпен жинайтын конфигурацияны табу болып табылады. Неғұрлым жалпы нысанда, барлық нысандарды мүмкіндігінше аз контейнерлерге жинау керек [1]. Кейбір жағдайларда, бір-бірінің үстіңгі қабатында және / немесе контейнер шекарасында бір-біріне жағатын заттар рұқсат етіледі, бірақ бұл қабаттасуды азайту керек.</w:t>
      </w:r>
    </w:p>
    <w:p w:rsidR="00BF5A75" w:rsidRDefault="00BF5A75" w:rsidP="00C95DAC">
      <w:pPr>
        <w:spacing w:after="0" w:line="240" w:lineRule="auto"/>
        <w:jc w:val="both"/>
        <w:rPr>
          <w:rFonts w:ascii="Times New Roman" w:eastAsia="Times New Roman" w:hAnsi="Times New Roman" w:cs="Times New Roman"/>
          <w:b/>
          <w:bCs/>
          <w:i/>
          <w:sz w:val="24"/>
          <w:szCs w:val="24"/>
          <w:lang w:val="kk-KZ"/>
        </w:rPr>
      </w:pPr>
    </w:p>
    <w:p w:rsidR="00BF5A75" w:rsidRPr="00F83CBF" w:rsidRDefault="00BF5A75" w:rsidP="00C95DAC">
      <w:pPr>
        <w:spacing w:after="0" w:line="240" w:lineRule="auto"/>
        <w:jc w:val="both"/>
        <w:rPr>
          <w:rFonts w:ascii="Times New Roman" w:eastAsia="Times New Roman" w:hAnsi="Times New Roman" w:cs="Times New Roman"/>
          <w:i/>
          <w:sz w:val="24"/>
          <w:szCs w:val="24"/>
          <w:lang w:val="kk-KZ"/>
        </w:rPr>
      </w:pPr>
      <w:r w:rsidRPr="00F83CBF">
        <w:rPr>
          <w:rFonts w:ascii="Times New Roman" w:eastAsia="Times New Roman" w:hAnsi="Times New Roman" w:cs="Times New Roman"/>
          <w:b/>
          <w:bCs/>
          <w:i/>
          <w:sz w:val="24"/>
          <w:szCs w:val="24"/>
          <w:lang w:val="kk-KZ"/>
        </w:rPr>
        <w:t>Бақылау сұрақтары</w:t>
      </w:r>
      <w:r w:rsidRPr="00F83CBF">
        <w:rPr>
          <w:rFonts w:ascii="Times New Roman" w:eastAsia="Times New Roman" w:hAnsi="Times New Roman" w:cs="Times New Roman"/>
          <w:i/>
          <w:sz w:val="24"/>
          <w:szCs w:val="24"/>
          <w:lang w:val="kk-KZ"/>
        </w:rPr>
        <w:t xml:space="preserve">: </w:t>
      </w:r>
    </w:p>
    <w:p w:rsidR="00BF5A75" w:rsidRPr="00A62E62" w:rsidRDefault="00BF5A75" w:rsidP="00C95DAC">
      <w:pPr>
        <w:spacing w:after="0" w:line="240" w:lineRule="auto"/>
        <w:ind w:firstLine="710"/>
        <w:jc w:val="both"/>
        <w:rPr>
          <w:rFonts w:ascii="Times New Roman" w:hAnsi="Times New Roman" w:cs="Times New Roman"/>
          <w:sz w:val="24"/>
          <w:szCs w:val="24"/>
          <w:lang w:val="kk-KZ"/>
        </w:rPr>
      </w:pPr>
      <w:r w:rsidRPr="00A62E62">
        <w:rPr>
          <w:rFonts w:ascii="Times New Roman" w:hAnsi="Times New Roman" w:cs="Times New Roman"/>
          <w:sz w:val="24"/>
          <w:szCs w:val="24"/>
          <w:lang w:val="kk-KZ"/>
        </w:rPr>
        <w:t>1. Техникалық реттеу туралы заңның анықтамасы?</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2. Буып-түю тапсырмалары?</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3. Қаптамаға қойылатын талаптар?</w:t>
      </w:r>
    </w:p>
    <w:p w:rsidR="00BF5A75" w:rsidRDefault="00BF5A75" w:rsidP="00C95DAC">
      <w:pPr>
        <w:spacing w:after="0" w:line="240" w:lineRule="auto"/>
        <w:ind w:firstLine="710"/>
        <w:jc w:val="center"/>
        <w:rPr>
          <w:rFonts w:ascii="Times New Roman" w:hAnsi="Times New Roman" w:cs="Times New Roman"/>
          <w:b/>
          <w:sz w:val="24"/>
          <w:szCs w:val="24"/>
          <w:lang w:val="kk-KZ"/>
        </w:rPr>
      </w:pPr>
    </w:p>
    <w:p w:rsidR="00BF5A75" w:rsidRDefault="00BF5A75" w:rsidP="00C95DAC">
      <w:pPr>
        <w:spacing w:after="0" w:line="240" w:lineRule="auto"/>
        <w:ind w:firstLine="710"/>
        <w:jc w:val="center"/>
        <w:rPr>
          <w:rFonts w:ascii="Times New Roman" w:hAnsi="Times New Roman" w:cs="Times New Roman"/>
          <w:b/>
          <w:sz w:val="24"/>
          <w:szCs w:val="24"/>
          <w:lang w:val="kk-KZ"/>
        </w:rPr>
      </w:pPr>
    </w:p>
    <w:p w:rsidR="00C95DAC" w:rsidRDefault="00C95DAC" w:rsidP="00C95DAC">
      <w:pPr>
        <w:spacing w:after="0" w:line="240" w:lineRule="auto"/>
        <w:ind w:firstLine="710"/>
        <w:jc w:val="center"/>
        <w:rPr>
          <w:rFonts w:ascii="Times New Roman" w:hAnsi="Times New Roman" w:cs="Times New Roman"/>
          <w:b/>
          <w:sz w:val="24"/>
          <w:szCs w:val="24"/>
          <w:lang w:val="kk-KZ"/>
        </w:rPr>
      </w:pPr>
    </w:p>
    <w:p w:rsidR="00C95DAC" w:rsidRDefault="00C95DAC" w:rsidP="00C95DAC">
      <w:pPr>
        <w:spacing w:after="0" w:line="240" w:lineRule="auto"/>
        <w:ind w:firstLine="710"/>
        <w:jc w:val="center"/>
        <w:rPr>
          <w:rFonts w:ascii="Times New Roman" w:hAnsi="Times New Roman" w:cs="Times New Roman"/>
          <w:b/>
          <w:sz w:val="24"/>
          <w:szCs w:val="24"/>
          <w:lang w:val="kk-KZ"/>
        </w:rPr>
      </w:pPr>
    </w:p>
    <w:p w:rsidR="00C95DAC" w:rsidRDefault="00C95DAC" w:rsidP="00C95DAC">
      <w:pPr>
        <w:spacing w:after="0" w:line="240" w:lineRule="auto"/>
        <w:ind w:firstLine="710"/>
        <w:jc w:val="center"/>
        <w:rPr>
          <w:rFonts w:ascii="Times New Roman" w:hAnsi="Times New Roman" w:cs="Times New Roman"/>
          <w:b/>
          <w:sz w:val="24"/>
          <w:szCs w:val="24"/>
          <w:lang w:val="kk-KZ"/>
        </w:rPr>
      </w:pPr>
    </w:p>
    <w:p w:rsidR="00C95DAC" w:rsidRDefault="00C95DAC" w:rsidP="00C95DAC">
      <w:pPr>
        <w:spacing w:after="0" w:line="240" w:lineRule="auto"/>
        <w:ind w:firstLine="710"/>
        <w:jc w:val="center"/>
        <w:rPr>
          <w:rFonts w:ascii="Times New Roman" w:hAnsi="Times New Roman" w:cs="Times New Roman"/>
          <w:b/>
          <w:sz w:val="24"/>
          <w:szCs w:val="24"/>
          <w:lang w:val="kk-KZ"/>
        </w:rPr>
      </w:pPr>
    </w:p>
    <w:p w:rsidR="00C95DAC" w:rsidRDefault="00C95DAC" w:rsidP="00C95DAC">
      <w:pPr>
        <w:spacing w:after="0" w:line="240" w:lineRule="auto"/>
        <w:ind w:firstLine="710"/>
        <w:jc w:val="center"/>
        <w:rPr>
          <w:rFonts w:ascii="Times New Roman" w:hAnsi="Times New Roman" w:cs="Times New Roman"/>
          <w:b/>
          <w:sz w:val="24"/>
          <w:szCs w:val="24"/>
          <w:lang w:val="kk-KZ"/>
        </w:rPr>
      </w:pPr>
    </w:p>
    <w:p w:rsidR="00C95DAC" w:rsidRDefault="00C95DAC" w:rsidP="00C95DAC">
      <w:pPr>
        <w:spacing w:after="0" w:line="240" w:lineRule="auto"/>
        <w:ind w:firstLine="710"/>
        <w:jc w:val="center"/>
        <w:rPr>
          <w:rFonts w:ascii="Times New Roman" w:hAnsi="Times New Roman" w:cs="Times New Roman"/>
          <w:b/>
          <w:sz w:val="24"/>
          <w:szCs w:val="24"/>
          <w:lang w:val="kk-KZ"/>
        </w:rPr>
      </w:pPr>
    </w:p>
    <w:p w:rsidR="00BF5A75" w:rsidRPr="00BF5A75" w:rsidRDefault="00BF5A75" w:rsidP="00C95DAC">
      <w:pPr>
        <w:spacing w:after="0" w:line="240" w:lineRule="auto"/>
        <w:ind w:firstLine="710"/>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Дәріс</w:t>
      </w:r>
      <w:r w:rsidRPr="00BF5A75">
        <w:rPr>
          <w:rFonts w:ascii="Times New Roman" w:hAnsi="Times New Roman" w:cs="Times New Roman"/>
          <w:b/>
          <w:sz w:val="24"/>
          <w:szCs w:val="24"/>
          <w:lang w:val="kk-KZ"/>
        </w:rPr>
        <w:t xml:space="preserve"> 28</w:t>
      </w:r>
    </w:p>
    <w:p w:rsidR="00BF5A75" w:rsidRPr="00BF5A75" w:rsidRDefault="00BF5A75" w:rsidP="00C95DAC">
      <w:pPr>
        <w:spacing w:after="0" w:line="240" w:lineRule="auto"/>
        <w:ind w:firstLine="710"/>
        <w:jc w:val="both"/>
        <w:rPr>
          <w:rFonts w:ascii="Times New Roman" w:hAnsi="Times New Roman" w:cs="Times New Roman"/>
          <w:b/>
          <w:sz w:val="24"/>
          <w:szCs w:val="24"/>
          <w:highlight w:val="yellow"/>
          <w:lang w:val="kk-KZ"/>
        </w:rPr>
      </w:pPr>
    </w:p>
    <w:p w:rsidR="00BF5A75" w:rsidRPr="00A62E62" w:rsidRDefault="00BF5A75" w:rsidP="00C95DAC">
      <w:pPr>
        <w:spacing w:after="0" w:line="240" w:lineRule="auto"/>
        <w:ind w:firstLine="710"/>
        <w:jc w:val="both"/>
        <w:rPr>
          <w:rFonts w:ascii="Times New Roman" w:hAnsi="Times New Roman" w:cs="Times New Roman"/>
          <w:b/>
          <w:sz w:val="24"/>
          <w:szCs w:val="24"/>
          <w:lang w:val="kk-KZ"/>
        </w:rPr>
      </w:pPr>
      <w:r w:rsidRPr="00A62E62">
        <w:rPr>
          <w:rFonts w:ascii="Times New Roman" w:hAnsi="Times New Roman" w:cs="Times New Roman"/>
          <w:b/>
          <w:sz w:val="24"/>
          <w:szCs w:val="24"/>
          <w:lang w:val="kk-KZ"/>
        </w:rPr>
        <w:t>Тақырыбы</w:t>
      </w:r>
      <w:r w:rsidRPr="00BF5A75">
        <w:rPr>
          <w:rFonts w:ascii="Times New Roman" w:hAnsi="Times New Roman" w:cs="Times New Roman"/>
          <w:b/>
          <w:sz w:val="24"/>
          <w:szCs w:val="24"/>
          <w:lang w:val="kk-KZ"/>
        </w:rPr>
        <w:t>: Тауар туралы ақпаратты қамтитын техникалық құжаттар.</w:t>
      </w:r>
    </w:p>
    <w:p w:rsidR="00BF5A75" w:rsidRPr="00A62E62" w:rsidRDefault="00BF5A75" w:rsidP="00C95DAC">
      <w:pPr>
        <w:spacing w:after="0" w:line="240" w:lineRule="auto"/>
        <w:ind w:firstLine="710"/>
        <w:jc w:val="both"/>
        <w:rPr>
          <w:rFonts w:ascii="Times New Roman" w:hAnsi="Times New Roman" w:cs="Times New Roman"/>
          <w:b/>
          <w:sz w:val="24"/>
          <w:szCs w:val="24"/>
        </w:rPr>
      </w:pPr>
      <w:r w:rsidRPr="00A62E62">
        <w:rPr>
          <w:rFonts w:ascii="Times New Roman" w:hAnsi="Times New Roman" w:cs="Times New Roman"/>
          <w:b/>
          <w:sz w:val="24"/>
          <w:szCs w:val="24"/>
          <w:lang w:val="kk-KZ"/>
        </w:rPr>
        <w:t>Жоспар</w:t>
      </w:r>
      <w:r w:rsidRPr="00A62E62">
        <w:rPr>
          <w:rFonts w:ascii="Times New Roman" w:hAnsi="Times New Roman" w:cs="Times New Roman"/>
          <w:b/>
          <w:sz w:val="24"/>
          <w:szCs w:val="24"/>
        </w:rPr>
        <w:t>:</w:t>
      </w:r>
    </w:p>
    <w:p w:rsidR="001E5670" w:rsidRDefault="00BF5A75" w:rsidP="00C95DAC">
      <w:pPr>
        <w:spacing w:after="0" w:line="240" w:lineRule="auto"/>
        <w:jc w:val="both"/>
        <w:rPr>
          <w:rFonts w:ascii="Times New Roman" w:hAnsi="Times New Roman" w:cs="Times New Roman"/>
          <w:sz w:val="24"/>
          <w:szCs w:val="24"/>
        </w:rPr>
      </w:pPr>
      <w:r w:rsidRPr="00A361EF">
        <w:rPr>
          <w:rFonts w:ascii="Times New Roman" w:hAnsi="Times New Roman" w:cs="Times New Roman"/>
          <w:sz w:val="24"/>
          <w:szCs w:val="24"/>
        </w:rPr>
        <w:t>1. Техникалық құжаттар</w:t>
      </w:r>
    </w:p>
    <w:p w:rsidR="00BF5A75" w:rsidRPr="00F83CBF" w:rsidRDefault="00BF5A75" w:rsidP="00C95DAC">
      <w:pPr>
        <w:spacing w:after="0" w:line="240" w:lineRule="auto"/>
        <w:jc w:val="both"/>
        <w:rPr>
          <w:rFonts w:ascii="Times New Roman" w:hAnsi="Times New Roman" w:cs="Times New Roman"/>
          <w:sz w:val="24"/>
          <w:szCs w:val="24"/>
        </w:rPr>
      </w:pPr>
      <w:r w:rsidRPr="00A361EF">
        <w:rPr>
          <w:rFonts w:ascii="Times New Roman" w:hAnsi="Times New Roman" w:cs="Times New Roman"/>
          <w:sz w:val="24"/>
          <w:szCs w:val="24"/>
        </w:rPr>
        <w:t>2. Тауар туралы ақпарат.</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Тауар туралы ақпараттың тағы бір құралы - техникалық құжаттар. Олар тауарлар туралы әртүрлі ақпаратты қамтиды. Олар келесі топтарға бөлінеді: тауар-ілеспе, операциялық.</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Тасымалдау құжаттары (ТДЖ) - тауардың қозғалысының бүкіл бағыты бойынша тауарларды сәйкестендіру үшін қажетті және жеткілікті ақпаратты</w:t>
      </w:r>
      <w:r>
        <w:rPr>
          <w:rFonts w:ascii="Times New Roman" w:hAnsi="Times New Roman" w:cs="Times New Roman"/>
          <w:sz w:val="24"/>
          <w:szCs w:val="24"/>
          <w:lang w:val="kk-KZ"/>
        </w:rPr>
        <w:t xml:space="preserve"> қамтитын құжаттар. ТСД </w:t>
      </w:r>
      <w:r w:rsidRPr="00A361EF">
        <w:rPr>
          <w:rFonts w:ascii="Times New Roman" w:hAnsi="Times New Roman" w:cs="Times New Roman"/>
          <w:sz w:val="24"/>
          <w:szCs w:val="24"/>
          <w:lang w:val="kk-KZ"/>
        </w:rPr>
        <w:t>өндірушілер мен сатушыларға арналған, сондықтан ком</w:t>
      </w:r>
      <w:r>
        <w:rPr>
          <w:rFonts w:ascii="Times New Roman" w:hAnsi="Times New Roman" w:cs="Times New Roman"/>
          <w:sz w:val="24"/>
          <w:szCs w:val="24"/>
          <w:lang w:val="kk-KZ"/>
        </w:rPr>
        <w:t>мерциялық ақпаратты қараңыз. ТСД</w:t>
      </w:r>
      <w:r w:rsidRPr="00A361EF">
        <w:rPr>
          <w:rFonts w:ascii="Times New Roman" w:hAnsi="Times New Roman" w:cs="Times New Roman"/>
          <w:sz w:val="24"/>
          <w:szCs w:val="24"/>
          <w:lang w:val="kk-KZ"/>
        </w:rPr>
        <w:t xml:space="preserve"> тауарлардың сипаттамаларына байланысты түрлерге бөлінеді: сандық, сапалық, есептелген және кешенді.</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 xml:space="preserve">Сандық </w:t>
      </w:r>
      <w:r>
        <w:rPr>
          <w:rFonts w:ascii="Times New Roman" w:hAnsi="Times New Roman" w:cs="Times New Roman"/>
          <w:sz w:val="24"/>
          <w:szCs w:val="24"/>
          <w:lang w:val="kk-KZ"/>
        </w:rPr>
        <w:t>ТСД</w:t>
      </w:r>
      <w:r w:rsidRPr="00A361EF">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 </w:t>
      </w:r>
      <w:r w:rsidRPr="00A361EF">
        <w:rPr>
          <w:rFonts w:ascii="Times New Roman" w:hAnsi="Times New Roman" w:cs="Times New Roman"/>
          <w:sz w:val="24"/>
          <w:szCs w:val="24"/>
          <w:lang w:val="kk-KZ"/>
        </w:rPr>
        <w:t>- тауарларды сандық сипаттамалары туралы ақпаратты беру және сақтау үшін техникалық құжаттар: алаңдар, семсерлесу парақ, орау парақтары, ерекшеліктер, тауарлардың санын арасындағы дисперсия сертификаттар, коммерциялық актілер, сынамаларды іріктеу актілері. Өлшемдік сипаттамалардан басқа, олар міндетті түрде осы сипаттамаларға сілтеме жасайтын тауарларды анықтайтын ақпаратты қамтиды.</w:t>
      </w:r>
    </w:p>
    <w:p w:rsidR="00BF5A75"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қабылдау кезінде тауарлардың нақты сомасы құжаттарда көрсетілген саны сәйкес келмейді, сол жағдайларда дейін тауарларды көлемінде белгіленді сәйкессіздіктерді туралы актілер. Көбінесе осындай әрекеттер импортталатын тауарлардың тауарлық партиясына жатады. Сауда-өнеркәсіп палатасының сараптамалық немесе незаинтересованный құзыретті ұйымының өкілі - материалды қатысуымен және жауапты кәсіпорын-алушы тұлғаның, шетелдік жеткізушінің өкілі, ал ол болмаған пен келісімде оларды жазу.</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Сауда акті нақты және құжаттық деректер арасындағы сандық сәйкессіздіктер тауарды теміржол көлігі органдарынан қабылдаған кезде анықтаған кезде жасалады. Аталған құжаттар тасымалдаушыға тасымалдау кезінде табылған сандық шығындар туралы ақпарат берушіге жіберуге арналған.</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Сапалы ТСД</w:t>
      </w:r>
      <w:r w:rsidRPr="00A361EF">
        <w:rPr>
          <w:rFonts w:ascii="Times New Roman" w:hAnsi="Times New Roman" w:cs="Times New Roman"/>
          <w:sz w:val="24"/>
          <w:szCs w:val="24"/>
          <w:lang w:val="kk-KZ"/>
        </w:rPr>
        <w:t xml:space="preserve"> - тауарларды ақпарат және сапасын сақтау және беру үшін арналған құжаттар, олардың мәндері, құбылатын сапасы, сондай-ақ тауарлардың атауларын, олардың өндірушілер, өндіріс күндер, және басқалар.</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Олар міндетті және міндетті болып бөлінеді (сәйкестік сертификаттары, сапа сертификаттары, гигиеналық, фитосанитарлық сертификаттар және т.б.).</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Сапалық сертификаттар сапа бағалары мен мәліметтер пакетін анықтау туралы ақпаратқа арналған. Оларда қамтылуға тиісті ақпарат тізімі стандарттарда белгіленген. Бұл ақпарат мыналарды қамтиды: нәтижелер, қолданыстағы нормаларға сапасын анықтау тiркеу және есепке алу туралы куәлік нөмірі, буып өнім үшін оның жарамдылық, партия нөмірі, жөнелтушi, алушы, өнім атауы мен сынып атауы мен мекен-жайы, партия нөмірі, нөмірі мен күні, орама санын бірлік, көлік құралының нөмірі мен түрі, қолданыстағы стандарттың белгілері.</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Декларация-мәлімдемелер - талаптардың өндірушінің жеке жауапкершілігіне сәйкестігін растайтын құжаттар. Міндетті сертификаттауға жататын өнім номенклатурасына кірмейтін тауарларға жасалуы мүмкін. Бұл құжат декларацияны қолданатын нысанда сәйкестік сертификаттарын беру үшін негіз болып табылады. Содан кейін, оның негізінде тауар саудаға кіретін сертификат беріледі.</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Шығару актілері - сапасыз өнім туралы ақпаратты беру, сақтау және есепке алу үшін арналған. Сауда қызметкерлерінен басқа санитарлық-эпидемиологиялық қадағалау органдарының өкілдері оларды жобалауға қатысуға тиіс. Олар қауіпті жүктерді полигонға экспорттауға және оларды жоюға, сондай-ақ сапалы шығындар ретінде қалдықтарды есептен шығару үшін негіз болып табылады.</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Анықталған TСД</w:t>
      </w:r>
      <w:r w:rsidRPr="00A361EF">
        <w:rPr>
          <w:rFonts w:ascii="Times New Roman" w:hAnsi="Times New Roman" w:cs="Times New Roman"/>
          <w:sz w:val="24"/>
          <w:szCs w:val="24"/>
          <w:lang w:val="kk-KZ"/>
        </w:rPr>
        <w:t xml:space="preserve"> - баға келісімдер құжаттандыру арналған құжаттар көлік шығындарын төлеу, бірлескен (немесе біржақты) көлік және басқа да шығындар, оның ішінде жабуға, жазбаша келісім-шарт (немесе жеткізу) сатып алу-сату, егер осы ақпарат берілген жоқ.</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Есептелген ТБЖ баға келіссөздер хаттамасын, шот-фактураны, шот-фактураны немесе басқа да баға құжаттарын қамтиды.</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Шот-фактуралардың негізгі мақсаты - тауардың бағасы мен құны туралы ақпарат. Тауарлар саны туралы ақпарат, қаптамалар да бар, бірақ олар негізгі емес.</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Шот-фактура жеткізуші тарапынан құжаттарды тіркеусіз кейіннен тауарлардың жүкқұжаттарын құжаттамалық қамтамасыз ету үшін жасалады. Төлем тапсырмаларын орындау арқылы банктік аударым бойынша алынған тауарларды төлеу үшін негіз болып табылады. Шот-фактура міндетті құжат болып табылады.</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Есептік жазба ұқсас деректерді қамтиды, бірақ берілген қызметтер туралы қосымша ақпарат болуы мүмкін.</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Кешен TСД</w:t>
      </w:r>
      <w:r w:rsidRPr="00A361EF">
        <w:rPr>
          <w:rFonts w:ascii="Times New Roman" w:hAnsi="Times New Roman" w:cs="Times New Roman"/>
          <w:sz w:val="24"/>
          <w:szCs w:val="24"/>
          <w:lang w:val="kk-KZ"/>
        </w:rPr>
        <w:t xml:space="preserve"> - беруге арналған құжат, дүкен партиясын саны, сапасы және бағасы сипаттамасы туралы ақпарат, сондай-ақ тауар айналымы процесінде олардың сандық бағалау болып табылады. Бұған кіріс және шығыс, тауар-көлік, теміржол.</w:t>
      </w:r>
    </w:p>
    <w:p w:rsidR="00BF5A75" w:rsidRDefault="00BF5A75"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Осы типтегі TСД</w:t>
      </w:r>
      <w:r w:rsidRPr="00A361EF">
        <w:rPr>
          <w:rFonts w:ascii="Times New Roman" w:hAnsi="Times New Roman" w:cs="Times New Roman"/>
          <w:sz w:val="24"/>
          <w:szCs w:val="24"/>
          <w:lang w:val="kk-KZ"/>
        </w:rPr>
        <w:t xml:space="preserve"> тауардың өндірушісінен сатушыға, делдалдан екіншіге немесе көлік органдарына берілуінде ең көп таралған құжат болып табылады.</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А</w:t>
      </w:r>
      <w:r w:rsidRPr="00A361EF">
        <w:rPr>
          <w:rFonts w:ascii="Times New Roman" w:hAnsi="Times New Roman" w:cs="Times New Roman"/>
          <w:sz w:val="24"/>
          <w:szCs w:val="24"/>
          <w:lang w:val="kk-KZ"/>
        </w:rPr>
        <w:t>ты және өнім (т.б. эстрадалық, мақала,) басқа сәйкестендіру сипаттамаларын, (бірлікпен) сомасын, сондай-ақ баға, (ҚҚС және арнайы салық қоса алғанда) жалпы сомасы Өнім демалыс: түсімдер мен шығыстар шот-фактура мынадай негізгі ақ</w:t>
      </w:r>
      <w:r>
        <w:rPr>
          <w:rFonts w:ascii="Times New Roman" w:hAnsi="Times New Roman" w:cs="Times New Roman"/>
          <w:sz w:val="24"/>
          <w:szCs w:val="24"/>
          <w:lang w:val="kk-KZ"/>
        </w:rPr>
        <w:t>паратты қамтиды. Шот-фактура MOЛ</w:t>
      </w:r>
      <w:r w:rsidRPr="00A361EF">
        <w:rPr>
          <w:rFonts w:ascii="Times New Roman" w:hAnsi="Times New Roman" w:cs="Times New Roman"/>
          <w:sz w:val="24"/>
          <w:szCs w:val="24"/>
          <w:lang w:val="kk-KZ"/>
        </w:rPr>
        <w:t xml:space="preserve"> қол қойған, сондай-ақ тауарларды қабылдауға және дөңгелек тығыздағыштар берушi мен алушының қамтамасыз ету үшін өтті.</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Жүкқұжаты - бастапқы түбіртек құжат, жеткізушіні толтырылған және тауарларды күрделі сипаттамалары туралы ақпаратты алушы арналған. TTN екі бөлімнен тұрады: тауар және көлік.</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Ө</w:t>
      </w:r>
      <w:r w:rsidRPr="00A361EF">
        <w:rPr>
          <w:rFonts w:ascii="Times New Roman" w:hAnsi="Times New Roman" w:cs="Times New Roman"/>
          <w:sz w:val="24"/>
          <w:szCs w:val="24"/>
          <w:lang w:val="kk-KZ"/>
        </w:rPr>
        <w:t>нім бөлім провайдерінің тауарлар (атауы, мекен-жайы және банк реквизиттері мен төлеушіге, өнім туралы ақпарат және орау анықтауға мүмкіндік беретін мәліметтер, сонымен қатар, ҚҚС сомасын берілуі мүмкін және жауапты тұлғалар барып, оны қабылдауға мүмкіндік, тауарларды кетуге рұқсат етілген қол қоюға тиіс қамтиды. ).</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К</w:t>
      </w:r>
      <w:r w:rsidRPr="00A361EF">
        <w:rPr>
          <w:rFonts w:ascii="Times New Roman" w:hAnsi="Times New Roman" w:cs="Times New Roman"/>
          <w:sz w:val="24"/>
          <w:szCs w:val="24"/>
          <w:lang w:val="kk-KZ"/>
        </w:rPr>
        <w:t>өлік бөлім (жүк ақпарат) тауарларды жеткізу толтырылған және осындай жөнелту күні ретінде ақпаратты қамтиды, көлік саны мен парағын, тапсырыс берушінің атауын және мекен-жайын, жіберушіні және жүк алушыны, тиеу және түсіру жүктерді нүктесін, сондай-ақ тиеп құжаттарды қадағалауға, сондай-ақ отыр орау, орын саны.</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Теміржол көлігімен жүк тасымалдау теміржол арқылы жіберіледі. Мақсаты мен мазмұны, ол ұқсас ТТН, бірақ шамалы айырмашылықтар (автомобильді санына мысалы, деректер) бар. Тасымалдау және тиеу-түсіру жұмыстарын жүргізу кезінде көлік бөлігі толтырылады.</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Операциялық құжаттарға: пайдалану нұсқаулығы, паспорт, этикеткалар жатады.</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Операциялық құжаттар (ЭД) - күрделі техникалық өнімдерді пайдалану ережелеріне қатысты ақпаратты беру және сақтауға арналған құжаттар.</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Олар осы тауарларды, арнайы дайындықтан өтпеген адамдарды пайдалануға және ұстауға арналған.</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ол пайдаланылатын жән</w:t>
      </w:r>
      <w:r>
        <w:rPr>
          <w:rFonts w:ascii="Times New Roman" w:hAnsi="Times New Roman" w:cs="Times New Roman"/>
          <w:sz w:val="24"/>
          <w:szCs w:val="24"/>
          <w:lang w:val="kk-KZ"/>
        </w:rPr>
        <w:t>е сатушылар мүмкін, дегенмен TСД</w:t>
      </w:r>
      <w:r w:rsidRPr="00A361EF">
        <w:rPr>
          <w:rFonts w:ascii="Times New Roman" w:hAnsi="Times New Roman" w:cs="Times New Roman"/>
          <w:sz w:val="24"/>
          <w:szCs w:val="24"/>
          <w:lang w:val="kk-KZ"/>
        </w:rPr>
        <w:t xml:space="preserve"> айырмашылығы, тұтынушылық ақпарат тасымалдаушылар реті</w:t>
      </w:r>
      <w:r>
        <w:rPr>
          <w:rFonts w:ascii="Times New Roman" w:hAnsi="Times New Roman" w:cs="Times New Roman"/>
          <w:sz w:val="24"/>
          <w:szCs w:val="24"/>
          <w:lang w:val="kk-KZ"/>
        </w:rPr>
        <w:t>нде, сатушылар үшін негізінен EД</w:t>
      </w:r>
      <w:r w:rsidRPr="00A361EF">
        <w:rPr>
          <w:rFonts w:ascii="Times New Roman" w:hAnsi="Times New Roman" w:cs="Times New Roman"/>
          <w:sz w:val="24"/>
          <w:szCs w:val="24"/>
          <w:lang w:val="kk-KZ"/>
        </w:rPr>
        <w:t xml:space="preserve"> акт жасалған.</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Паспорт - өндірушінің негізгі параметрлерін және өнім сипаттамаларын куәландыратын операциялық құжат.</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Бөлімдер ПС</w:t>
      </w:r>
      <w:r w:rsidRPr="00A361EF">
        <w:rPr>
          <w:rFonts w:ascii="Times New Roman" w:hAnsi="Times New Roman" w:cs="Times New Roman"/>
          <w:sz w:val="24"/>
          <w:szCs w:val="24"/>
          <w:lang w:val="kk-KZ"/>
        </w:rPr>
        <w:t>: жалпы нұсқаулар, техникалық сипаттамалары, жеткізу, қабылдау актісі, кепілдік, бағасы.</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lastRenderedPageBreak/>
        <w:t>Бұл өнім туралы негізгі ақпаратты көрсетеді, өндіруші, толықтығы, өнім құрастыру нұсқауларды, сақтық шараларын, өзге де ақпаратты көрсетеді.</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Пайдалану нұсқаулары - өнімнің дұрыс пайдалану және техникалық қызмет көрсету үшін қажетті барлық ақпаратты тұтынушыларды қамтамасыз етуге арналған жедел құжат.</w:t>
      </w:r>
    </w:p>
    <w:p w:rsidR="00BF5A75" w:rsidRDefault="00BF5A75" w:rsidP="00C95DAC">
      <w:pPr>
        <w:spacing w:after="0" w:line="240" w:lineRule="auto"/>
        <w:jc w:val="both"/>
        <w:rPr>
          <w:rFonts w:ascii="Times New Roman" w:eastAsia="Times New Roman" w:hAnsi="Times New Roman" w:cs="Times New Roman"/>
          <w:b/>
          <w:bCs/>
          <w:i/>
          <w:sz w:val="24"/>
          <w:szCs w:val="24"/>
          <w:lang w:val="kk-KZ"/>
        </w:rPr>
      </w:pPr>
    </w:p>
    <w:p w:rsidR="00BF5A75" w:rsidRPr="00F83CBF" w:rsidRDefault="00BF5A75" w:rsidP="00C95DAC">
      <w:pPr>
        <w:spacing w:after="0" w:line="240" w:lineRule="auto"/>
        <w:jc w:val="both"/>
        <w:rPr>
          <w:rFonts w:ascii="Times New Roman" w:eastAsia="Times New Roman" w:hAnsi="Times New Roman" w:cs="Times New Roman"/>
          <w:i/>
          <w:sz w:val="24"/>
          <w:szCs w:val="24"/>
          <w:lang w:val="kk-KZ"/>
        </w:rPr>
      </w:pPr>
      <w:r w:rsidRPr="00F83CBF">
        <w:rPr>
          <w:rFonts w:ascii="Times New Roman" w:eastAsia="Times New Roman" w:hAnsi="Times New Roman" w:cs="Times New Roman"/>
          <w:b/>
          <w:bCs/>
          <w:i/>
          <w:sz w:val="24"/>
          <w:szCs w:val="24"/>
          <w:lang w:val="kk-KZ"/>
        </w:rPr>
        <w:t>Бақылау сұрақтары</w:t>
      </w:r>
      <w:r w:rsidRPr="00F83CBF">
        <w:rPr>
          <w:rFonts w:ascii="Times New Roman" w:eastAsia="Times New Roman" w:hAnsi="Times New Roman" w:cs="Times New Roman"/>
          <w:i/>
          <w:sz w:val="24"/>
          <w:szCs w:val="24"/>
          <w:lang w:val="kk-KZ"/>
        </w:rPr>
        <w:t xml:space="preserve">: </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1. Тауар туралы ақпарат құралдары?</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2. ТБЖ анықтау?</w:t>
      </w:r>
    </w:p>
    <w:p w:rsidR="00BF5A75" w:rsidRPr="00A361EF"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3. Жеткізу құжаттары дегеніміз не?</w:t>
      </w:r>
    </w:p>
    <w:p w:rsidR="00BF5A75" w:rsidRDefault="00BF5A75" w:rsidP="00C95DAC">
      <w:pPr>
        <w:spacing w:after="0" w:line="240" w:lineRule="auto"/>
        <w:ind w:firstLine="710"/>
        <w:jc w:val="both"/>
        <w:rPr>
          <w:rFonts w:ascii="Times New Roman" w:hAnsi="Times New Roman" w:cs="Times New Roman"/>
          <w:sz w:val="24"/>
          <w:szCs w:val="24"/>
          <w:lang w:val="kk-KZ"/>
        </w:rPr>
      </w:pPr>
      <w:r w:rsidRPr="00A361EF">
        <w:rPr>
          <w:rFonts w:ascii="Times New Roman" w:hAnsi="Times New Roman" w:cs="Times New Roman"/>
          <w:sz w:val="24"/>
          <w:szCs w:val="24"/>
          <w:lang w:val="kk-KZ"/>
        </w:rPr>
        <w:t>4. Шығару актісі дегеніміз не?</w:t>
      </w:r>
    </w:p>
    <w:p w:rsidR="00C95DAC" w:rsidRDefault="00C95DAC" w:rsidP="00C95DAC">
      <w:pPr>
        <w:spacing w:after="0" w:line="240" w:lineRule="auto"/>
        <w:ind w:firstLine="710"/>
        <w:jc w:val="center"/>
        <w:rPr>
          <w:rFonts w:ascii="Times New Roman" w:hAnsi="Times New Roman" w:cs="Times New Roman"/>
          <w:b/>
          <w:sz w:val="24"/>
          <w:szCs w:val="24"/>
          <w:lang w:val="kk-KZ"/>
        </w:rPr>
      </w:pPr>
    </w:p>
    <w:p w:rsidR="00C95DAC" w:rsidRDefault="00C95DAC" w:rsidP="00C95DAC">
      <w:pPr>
        <w:spacing w:after="0" w:line="240" w:lineRule="auto"/>
        <w:ind w:firstLine="710"/>
        <w:jc w:val="center"/>
        <w:rPr>
          <w:rFonts w:ascii="Times New Roman" w:hAnsi="Times New Roman" w:cs="Times New Roman"/>
          <w:b/>
          <w:sz w:val="24"/>
          <w:szCs w:val="24"/>
          <w:lang w:val="kk-KZ"/>
        </w:rPr>
      </w:pPr>
    </w:p>
    <w:p w:rsidR="00BF5A75" w:rsidRPr="00BF5A75" w:rsidRDefault="00BF5A75" w:rsidP="00C95DAC">
      <w:pPr>
        <w:spacing w:after="0" w:line="240" w:lineRule="auto"/>
        <w:ind w:firstLine="710"/>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Pr="00BF5A75">
        <w:rPr>
          <w:rFonts w:ascii="Times New Roman" w:hAnsi="Times New Roman" w:cs="Times New Roman"/>
          <w:b/>
          <w:sz w:val="24"/>
          <w:szCs w:val="24"/>
          <w:lang w:val="kk-KZ"/>
        </w:rPr>
        <w:t xml:space="preserve"> 29</w:t>
      </w:r>
    </w:p>
    <w:p w:rsidR="00BF5A75" w:rsidRPr="00BF5A75" w:rsidRDefault="00BF5A75" w:rsidP="00C95DAC">
      <w:pPr>
        <w:spacing w:after="0" w:line="240" w:lineRule="auto"/>
        <w:ind w:firstLine="710"/>
        <w:jc w:val="center"/>
        <w:rPr>
          <w:rFonts w:ascii="Times New Roman" w:hAnsi="Times New Roman" w:cs="Times New Roman"/>
          <w:b/>
          <w:sz w:val="24"/>
          <w:szCs w:val="24"/>
          <w:lang w:val="kk-KZ"/>
        </w:rPr>
      </w:pPr>
    </w:p>
    <w:p w:rsidR="00BF5A75" w:rsidRPr="00A62E62" w:rsidRDefault="00BF5A75" w:rsidP="00C95DAC">
      <w:pPr>
        <w:spacing w:after="0" w:line="240" w:lineRule="auto"/>
        <w:ind w:firstLine="710"/>
        <w:jc w:val="both"/>
        <w:rPr>
          <w:rFonts w:ascii="Times New Roman" w:hAnsi="Times New Roman" w:cs="Times New Roman"/>
          <w:b/>
          <w:sz w:val="24"/>
          <w:szCs w:val="24"/>
          <w:lang w:val="kk-KZ"/>
        </w:rPr>
      </w:pPr>
      <w:r w:rsidRPr="00A62E62">
        <w:rPr>
          <w:rFonts w:ascii="Times New Roman" w:hAnsi="Times New Roman" w:cs="Times New Roman"/>
          <w:b/>
          <w:sz w:val="24"/>
          <w:szCs w:val="24"/>
          <w:lang w:val="kk-KZ"/>
        </w:rPr>
        <w:t>Тақырыбы</w:t>
      </w:r>
      <w:r w:rsidRPr="00BF5A75">
        <w:rPr>
          <w:rFonts w:ascii="Times New Roman" w:hAnsi="Times New Roman" w:cs="Times New Roman"/>
          <w:b/>
          <w:sz w:val="24"/>
          <w:szCs w:val="24"/>
          <w:lang w:val="kk-KZ"/>
        </w:rPr>
        <w:t>: Маркетингтік қызметте орау және таңбалаудың рөлі.</w:t>
      </w:r>
    </w:p>
    <w:p w:rsidR="00BF5A75" w:rsidRPr="00BF5A75" w:rsidRDefault="00BF5A75" w:rsidP="00C95DAC">
      <w:pPr>
        <w:spacing w:after="0" w:line="240" w:lineRule="auto"/>
        <w:ind w:firstLine="710"/>
        <w:jc w:val="both"/>
        <w:rPr>
          <w:rFonts w:ascii="Times New Roman" w:hAnsi="Times New Roman" w:cs="Times New Roman"/>
          <w:b/>
          <w:sz w:val="24"/>
          <w:szCs w:val="24"/>
          <w:lang w:val="kk-KZ"/>
        </w:rPr>
      </w:pPr>
      <w:r w:rsidRPr="00A62E62">
        <w:rPr>
          <w:rFonts w:ascii="Times New Roman" w:hAnsi="Times New Roman" w:cs="Times New Roman"/>
          <w:b/>
          <w:sz w:val="24"/>
          <w:szCs w:val="24"/>
          <w:lang w:val="kk-KZ"/>
        </w:rPr>
        <w:t>Жоспар</w:t>
      </w:r>
      <w:r w:rsidRPr="00BF5A75">
        <w:rPr>
          <w:rFonts w:ascii="Times New Roman" w:hAnsi="Times New Roman" w:cs="Times New Roman"/>
          <w:b/>
          <w:sz w:val="24"/>
          <w:szCs w:val="24"/>
          <w:lang w:val="kk-KZ"/>
        </w:rPr>
        <w:t xml:space="preserve">: </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ab/>
        <w:t>1. Кәсіпорынның маркетингтік қызметіне орау</w:t>
      </w:r>
    </w:p>
    <w:p w:rsidR="00BF5A75" w:rsidRPr="00BF5A75" w:rsidRDefault="00BF5A75" w:rsidP="00C95DAC">
      <w:pPr>
        <w:spacing w:after="0" w:line="240" w:lineRule="auto"/>
        <w:ind w:firstLine="710"/>
        <w:jc w:val="both"/>
        <w:rPr>
          <w:rFonts w:ascii="Times New Roman" w:hAnsi="Times New Roman" w:cs="Times New Roman"/>
          <w:bCs/>
          <w:kern w:val="32"/>
          <w:sz w:val="24"/>
          <w:szCs w:val="24"/>
          <w:lang w:val="kk-KZ"/>
        </w:rPr>
      </w:pPr>
      <w:r>
        <w:rPr>
          <w:rFonts w:ascii="Times New Roman" w:hAnsi="Times New Roman" w:cs="Times New Roman"/>
          <w:sz w:val="24"/>
          <w:szCs w:val="24"/>
          <w:lang w:val="kk-KZ"/>
        </w:rPr>
        <w:t xml:space="preserve">       </w:t>
      </w:r>
      <w:r w:rsidRPr="00BF5A75">
        <w:rPr>
          <w:rFonts w:ascii="Times New Roman" w:hAnsi="Times New Roman" w:cs="Times New Roman"/>
          <w:sz w:val="24"/>
          <w:szCs w:val="24"/>
          <w:lang w:val="kk-KZ"/>
        </w:rPr>
        <w:t>2. Кәсіпорынның маркетингтік қызметін белгілеу</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Қазіргі уақытта қазақстандық дүкендердің сөрелерінде көбірек тауарлар пайда болады, оларды әлемдік сарапшылар құрған орам. Бұл өнімдер маркетинг тетіктерінің көмегімен - әлемдегі ең бәсекеге қабілетті нарықтарда құрылған маркетингтік коммуникация кешендерінің көмегімен дамытылады. Бұл кешендерде орау өнімнің орналасуын дамыту үшін арналардың бірі ретінде әрекет етеді. Және бұл басқа насихаттау арналарымен өте жақсы келісілген.</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Тауарды таңбалау өнім туралы ақпараты бар сыртқы орама деп аталады.</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белгілі бір маркетингтік зерттеу жылжыту қаражат қаптауға және таңбалауға өзектілігі - бүгін осы элементтер екі жарнама және ақпарат құралдарымен, және, клиенттерге саралау таңдалған мақсатты аудитория оны шешу, сатып алушының қолына алу тауарларды нүктесін қамтамасыз ету құралы болып табылады.</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Жұмыстың мақсаты - кәсіпорынның маркетингтік қызметінде орау және таңбалау рөлін зерттеу.</w:t>
      </w:r>
    </w:p>
    <w:p w:rsidR="00BF5A75" w:rsidRPr="00A361EF" w:rsidRDefault="00BF5A75" w:rsidP="00C95DAC">
      <w:pPr>
        <w:spacing w:after="0" w:line="240" w:lineRule="auto"/>
        <w:ind w:firstLine="710"/>
        <w:jc w:val="both"/>
        <w:rPr>
          <w:rFonts w:ascii="Times New Roman" w:hAnsi="Times New Roman" w:cs="Times New Roman"/>
          <w:sz w:val="24"/>
          <w:szCs w:val="24"/>
          <w:shd w:val="clear" w:color="auto" w:fill="FFFFFF"/>
          <w:lang w:val="kk-KZ"/>
        </w:rPr>
      </w:pPr>
      <w:r w:rsidRPr="00A361EF">
        <w:rPr>
          <w:rFonts w:ascii="Times New Roman" w:hAnsi="Times New Roman" w:cs="Times New Roman"/>
          <w:sz w:val="24"/>
          <w:szCs w:val="24"/>
          <w:shd w:val="clear" w:color="auto" w:fill="FFFFFF"/>
          <w:lang w:val="kk-KZ"/>
        </w:rPr>
        <w:t>Жұмыстың міндеттері:</w:t>
      </w:r>
    </w:p>
    <w:p w:rsidR="00BF5A75" w:rsidRPr="00A361EF" w:rsidRDefault="00BF5A75" w:rsidP="00C95DAC">
      <w:pPr>
        <w:spacing w:after="0" w:line="240" w:lineRule="auto"/>
        <w:ind w:firstLine="710"/>
        <w:jc w:val="both"/>
        <w:rPr>
          <w:rFonts w:ascii="Times New Roman" w:hAnsi="Times New Roman" w:cs="Times New Roman"/>
          <w:sz w:val="24"/>
          <w:szCs w:val="24"/>
          <w:shd w:val="clear" w:color="auto" w:fill="FFFFFF"/>
          <w:lang w:val="kk-KZ"/>
        </w:rPr>
      </w:pPr>
      <w:r w:rsidRPr="00A361EF">
        <w:rPr>
          <w:rFonts w:ascii="Times New Roman" w:hAnsi="Times New Roman" w:cs="Times New Roman"/>
          <w:sz w:val="24"/>
          <w:szCs w:val="24"/>
          <w:shd w:val="clear" w:color="auto" w:fill="FFFFFF"/>
          <w:lang w:val="kk-KZ"/>
        </w:rPr>
        <w:t>- қаптамада теориялық материалдарды зерттеу;</w:t>
      </w:r>
    </w:p>
    <w:p w:rsidR="00BF5A75" w:rsidRPr="00A361EF" w:rsidRDefault="00BF5A75" w:rsidP="00C95DAC">
      <w:pPr>
        <w:spacing w:after="0" w:line="240" w:lineRule="auto"/>
        <w:ind w:firstLine="710"/>
        <w:jc w:val="both"/>
        <w:rPr>
          <w:rFonts w:ascii="Times New Roman" w:hAnsi="Times New Roman" w:cs="Times New Roman"/>
          <w:sz w:val="24"/>
          <w:szCs w:val="24"/>
          <w:shd w:val="clear" w:color="auto" w:fill="FFFFFF"/>
          <w:lang w:val="kk-KZ"/>
        </w:rPr>
      </w:pPr>
      <w:r w:rsidRPr="00A361EF">
        <w:rPr>
          <w:rFonts w:ascii="Times New Roman" w:hAnsi="Times New Roman" w:cs="Times New Roman"/>
          <w:sz w:val="24"/>
          <w:szCs w:val="24"/>
          <w:shd w:val="clear" w:color="auto" w:fill="FFFFFF"/>
          <w:lang w:val="kk-KZ"/>
        </w:rPr>
        <w:t>- таңбалау бойынша теориялық материалдарды зерттеу;</w:t>
      </w:r>
    </w:p>
    <w:p w:rsidR="00BF5A75" w:rsidRPr="00A361EF" w:rsidRDefault="00BF5A75" w:rsidP="00C95DAC">
      <w:pPr>
        <w:spacing w:after="0" w:line="240" w:lineRule="auto"/>
        <w:ind w:firstLine="710"/>
        <w:jc w:val="both"/>
        <w:rPr>
          <w:rFonts w:ascii="Times New Roman" w:hAnsi="Times New Roman" w:cs="Times New Roman"/>
          <w:sz w:val="24"/>
          <w:szCs w:val="24"/>
          <w:shd w:val="clear" w:color="auto" w:fill="FFFFFF"/>
          <w:lang w:val="kk-KZ"/>
        </w:rPr>
      </w:pPr>
      <w:r w:rsidRPr="00A361EF">
        <w:rPr>
          <w:rFonts w:ascii="Times New Roman" w:hAnsi="Times New Roman" w:cs="Times New Roman"/>
          <w:sz w:val="24"/>
          <w:szCs w:val="24"/>
          <w:shd w:val="clear" w:color="auto" w:fill="FFFFFF"/>
          <w:lang w:val="kk-KZ"/>
        </w:rPr>
        <w:t>- тауарларды орау және маркалау арқылы тауарларды жылжытуды талдау.</w:t>
      </w:r>
    </w:p>
    <w:p w:rsidR="00BF5A75" w:rsidRPr="00A361EF" w:rsidRDefault="00BF5A75" w:rsidP="00C95DAC">
      <w:pPr>
        <w:spacing w:after="0" w:line="240" w:lineRule="auto"/>
        <w:ind w:firstLine="710"/>
        <w:jc w:val="both"/>
        <w:rPr>
          <w:rFonts w:ascii="Times New Roman" w:hAnsi="Times New Roman" w:cs="Times New Roman"/>
          <w:sz w:val="24"/>
          <w:szCs w:val="24"/>
          <w:shd w:val="clear" w:color="auto" w:fill="FFFFFF"/>
          <w:lang w:val="kk-KZ"/>
        </w:rPr>
      </w:pPr>
      <w:r w:rsidRPr="00A361EF">
        <w:rPr>
          <w:rFonts w:ascii="Times New Roman" w:hAnsi="Times New Roman" w:cs="Times New Roman"/>
          <w:sz w:val="24"/>
          <w:szCs w:val="24"/>
          <w:shd w:val="clear" w:color="auto" w:fill="FFFFFF"/>
          <w:lang w:val="kk-KZ"/>
        </w:rPr>
        <w:t>Жұмыстың нысаны - буып-түю және таңбалау, бұл зат өнімнің алға жылжуына орау және таңбалау рөлі болып табылады.</w:t>
      </w:r>
    </w:p>
    <w:p w:rsidR="00BF5A75" w:rsidRDefault="00BF5A75" w:rsidP="00C95DAC">
      <w:pPr>
        <w:spacing w:after="0" w:line="240" w:lineRule="auto"/>
        <w:ind w:firstLine="710"/>
        <w:jc w:val="both"/>
        <w:rPr>
          <w:rFonts w:ascii="Times New Roman" w:hAnsi="Times New Roman" w:cs="Times New Roman"/>
          <w:sz w:val="24"/>
          <w:szCs w:val="24"/>
          <w:shd w:val="clear" w:color="auto" w:fill="FFFFFF"/>
          <w:lang w:val="kk-KZ"/>
        </w:rPr>
      </w:pPr>
      <w:r w:rsidRPr="00A361EF">
        <w:rPr>
          <w:rFonts w:ascii="Times New Roman" w:hAnsi="Times New Roman" w:cs="Times New Roman"/>
          <w:sz w:val="24"/>
          <w:szCs w:val="24"/>
          <w:shd w:val="clear" w:color="auto" w:fill="FFFFFF"/>
          <w:lang w:val="kk-KZ"/>
        </w:rPr>
        <w:t>Жұмыстың үш тарауынан, кіріспеден, қорытындыдан және қолданылған әдебиеттер тізімінен тұрады.</w:t>
      </w:r>
    </w:p>
    <w:p w:rsidR="00BF5A75" w:rsidRPr="00A361EF" w:rsidRDefault="00BF5A75" w:rsidP="00C95DAC">
      <w:pPr>
        <w:shd w:val="clear" w:color="auto" w:fill="FFFFFF"/>
        <w:spacing w:after="0" w:line="240" w:lineRule="auto"/>
        <w:ind w:firstLine="710"/>
        <w:jc w:val="both"/>
        <w:rPr>
          <w:rFonts w:ascii="Times New Roman" w:hAnsi="Times New Roman" w:cs="Times New Roman"/>
          <w:b/>
          <w:bCs/>
          <w:kern w:val="32"/>
          <w:sz w:val="24"/>
          <w:szCs w:val="24"/>
          <w:shd w:val="clear" w:color="auto" w:fill="FFFFFF"/>
          <w:lang w:val="kk-KZ"/>
        </w:rPr>
      </w:pPr>
      <w:r w:rsidRPr="00A361EF">
        <w:rPr>
          <w:rFonts w:ascii="Times New Roman" w:hAnsi="Times New Roman" w:cs="Times New Roman"/>
          <w:b/>
          <w:bCs/>
          <w:kern w:val="32"/>
          <w:sz w:val="24"/>
          <w:szCs w:val="24"/>
          <w:shd w:val="clear" w:color="auto" w:fill="FFFFFF"/>
          <w:lang w:val="kk-KZ"/>
        </w:rPr>
        <w:t>Кәсіпорынның маркетингтік қызметіне орау</w:t>
      </w:r>
    </w:p>
    <w:p w:rsidR="00BF5A75" w:rsidRPr="00A361EF" w:rsidRDefault="00BF5A75" w:rsidP="00C95DAC">
      <w:pPr>
        <w:shd w:val="clear" w:color="auto" w:fill="FFFFFF"/>
        <w:spacing w:after="0" w:line="240" w:lineRule="auto"/>
        <w:ind w:firstLine="710"/>
        <w:jc w:val="both"/>
        <w:rPr>
          <w:rFonts w:ascii="Times New Roman" w:hAnsi="Times New Roman" w:cs="Times New Roman"/>
          <w:bCs/>
          <w:kern w:val="32"/>
          <w:sz w:val="24"/>
          <w:szCs w:val="24"/>
          <w:shd w:val="clear" w:color="auto" w:fill="FFFFFF"/>
          <w:lang w:val="kk-KZ"/>
        </w:rPr>
      </w:pPr>
      <w:r w:rsidRPr="00A361EF">
        <w:rPr>
          <w:rFonts w:ascii="Times New Roman" w:hAnsi="Times New Roman" w:cs="Times New Roman"/>
          <w:bCs/>
          <w:kern w:val="32"/>
          <w:sz w:val="24"/>
          <w:szCs w:val="24"/>
          <w:shd w:val="clear" w:color="auto" w:fill="FFFFFF"/>
          <w:lang w:val="kk-KZ"/>
        </w:rPr>
        <w:t>«Орау» термині бірнеше анықтамалар мен мағыналарға ие:</w:t>
      </w:r>
    </w:p>
    <w:p w:rsidR="00BF5A75" w:rsidRPr="00A361EF" w:rsidRDefault="00BF5A75" w:rsidP="00C95DAC">
      <w:pPr>
        <w:shd w:val="clear" w:color="auto" w:fill="FFFFFF"/>
        <w:spacing w:after="0" w:line="240" w:lineRule="auto"/>
        <w:ind w:firstLine="710"/>
        <w:jc w:val="both"/>
        <w:rPr>
          <w:rFonts w:ascii="Times New Roman" w:hAnsi="Times New Roman" w:cs="Times New Roman"/>
          <w:bCs/>
          <w:kern w:val="32"/>
          <w:sz w:val="24"/>
          <w:szCs w:val="24"/>
          <w:shd w:val="clear" w:color="auto" w:fill="FFFFFF"/>
          <w:lang w:val="kk-KZ"/>
        </w:rPr>
      </w:pPr>
      <w:r w:rsidRPr="00A361EF">
        <w:rPr>
          <w:rFonts w:ascii="Times New Roman" w:hAnsi="Times New Roman" w:cs="Times New Roman"/>
          <w:bCs/>
          <w:kern w:val="32"/>
          <w:sz w:val="24"/>
          <w:szCs w:val="24"/>
          <w:shd w:val="clear" w:color="auto" w:fill="FFFFFF"/>
          <w:lang w:val="kk-KZ"/>
        </w:rPr>
        <w:t>Буып-түю «буып-түю, өнімнің қаптамасы, жабысқақ заттар мен басқа да қосалқы құралдардан тұратын кешен болып табылады.</w:t>
      </w:r>
    </w:p>
    <w:p w:rsidR="00BF5A75" w:rsidRPr="00A361EF" w:rsidRDefault="00BF5A75" w:rsidP="00C95DAC">
      <w:pPr>
        <w:shd w:val="clear" w:color="auto" w:fill="FFFFFF"/>
        <w:spacing w:after="0" w:line="240" w:lineRule="auto"/>
        <w:ind w:firstLine="710"/>
        <w:jc w:val="both"/>
        <w:rPr>
          <w:rFonts w:ascii="Times New Roman" w:hAnsi="Times New Roman" w:cs="Times New Roman"/>
          <w:bCs/>
          <w:kern w:val="32"/>
          <w:sz w:val="24"/>
          <w:szCs w:val="24"/>
          <w:shd w:val="clear" w:color="auto" w:fill="FFFFFF"/>
          <w:lang w:val="kk-KZ"/>
        </w:rPr>
      </w:pPr>
      <w:r w:rsidRPr="00A361EF">
        <w:rPr>
          <w:rFonts w:ascii="Times New Roman" w:hAnsi="Times New Roman" w:cs="Times New Roman"/>
          <w:bCs/>
          <w:kern w:val="32"/>
          <w:sz w:val="24"/>
          <w:szCs w:val="24"/>
          <w:shd w:val="clear" w:color="auto" w:fill="FFFFFF"/>
          <w:lang w:val="kk-KZ"/>
        </w:rPr>
        <w:t>Буып-түю - бұл орау процесі, i. тасымалдау, сақтау, сату, тұтынуға арналған өнімдерді дайындау.</w:t>
      </w:r>
    </w:p>
    <w:p w:rsidR="00BF5A75" w:rsidRPr="00A361EF" w:rsidRDefault="00BF5A75" w:rsidP="00C95DAC">
      <w:pPr>
        <w:shd w:val="clear" w:color="auto" w:fill="FFFFFF"/>
        <w:spacing w:after="0" w:line="240" w:lineRule="auto"/>
        <w:ind w:firstLine="710"/>
        <w:jc w:val="both"/>
        <w:rPr>
          <w:rFonts w:ascii="Times New Roman" w:hAnsi="Times New Roman" w:cs="Times New Roman"/>
          <w:bCs/>
          <w:kern w:val="32"/>
          <w:sz w:val="24"/>
          <w:szCs w:val="24"/>
          <w:shd w:val="clear" w:color="auto" w:fill="FFFFFF"/>
          <w:lang w:val="kk-KZ"/>
        </w:rPr>
      </w:pPr>
      <w:r w:rsidRPr="00A361EF">
        <w:rPr>
          <w:rFonts w:ascii="Times New Roman" w:hAnsi="Times New Roman" w:cs="Times New Roman"/>
          <w:bCs/>
          <w:kern w:val="32"/>
          <w:sz w:val="24"/>
          <w:szCs w:val="24"/>
          <w:shd w:val="clear" w:color="auto" w:fill="FFFFFF"/>
          <w:lang w:val="kk-KZ"/>
        </w:rPr>
        <w:t>Буып-түю - бұл өнімді қоршаған ортаға әсер етуден, зақымданудан және жоғалтудан қорғауға арналған құралдар немесе жиынтықтар және (тасымалдау, сақтау, сату) процесін жеңілдетеді. «</w:t>
      </w:r>
    </w:p>
    <w:p w:rsidR="00BF5A75" w:rsidRPr="00A361EF" w:rsidRDefault="00BF5A75" w:rsidP="00C95DAC">
      <w:pPr>
        <w:shd w:val="clear" w:color="auto" w:fill="FFFFFF"/>
        <w:spacing w:after="0" w:line="240" w:lineRule="auto"/>
        <w:ind w:firstLine="710"/>
        <w:jc w:val="both"/>
        <w:rPr>
          <w:rFonts w:ascii="Times New Roman" w:hAnsi="Times New Roman" w:cs="Times New Roman"/>
          <w:bCs/>
          <w:kern w:val="32"/>
          <w:sz w:val="24"/>
          <w:szCs w:val="24"/>
          <w:shd w:val="clear" w:color="auto" w:fill="FFFFFF"/>
          <w:lang w:val="kk-KZ"/>
        </w:rPr>
      </w:pPr>
      <w:r w:rsidRPr="00A361EF">
        <w:rPr>
          <w:rFonts w:ascii="Times New Roman" w:hAnsi="Times New Roman" w:cs="Times New Roman"/>
          <w:bCs/>
          <w:kern w:val="32"/>
          <w:sz w:val="24"/>
          <w:szCs w:val="24"/>
          <w:shd w:val="clear" w:color="auto" w:fill="FFFFFF"/>
          <w:lang w:val="kk-KZ"/>
        </w:rPr>
        <w:t>Орауыштың негізгі функциялары:</w:t>
      </w:r>
    </w:p>
    <w:p w:rsidR="00BF5A75" w:rsidRPr="00A361EF" w:rsidRDefault="00BF5A75" w:rsidP="00C95DAC">
      <w:pPr>
        <w:shd w:val="clear" w:color="auto" w:fill="FFFFFF"/>
        <w:spacing w:after="0" w:line="240" w:lineRule="auto"/>
        <w:ind w:firstLine="710"/>
        <w:jc w:val="both"/>
        <w:rPr>
          <w:rFonts w:ascii="Times New Roman" w:hAnsi="Times New Roman" w:cs="Times New Roman"/>
          <w:bCs/>
          <w:kern w:val="32"/>
          <w:sz w:val="24"/>
          <w:szCs w:val="24"/>
          <w:shd w:val="clear" w:color="auto" w:fill="FFFFFF"/>
          <w:lang w:val="kk-KZ"/>
        </w:rPr>
      </w:pPr>
      <w:r w:rsidRPr="00A361EF">
        <w:rPr>
          <w:rFonts w:ascii="Times New Roman" w:hAnsi="Times New Roman" w:cs="Times New Roman"/>
          <w:bCs/>
          <w:kern w:val="32"/>
          <w:sz w:val="24"/>
          <w:szCs w:val="24"/>
          <w:shd w:val="clear" w:color="auto" w:fill="FFFFFF"/>
          <w:lang w:val="kk-KZ"/>
        </w:rPr>
        <w:t>- тауарды зақымданудан және зақымданудан қорғау;</w:t>
      </w:r>
    </w:p>
    <w:p w:rsidR="00BF5A75" w:rsidRPr="00A361EF" w:rsidRDefault="00BF5A75" w:rsidP="00C95DAC">
      <w:pPr>
        <w:shd w:val="clear" w:color="auto" w:fill="FFFFFF"/>
        <w:spacing w:after="0" w:line="240" w:lineRule="auto"/>
        <w:ind w:firstLine="710"/>
        <w:jc w:val="both"/>
        <w:rPr>
          <w:rFonts w:ascii="Times New Roman" w:hAnsi="Times New Roman" w:cs="Times New Roman"/>
          <w:bCs/>
          <w:kern w:val="32"/>
          <w:sz w:val="24"/>
          <w:szCs w:val="24"/>
          <w:shd w:val="clear" w:color="auto" w:fill="FFFFFF"/>
          <w:lang w:val="kk-KZ"/>
        </w:rPr>
      </w:pPr>
      <w:r w:rsidRPr="00A361EF">
        <w:rPr>
          <w:rFonts w:ascii="Times New Roman" w:hAnsi="Times New Roman" w:cs="Times New Roman"/>
          <w:bCs/>
          <w:kern w:val="32"/>
          <w:sz w:val="24"/>
          <w:szCs w:val="24"/>
          <w:shd w:val="clear" w:color="auto" w:fill="FFFFFF"/>
          <w:lang w:val="kk-KZ"/>
        </w:rPr>
        <w:lastRenderedPageBreak/>
        <w:t>- жүктерді тасымалдау, тиеу және түсіру үшін жүктің ұтымды бірлігін құруды қамтамасыз ету;</w:t>
      </w:r>
    </w:p>
    <w:p w:rsidR="00BF5A75" w:rsidRPr="00A361EF" w:rsidRDefault="00BF5A75" w:rsidP="00C95DAC">
      <w:pPr>
        <w:shd w:val="clear" w:color="auto" w:fill="FFFFFF"/>
        <w:spacing w:after="0" w:line="240" w:lineRule="auto"/>
        <w:ind w:firstLine="710"/>
        <w:jc w:val="both"/>
        <w:rPr>
          <w:rFonts w:ascii="Times New Roman" w:hAnsi="Times New Roman" w:cs="Times New Roman"/>
          <w:bCs/>
          <w:kern w:val="32"/>
          <w:sz w:val="24"/>
          <w:szCs w:val="24"/>
          <w:shd w:val="clear" w:color="auto" w:fill="FFFFFF"/>
          <w:lang w:val="kk-KZ"/>
        </w:rPr>
      </w:pPr>
      <w:r w:rsidRPr="00A361EF">
        <w:rPr>
          <w:rFonts w:ascii="Times New Roman" w:hAnsi="Times New Roman" w:cs="Times New Roman"/>
          <w:bCs/>
          <w:kern w:val="32"/>
          <w:sz w:val="24"/>
          <w:szCs w:val="24"/>
          <w:shd w:val="clear" w:color="auto" w:fill="FFFFFF"/>
          <w:lang w:val="kk-KZ"/>
        </w:rPr>
        <w:t>- оларды сақтау үшін ұтымды блоктарды құруды қамтамасыз ету;</w:t>
      </w:r>
    </w:p>
    <w:p w:rsidR="00BF5A75" w:rsidRPr="00A361EF" w:rsidRDefault="00BF5A75" w:rsidP="00C95DAC">
      <w:pPr>
        <w:shd w:val="clear" w:color="auto" w:fill="FFFFFF"/>
        <w:spacing w:after="0" w:line="240" w:lineRule="auto"/>
        <w:ind w:firstLine="710"/>
        <w:jc w:val="both"/>
        <w:rPr>
          <w:rFonts w:ascii="Times New Roman" w:hAnsi="Times New Roman" w:cs="Times New Roman"/>
          <w:bCs/>
          <w:kern w:val="32"/>
          <w:sz w:val="24"/>
          <w:szCs w:val="24"/>
          <w:shd w:val="clear" w:color="auto" w:fill="FFFFFF"/>
          <w:lang w:val="kk-KZ"/>
        </w:rPr>
      </w:pPr>
      <w:r w:rsidRPr="00A361EF">
        <w:rPr>
          <w:rFonts w:ascii="Times New Roman" w:hAnsi="Times New Roman" w:cs="Times New Roman"/>
          <w:bCs/>
          <w:kern w:val="32"/>
          <w:sz w:val="24"/>
          <w:szCs w:val="24"/>
          <w:shd w:val="clear" w:color="auto" w:fill="FFFFFF"/>
          <w:lang w:val="kk-KZ"/>
        </w:rPr>
        <w:t>- тауарларды сату үшін оңтайлы (салмағы мен көлемді) бірліктерін құруды қамтамасыз ету;</w:t>
      </w:r>
    </w:p>
    <w:p w:rsidR="00BF5A75" w:rsidRPr="00A361EF" w:rsidRDefault="00BF5A75" w:rsidP="00C95DAC">
      <w:pPr>
        <w:shd w:val="clear" w:color="auto" w:fill="FFFFFF"/>
        <w:spacing w:after="0" w:line="240" w:lineRule="auto"/>
        <w:ind w:firstLine="710"/>
        <w:jc w:val="both"/>
        <w:rPr>
          <w:rFonts w:ascii="Times New Roman" w:hAnsi="Times New Roman" w:cs="Times New Roman"/>
          <w:bCs/>
          <w:kern w:val="32"/>
          <w:sz w:val="24"/>
          <w:szCs w:val="24"/>
          <w:shd w:val="clear" w:color="auto" w:fill="FFFFFF"/>
          <w:lang w:val="kk-KZ"/>
        </w:rPr>
      </w:pPr>
      <w:r w:rsidRPr="00A361EF">
        <w:rPr>
          <w:rFonts w:ascii="Times New Roman" w:hAnsi="Times New Roman" w:cs="Times New Roman"/>
          <w:bCs/>
          <w:kern w:val="32"/>
          <w:sz w:val="24"/>
          <w:szCs w:val="24"/>
          <w:shd w:val="clear" w:color="auto" w:fill="FFFFFF"/>
          <w:lang w:val="kk-KZ"/>
        </w:rPr>
        <w:t>- жарнама маңызды тасымалдаушысы болу.</w:t>
      </w:r>
    </w:p>
    <w:p w:rsidR="00BF5A75" w:rsidRPr="00A361EF" w:rsidRDefault="00BF5A75" w:rsidP="00C95DAC">
      <w:pPr>
        <w:shd w:val="clear" w:color="auto" w:fill="FFFFFF"/>
        <w:spacing w:after="0" w:line="240" w:lineRule="auto"/>
        <w:ind w:firstLine="710"/>
        <w:jc w:val="both"/>
        <w:rPr>
          <w:rFonts w:ascii="Times New Roman" w:hAnsi="Times New Roman" w:cs="Times New Roman"/>
          <w:bCs/>
          <w:kern w:val="32"/>
          <w:sz w:val="24"/>
          <w:szCs w:val="24"/>
          <w:shd w:val="clear" w:color="auto" w:fill="FFFFFF"/>
          <w:lang w:val="kk-KZ"/>
        </w:rPr>
      </w:pPr>
      <w:r w:rsidRPr="00A361EF">
        <w:rPr>
          <w:rFonts w:ascii="Times New Roman" w:hAnsi="Times New Roman" w:cs="Times New Roman"/>
          <w:bCs/>
          <w:kern w:val="32"/>
          <w:sz w:val="24"/>
          <w:szCs w:val="24"/>
          <w:shd w:val="clear" w:color="auto" w:fill="FFFFFF"/>
          <w:lang w:val="kk-KZ"/>
        </w:rPr>
        <w:t>Көрсетілген функциялардан көріп отырғанымыздай, орамдау әлемдік нарық үшін барған сайын маңызды рөл атқаратын көп қырлы рөл атқарады. Көптеген факторлар қаптама құнының өсуіне ықпал етеді, соның ішінде:</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1) өзіне-өзі қызмет сауда - орау өзіне-өзі қызмет дүкендер санының ұлғаюына сатушыға функцияларды орындау үшін басталады: бұл өнімнің тұтынушылардың сенімін ұялатуға және тұтастай өнімнің қолайлы әсер жасауға, оның қасиеттерін сипаттау, өнімге назар аударуымыз керек;</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2) табыс өсімі - халықтың кірісінің өсуі тұтынушылар ыңғайлы, сыртқы түрі, сенімділігі және жақсартылған қаптама беделін үшін төлеуге дайын екенін білдіреді;</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3) Қоғамның бейнесі және фирмалық сурет - жоғары сапалы өнімдер брендке, арнайы осы компанияның тұтынушыларға қамтамасыз ету компанияның міндеттеме түпнұсқа қаптамасында;</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4) инновацияларға мүмкіндік - ораудағы инновациялар үлкен пайда әкеледі.</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Алайда, пакеттің кейбір теріс аспектілеріне назар аудару керек:</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1) қаптаманы жақсарту тауарларға жоғары бағаға әкеледі, ораманың өнiмнiң құны көп болған жағдайда;</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2) осындай қағаз, алюминий, шыны, және осы сияқты тапшы ресурстарды орау шығындары, сондай-ақ тауарлардың құнын өсуіне әкеледі;</w:t>
      </w:r>
    </w:p>
    <w:p w:rsidR="00BF5A75"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3) қоршаған ортаның ластануы, яғни, орауыштың экологиялық аспектілері. Мысалы, барлық қатты қалдықтарды шотына шамамен 40%, Құрама Штаттарда керексіз орау үшін. Бұл биосфераның ластануына әкеледі еңбек және энергетикалық шығындарды, талап, оның қырып үлкен проблема жасайды.</w:t>
      </w:r>
    </w:p>
    <w:p w:rsidR="00BF5A75" w:rsidRPr="00AC039D"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Кейде сатылымдардың өсуіне ұмтылуда фирмалар қаптамада дұрыс емес ақпаратты көрсете алады, ол тұтынушыларды адастырады. Мұндай әдістер әділетсіз бәсекелестік деп саналады. Құрама Штаттарда 1966 жылы Конгресс өнім туралы орамдағы және таңбалаудағы туралы нақты ақпарат беру туралы заң қабылдады. Біздің елде мұндай талаптар федералдық заңнамада және ведомстволық нормативтік құжаттарда бекітілген.</w:t>
      </w:r>
    </w:p>
    <w:p w:rsidR="00BF5A75" w:rsidRPr="00AC039D"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Тауарларды маркетингке орау маңызды рөл атқарады. «Зерттеулерге сәйкес, фирмалар жыл сайын жарнамаға қарағанда өз өнімдерін қаптауға көбірек ақша жұмсайды. Қаптаманың құны бөлшек сауда бағасының 40% дейін. Маркетологтардың айтуынша, сатып алушылардың тек 3% ғана орауышқа мән бермейді; 87% танымал фирманы қаптамада мойындайтын тауарды сатып алады, ал 35% - бұл пакетте орналастырылған мәтінді оқығаннан кейін ғана. «</w:t>
      </w:r>
    </w:p>
    <w:p w:rsidR="00BF5A75" w:rsidRPr="00AC039D"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Маркетингтің маркетингтік саясатындағы орауыштың рөлі оның функционалдығынан тыс және тауардың сапасы мен саны қауіпсіздігінің шегінен асып кетеді.</w:t>
      </w:r>
    </w:p>
    <w:p w:rsidR="00BF5A75" w:rsidRPr="00AC039D"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Қаптама жарнамалық функцияны орындайды, корпоративтік сәйкестікті көрсетеді, бәсекелес аналогтар арасында тауарды айырады және фирманың және оның тауар белгісінің танылуын қамтамасыз етеді.</w:t>
      </w:r>
    </w:p>
    <w:p w:rsidR="00BF5A75" w:rsidRPr="00AC039D"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Қаптаманы әзірлеген кезде компания өзі үшін де, оның жасаған материалына да шектеулер мен талаптарды ескеруі керек:</w:t>
      </w:r>
    </w:p>
    <w:p w:rsidR="00BF5A75" w:rsidRPr="00AC039D"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 тұтынушылардың құқықтарын қорғау, қоршаған ортаны қорғау және т.б. туралы заңдарға қатысты заңнамалық талаптар;</w:t>
      </w:r>
    </w:p>
    <w:p w:rsidR="00BF5A75" w:rsidRPr="00AC039D"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 «жасыл» қозғалыстың талаптары;</w:t>
      </w:r>
    </w:p>
    <w:p w:rsidR="00BF5A75" w:rsidRPr="00AC039D"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 Санитарлық нормалар;</w:t>
      </w:r>
    </w:p>
    <w:p w:rsidR="00BF5A75" w:rsidRPr="00AC039D"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lastRenderedPageBreak/>
        <w:t>- қауіпсіздік техникасы және экологиялық талаптар;</w:t>
      </w:r>
    </w:p>
    <w:p w:rsidR="00BF5A75" w:rsidRPr="00AC039D"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 дистрибьюторлар, бөлшек саудагерлердің талаптары;</w:t>
      </w:r>
    </w:p>
    <w:p w:rsidR="00BF5A75" w:rsidRPr="00AC039D"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 тұтынушылардың қалауы.</w:t>
      </w:r>
    </w:p>
    <w:p w:rsidR="00BF5A75" w:rsidRPr="00AC039D"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Бұдан басқа, бәсекелестердің тәжірибесін, нарықта қалыптасқан тұтыну дәстүрлерін, компанияның өз мүмкіндігін ескеру қажет. Буып-түю сатушы сатып алушыны өнім туралы бірдей мәліметтермен хабардар етуі керек. Бұл талап, әсіресе сатушы жоқ бөлшек сату үшін маңызды болып табылады: пакеттегі тиісті ақпарат оны ауыстырады.</w:t>
      </w:r>
    </w:p>
    <w:p w:rsidR="00BF5A75" w:rsidRDefault="00BF5A75" w:rsidP="00C95DAC">
      <w:pPr>
        <w:autoSpaceDE w:val="0"/>
        <w:autoSpaceDN w:val="0"/>
        <w:adjustRightInd w:val="0"/>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Қаптама - компанияның жарнамалық ортасы. «Қаптаманың пішіні, сыртқы келбеті, материалы мен түсі адамдарға тауарлардың молшылықта бағдарлануына және өздерінің, жеке тұлғалардың жеке қасиеттерін көрсететін бір нәрсе табуына, басқаша айтқанда, тауарлардың адресатқа жетуі керек. Буып-түю жиі орындалмайды, себебі ол оны жасаушы ниетін жеткізе алмайды, бірақ өнім туралы айтылғандардың арқасында нақты тұтынушы одан күткен нәрсе емес. Сондықтан, қаптаманың дамуының барлық кезеңдерінде тұтынушылардың пікірін зерттеудің өзектілігі өте жоғары.</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Қаптамада маркетингтік зерттеулердің негізгі бағыттарының бірі графикалық дизайнды дамыту болып табылады. Осы кезеңде мақсатты топтың өкілдері пакеттің түсі мен формасына қалай әрекет ететінін түсіну өте маңызды. Жарнамалық агенттіктердің шығармашылық даму бөліміне арналған нысанды талқылау кезінде туындайтын түс пен ассоциативті серияларға түсініксіз жауаптар беріңіз. Мәдени, ұлттық және әлеуметтік сипаттамаларға негізделген түс масштабын қабылдауда үлкен сәйкессіздіктер бар.</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Топтаманың стильді және көркем дизайнымен ұсынылған мұқият ойластырылған және креативті шешімдер оң эмоцияларды тудырады, бұл тұтынушылар үшін бренд құнының артуына және сатудың өсуіне әкеледі. Сондықтан, өз өнімдерін сатқысы келетін кез-келген компанияның алдына қойылған негізгі тапсырма - бұл ұсыныстың ерекшелігі мен оны орау арқылы беру.</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Осылайша, қаптамада маркетингтік зерттеулер компанияның өнім саясатының маңызды аспектісі болып табылады.</w:t>
      </w:r>
    </w:p>
    <w:p w:rsidR="00BF5A75"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Тестіленген орау тұтынушыға тауарлардың назарын аударып, оны сатып алуға талпындырады және нәтижесінде оны нарықта сәттілікке жеткізеді.</w:t>
      </w:r>
    </w:p>
    <w:p w:rsidR="00BF5A75" w:rsidRPr="00AC039D" w:rsidRDefault="00BF5A75" w:rsidP="00C95DAC">
      <w:pPr>
        <w:spacing w:after="0" w:line="240" w:lineRule="auto"/>
        <w:ind w:firstLine="710"/>
        <w:jc w:val="both"/>
        <w:rPr>
          <w:rFonts w:ascii="Times New Roman" w:hAnsi="Times New Roman" w:cs="Times New Roman"/>
          <w:b/>
          <w:bCs/>
          <w:kern w:val="32"/>
          <w:sz w:val="24"/>
          <w:szCs w:val="24"/>
          <w:lang w:val="kk-KZ"/>
        </w:rPr>
      </w:pPr>
      <w:r w:rsidRPr="00AC039D">
        <w:rPr>
          <w:rFonts w:ascii="Times New Roman" w:hAnsi="Times New Roman" w:cs="Times New Roman"/>
          <w:b/>
          <w:bCs/>
          <w:kern w:val="32"/>
          <w:sz w:val="24"/>
          <w:szCs w:val="24"/>
          <w:lang w:val="kk-KZ"/>
        </w:rPr>
        <w:t>Кәсіпорынның маркетингтік қызметінде таңбалау</w:t>
      </w:r>
    </w:p>
    <w:p w:rsidR="00BF5A75" w:rsidRPr="00AC039D" w:rsidRDefault="00BF5A75" w:rsidP="00C95DAC">
      <w:pPr>
        <w:spacing w:after="0" w:line="240" w:lineRule="auto"/>
        <w:ind w:firstLine="710"/>
        <w:jc w:val="both"/>
        <w:rPr>
          <w:rFonts w:ascii="Times New Roman" w:hAnsi="Times New Roman" w:cs="Times New Roman"/>
          <w:bCs/>
          <w:kern w:val="32"/>
          <w:sz w:val="24"/>
          <w:szCs w:val="24"/>
          <w:lang w:val="kk-KZ"/>
        </w:rPr>
      </w:pPr>
      <w:r w:rsidRPr="00AC039D">
        <w:rPr>
          <w:rFonts w:ascii="Times New Roman" w:hAnsi="Times New Roman" w:cs="Times New Roman"/>
          <w:bCs/>
          <w:kern w:val="32"/>
          <w:sz w:val="24"/>
          <w:szCs w:val="24"/>
          <w:lang w:val="kk-KZ"/>
        </w:rPr>
        <w:t>Қаптаманы жобалау және пайдалану стратегиясының ажырамас бөлігі - этикеткалар, жапсырмалар, штрих-кодтар және т.б. сияқты тауарларды таңбалау. «Олар өнімге бекітілмеген тегтің пайда болуы немесе пакеттің ажырамас бөлігі болып табылатын қатты графикалық композиция болуы мүмкін. Жапсырмада тек өнім туралы фирмалық атау болуы немесе ол туралы көп ақпарат болуы мүмкін. Тіпті өндіруші қарапайым жапсырманы ұнатса да, заң туралы қосымша ақпарат қажет болуы мүмкін. «</w:t>
      </w:r>
    </w:p>
    <w:p w:rsidR="00BF5A75" w:rsidRPr="00AC039D" w:rsidRDefault="00BF5A75" w:rsidP="00C95DAC">
      <w:pPr>
        <w:spacing w:after="0" w:line="240" w:lineRule="auto"/>
        <w:ind w:firstLine="710"/>
        <w:jc w:val="both"/>
        <w:rPr>
          <w:rFonts w:ascii="Times New Roman" w:hAnsi="Times New Roman" w:cs="Times New Roman"/>
          <w:bCs/>
          <w:kern w:val="32"/>
          <w:sz w:val="24"/>
          <w:szCs w:val="24"/>
          <w:lang w:val="kk-KZ"/>
        </w:rPr>
      </w:pPr>
      <w:r w:rsidRPr="00AC039D">
        <w:rPr>
          <w:rFonts w:ascii="Times New Roman" w:hAnsi="Times New Roman" w:cs="Times New Roman"/>
          <w:bCs/>
          <w:kern w:val="32"/>
          <w:sz w:val="24"/>
          <w:szCs w:val="24"/>
          <w:lang w:val="kk-KZ"/>
        </w:rPr>
        <w:t>Компьютерлік технологияны кеңінен қолдануға байланысты өндірістің, сауда-саттық, көлік, банктік қызметтердің тиімділігін арттыруда штрих-кодтаудың рөлі барлық қызмет салаларында күрт өсуде. Экономикалық жағынан дамыған елдерде барлық сауда-саттық штрих-кодтарға негізделген.</w:t>
      </w:r>
    </w:p>
    <w:p w:rsidR="00BF5A75" w:rsidRPr="00AC039D" w:rsidRDefault="00BF5A75" w:rsidP="00C95DAC">
      <w:pPr>
        <w:spacing w:after="0" w:line="240" w:lineRule="auto"/>
        <w:ind w:firstLine="710"/>
        <w:jc w:val="both"/>
        <w:rPr>
          <w:rFonts w:ascii="Times New Roman" w:hAnsi="Times New Roman" w:cs="Times New Roman"/>
          <w:bCs/>
          <w:kern w:val="32"/>
          <w:sz w:val="24"/>
          <w:szCs w:val="24"/>
          <w:lang w:val="kk-KZ"/>
        </w:rPr>
      </w:pPr>
      <w:r w:rsidRPr="00AC039D">
        <w:rPr>
          <w:rFonts w:ascii="Times New Roman" w:hAnsi="Times New Roman" w:cs="Times New Roman"/>
          <w:bCs/>
          <w:kern w:val="32"/>
          <w:sz w:val="24"/>
          <w:szCs w:val="24"/>
          <w:lang w:val="kk-KZ"/>
        </w:rPr>
        <w:t>Штрих-кодтарды пайдалану ел ішінде де, одан тыс жерлерде де оның кез келген сатысында тауарларды жылдам әрі тиімді бақылауға мүмкіндік береді. Өнім «заңды» болып, әлемдік ақпараттық жүйеге кіреді, ол басқа артықшылықтардан басқа, қарақшылық жалғандықтың немесе өнеркәсіптік меншік құқығының бұзылуын күрт төмендетеді.</w:t>
      </w:r>
    </w:p>
    <w:p w:rsidR="00BF5A75" w:rsidRPr="00AC039D" w:rsidRDefault="00BF5A75" w:rsidP="00C95DAC">
      <w:pPr>
        <w:spacing w:after="0" w:line="240" w:lineRule="auto"/>
        <w:ind w:firstLine="710"/>
        <w:jc w:val="both"/>
        <w:rPr>
          <w:rFonts w:ascii="Times New Roman" w:hAnsi="Times New Roman" w:cs="Times New Roman"/>
          <w:bCs/>
          <w:kern w:val="32"/>
          <w:sz w:val="24"/>
          <w:szCs w:val="24"/>
          <w:lang w:val="kk-KZ"/>
        </w:rPr>
      </w:pPr>
      <w:r w:rsidRPr="00AC039D">
        <w:rPr>
          <w:rFonts w:ascii="Times New Roman" w:hAnsi="Times New Roman" w:cs="Times New Roman"/>
          <w:bCs/>
          <w:kern w:val="32"/>
          <w:sz w:val="24"/>
          <w:szCs w:val="24"/>
          <w:lang w:val="kk-KZ"/>
        </w:rPr>
        <w:t>«Практика уақыттың белгілі брендтерінің этикеткалары ескірген деп есептеледі және сатып алушылар сатып алынған өнімде, бірінші кезекте, орауыш ретінде көретіндіктен жаңартылуды талап етеді. Осыған байланысты бұл өндіруші немесе сатушының «қоңырау шоты» ғана емес, маңызды жарнамалық құрал, сұранысты тудыратын және оны ынталандыру құралы.</w:t>
      </w:r>
    </w:p>
    <w:p w:rsidR="00BF5A75" w:rsidRPr="00AC039D" w:rsidRDefault="00BF5A75" w:rsidP="00C95DAC">
      <w:pPr>
        <w:spacing w:after="0" w:line="240" w:lineRule="auto"/>
        <w:ind w:firstLine="710"/>
        <w:jc w:val="both"/>
        <w:rPr>
          <w:rFonts w:ascii="Times New Roman" w:hAnsi="Times New Roman" w:cs="Times New Roman"/>
          <w:bCs/>
          <w:kern w:val="32"/>
          <w:sz w:val="24"/>
          <w:szCs w:val="24"/>
          <w:lang w:val="kk-KZ"/>
        </w:rPr>
      </w:pPr>
      <w:r w:rsidRPr="00AC039D">
        <w:rPr>
          <w:rFonts w:ascii="Times New Roman" w:hAnsi="Times New Roman" w:cs="Times New Roman"/>
          <w:bCs/>
          <w:kern w:val="32"/>
          <w:sz w:val="24"/>
          <w:szCs w:val="24"/>
          <w:lang w:val="kk-KZ"/>
        </w:rPr>
        <w:lastRenderedPageBreak/>
        <w:t>Таңбалау әдетте үш элементті қамтиды: қысқа мәтін, сурет, легенда немесе ақпараттық белгілер. Таңбалаудың аталған элементтерінің әрқайсысы белгілі бір рөлге ие болады және жалпы таңбалауда тиісті орын бөлінеді.</w:t>
      </w:r>
    </w:p>
    <w:p w:rsidR="00BF5A75" w:rsidRPr="00AC039D" w:rsidRDefault="00BF5A75" w:rsidP="00C95DAC">
      <w:pPr>
        <w:spacing w:after="0" w:line="240" w:lineRule="auto"/>
        <w:ind w:firstLine="710"/>
        <w:jc w:val="both"/>
        <w:rPr>
          <w:rFonts w:ascii="Times New Roman" w:hAnsi="Times New Roman" w:cs="Times New Roman"/>
          <w:bCs/>
          <w:kern w:val="32"/>
          <w:sz w:val="24"/>
          <w:szCs w:val="24"/>
          <w:lang w:val="kk-KZ"/>
        </w:rPr>
      </w:pPr>
      <w:r w:rsidRPr="00AC039D">
        <w:rPr>
          <w:rFonts w:ascii="Times New Roman" w:hAnsi="Times New Roman" w:cs="Times New Roman"/>
          <w:bCs/>
          <w:kern w:val="32"/>
          <w:sz w:val="24"/>
          <w:szCs w:val="24"/>
          <w:lang w:val="kk-KZ"/>
        </w:rPr>
        <w:t>Мәтін - өндірістің және сауда маркасының ең көп тараған элементі. Ол негізінен ақпараттық және сәйкестендіретін функцияларды орындайды, сенімділіктің жоғары деңгейімен сипатталады. «Таңбалаудағы мәтіннің нақты салмағы, мақсатына және тасымалдаушыларға байланысты 50-100% құрайды. Бұл көрсеткіш 50 пайызға дейін, ақпарат белгілеріне - 30 пайызға дейін жетеді. «</w:t>
      </w:r>
    </w:p>
    <w:p w:rsidR="00BF5A75" w:rsidRPr="00AC039D" w:rsidRDefault="00BF5A75" w:rsidP="00C95DAC">
      <w:pPr>
        <w:spacing w:after="0" w:line="240" w:lineRule="auto"/>
        <w:ind w:firstLine="710"/>
        <w:jc w:val="both"/>
        <w:rPr>
          <w:rFonts w:ascii="Times New Roman" w:hAnsi="Times New Roman" w:cs="Times New Roman"/>
          <w:bCs/>
          <w:kern w:val="32"/>
          <w:sz w:val="24"/>
          <w:szCs w:val="24"/>
          <w:lang w:val="kk-KZ"/>
        </w:rPr>
      </w:pPr>
      <w:r w:rsidRPr="00AC039D">
        <w:rPr>
          <w:rFonts w:ascii="Times New Roman" w:hAnsi="Times New Roman" w:cs="Times New Roman"/>
          <w:bCs/>
          <w:kern w:val="32"/>
          <w:sz w:val="24"/>
          <w:szCs w:val="24"/>
          <w:lang w:val="kk-KZ"/>
        </w:rPr>
        <w:t xml:space="preserve">Қазақстан Республикасында тиісті үкіметтің қаулылары негізінде импортталған азық-түлік және азық-түлік емес тауарларды орыс тілінде ақпаратсыз сатуға тыйым салынады. Егер өндіруші орыс тіліндегі мәтінді қарастырмаса, онда орыс тіліндегі ақпараттың болуы тауарларды импорттайтын ұйымдар мен жеке кәсіпкерлерге берілуге </w:t>
      </w:r>
      <w:r w:rsidRPr="00AC039D">
        <w:rPr>
          <w:rFonts w:ascii="Cambria Math" w:hAnsi="Cambria Math" w:cs="Cambria Math"/>
          <w:bCs/>
          <w:kern w:val="32"/>
          <w:sz w:val="24"/>
          <w:szCs w:val="24"/>
          <w:lang w:val="kk-KZ"/>
        </w:rPr>
        <w:t>​​</w:t>
      </w:r>
      <w:r w:rsidRPr="00AC039D">
        <w:rPr>
          <w:rFonts w:ascii="Times New Roman" w:hAnsi="Times New Roman" w:cs="Times New Roman"/>
          <w:bCs/>
          <w:kern w:val="32"/>
          <w:sz w:val="24"/>
          <w:szCs w:val="24"/>
          <w:lang w:val="kk-KZ"/>
        </w:rPr>
        <w:t>тиіс. Ақпарат пакетте немесе жапсырмада немесе өнімнің әрбір элементіне бекітілген жапсырмада орналастырылуы керек. Әрбір өнімнің таңбасын қамтитын ақпарат тізімдері белгіленеді.</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Сурет әрқашан таңбалауда болмайды. Өнеркәсіптік таңбалауға тән. Бұл көрсеткіш өте қолжетімді және негізінен эмоциялық және мотивациялық функцияларды орындайды. Кейде ол ақпарат функциясын орындай алады, мысалы, тауарларды пайдалану туралы суреттер. Таңбалау құрылымындағы үлес салмағы 50% дейін.</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Белгілеулер немесе ақпараттық белгілер (IZ) негізінен өнеркәсіптік таңбалауға тән, саудада олар аз жалпы. Ақпараттың жоғары сыйымдылығымен сипатталады, бірақ төмен қол жетімділік. Таңбалау құрылымындағы үлес салмағы 30% дейін.</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Ақпараттық белгілер қысқаша сипатталады, жылдам тану, айқындылық және көріну. FM-ға мыналар кіреді: сауда белгілері («Довган»); шыққан жерінің атауы (Ресейде жасалған); сәйкестік немесе сапа белгілері (РСТ, ПТС); құрамдас белгілер (E-182, PET, PP); өлшемді белгілер (e, V); операциялық белгілер (тоқыма бұйымдарының халықаралық рәміздері); манипуляциялық белгілер (шыны - «нәзік», қолшатыр - «ылғалдан қорғаңыз»); ескерту белгілері (жалын - «тұтанатын, оңай тұтанатын», сынақ түтігінен бетіне «тамшы» құйылған тамшы); экологиялық белгілер («жануарларға сыналмаған» рециклия белгілері); штрих коды.</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Таңбалау тұтынушыға және көлікке бөлінген.</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Тұтынушы таңбалауы әртүрлі типтерді, түрлерді, өнімдердің брендтерін және олардың ГОСТ пен спецификацияға сәйкестігін белгілеу үшін пайдаланылады.</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Таңбалау көлігі тауарларды тасымалдауға, тасымалдау кезінде тауарларды қалай өңдеуге болатыны туралы деректерді қамтиды.</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Таңбалаудың негізгі функцияларын қарастырайық.</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Ақпараттық функция - тауар туралы, нарықтың жауапты субъектісі - өндіруші, сондай-ақ өнімдерді жарнамалау туралы қажетті ақпаратты ұсыну болып табылады.</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Белгілеу функциясын анықтау белгілі бір ассортиментке, тауардың түріне, түріне жататын НТД өнімдерінің сәйкестігін анықтауға, сапа кепілдігінің белгілі бір деңгейін растауға мүмкіндік береді.</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Мотивациялық функция, біріншіден, таңбалау осы брендке бағдарланған сатып алушылардың ойлауын қалыптастырады; екіншіден, тауар таңбасын көпшілікке тану өсуде, өнімнің беделінің артуы бәсекеге қабілеттілік деңгейінің өсуіне және осы өнімнің сату арналары үшін тартымдылығына ықпал етеді.</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Таңбалаудың эмоциялық функциясы бағалық фактордың әсерін азайтуға мүмкіндік береді, себебі тұтынушы брендтер бойынша әр түрлі тауарларға бағдар алады, бұл олар үшін коммерциялық тәуекелді азайтады.</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Таңбалаудағы ерекше рөл сауда белгісіне жатады. Өндірістік зауыттар жиі есте сақтауға және жұмысты жедел пайдалануда ыңғайлы емес есімдерге ие. Конфигурацияларды ыңғайлы сөз немесе мағыналы графикалық символ түрінде есте сақтау оңайырақ.</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lastRenderedPageBreak/>
        <w:t>Тіпті сауда белгілері Ассирия мен Вавилонда да қолданылған, тас тақталарында көне иелердің немесе құрылысшылардың есімдері жазылған. Қолөнерді кеңейте отырып, олар өндірушінің орналасқан жерін көрсету үшін меншікке және авторлық құқыққа құқықтарын қорғауға кірісті. Ресейде тауар белгілері Питер I дәуірінде XVIII-XVIII ғасырларда пайда болды.</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Таңбалауда көрсетілген сауда белгісі немесе тауар белгісі өнімнің идентификацияланатын атауы, белгісі немесе белгісі (немесе олардың тіркесімі) болып табылады.</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Тауар белгісі - «компания мен оның өнімдерін басқа компаниялардан және олардың өнімдерінен ажырататын сөз, марка, символ немесе дизайн».</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Тауар таңбасының функциясы маркетингке ықпал ету; сұранысты қалыптастыру. Бренд құра отырып, компания жарнамаға басқа қосымша шығындарсыз сұранысты жасай алады.</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Ресейде тауар таңбаларын пайдалану Ресей Федерациясының № 3520-1 «Тауар таңбалары, қызмет көрсету белгілері және тауар шығарылған жерлердің атаулары туралы» заңымен реттеледі. Сауда белгілері ауызша, графикалық, көлемді, аралас және т.б. болуы мүмкін.</w:t>
      </w:r>
    </w:p>
    <w:p w:rsidR="00BF5A75" w:rsidRPr="00AC039D"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Тауар таңбалары құқықтық және экономикалық функцияларды орындайды - олар өндірушінің сапасына кепілдік, жарнама және т.б.</w:t>
      </w:r>
    </w:p>
    <w:p w:rsidR="00BF5A75" w:rsidRDefault="00BF5A75" w:rsidP="00C95DAC">
      <w:pPr>
        <w:shd w:val="clear" w:color="auto" w:fill="FFFFFF"/>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Тіркелген сауда белгісі шеңбер шеңберіндегі латын әріпімен бірге жүреді. Тауар таңбасын тіркеу 10 жыл бойы жарамды, бірақ мерзімі иесінің өтініші бойынша ұзартылуы мүмкін. Тіркелген тауар белгісіне сатуға болатын лицензиясы беріледі, бұл иеленушінің өзгеруіне әкеп соғады. Тауар таңбасын иесінің рұқсатынсыз пайдалануға жол берілмейді, себебі ол құқықтық қорғауға жатады.</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МФТ үшін міндетті таңбалау деректерінің тізімі мыналарды қамтиды:</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 тіркеу нөмірі;</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 бренд;</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 серия;</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 жарамдылық мерзімі.</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Тіркеу нөмірі - мемлекеттік тіркеу туралы куәліктің нөмірі. Ол әдетте R әрпімен белгіленеді, содан кейін тіркеу жылын көрсететін сандар; Бұдан әрі, осы ұстанымның сандары және осы өнімге қатысты тармақтар көрсетілген.</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Диалогтық топтарды слайдпен бөлуге болады, мысалы P81 / 761/11.</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Өнімді таңбалаудың ажырамас бөлігі өнімнің сапасын куәландыратын таңбалау белгісі (OTC, қабылдағыштың нөмірі, жеке мөртаңба, металл сынамасы және т.б.). Стигма өнімнің инспекцияға ұшыраған, ОТК қызметкерлері тексеретіндігін хабарлайды; ол өнімнің белгілі бір қасиеттерін, ол жасалған материалдарды куәландырады; өнімнің белгіленген ережелерге сәйкес сыналғанын растайды.</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Бір серия бір технологиялық процестің нәтижесінде алынған тауарлардың белгілі бір санына қатысты.</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Серия, әдетте, дайындаушының өнімінің нөмірі мен шығарылған уақытты білдіреді. Өнімнің әрбір өндірістік партиясына 5-10 саннан кем емес (көбінесе 6-7 сан) белгіленетін зауыттық сериялар тағайындалады.</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Серияның нөмірі араб цифрларымен белгіленеді, «серия» сөзі енгізілмейді. Нөмірдің соңғы төрт саны өндірілген ай мен жылды білдіреді. Соңғы төртінші алдындағы суреттер - өндіріс сериялық нөмірі.</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Мысалы: 27350601</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0601 - маусым 2001 ж. - өндіріс күні,</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2735 - серияның өндіріс нөмірі.</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 xml:space="preserve">Жарамдылық мерзімінің белгіленуі. Сыртқы факторлардың әсерінен (температура, жарық және т.б.), өнімдерді ыдырау және инактивациялау орын алады және белсенді емес, </w:t>
      </w:r>
      <w:r w:rsidRPr="00AC039D">
        <w:rPr>
          <w:rFonts w:ascii="Times New Roman" w:hAnsi="Times New Roman" w:cs="Times New Roman"/>
          <w:sz w:val="24"/>
          <w:szCs w:val="24"/>
          <w:lang w:val="kk-KZ"/>
        </w:rPr>
        <w:lastRenderedPageBreak/>
        <w:t>улы және тіпті улы заттар пайда болуы мүмкін. Сондықтан көптеген өнімдер үшін жарамдылық мерзімі белгіленеді.</w:t>
      </w:r>
    </w:p>
    <w:p w:rsidR="00BF5A75" w:rsidRPr="00AC039D" w:rsidRDefault="00BF5A75" w:rsidP="00C95DAC">
      <w:pPr>
        <w:spacing w:after="0" w:line="240" w:lineRule="auto"/>
        <w:ind w:firstLine="710"/>
        <w:jc w:val="both"/>
        <w:rPr>
          <w:rFonts w:ascii="Times New Roman" w:hAnsi="Times New Roman" w:cs="Times New Roman"/>
          <w:sz w:val="24"/>
          <w:szCs w:val="24"/>
          <w:lang w:val="kk-KZ"/>
        </w:rPr>
      </w:pPr>
      <w:r w:rsidRPr="00AC039D">
        <w:rPr>
          <w:rFonts w:ascii="Times New Roman" w:hAnsi="Times New Roman" w:cs="Times New Roman"/>
          <w:sz w:val="24"/>
          <w:szCs w:val="24"/>
          <w:lang w:val="kk-KZ"/>
        </w:rPr>
        <w:t>Мерзімі - тауардың сапасы туралы тиісті мемлекеттік стандарттың барлық талаптарына толық сәйкес келетін уақыт кезеңі.</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Мерзімі аяқталған кезде тауарлар терапиялық қызметті, зиянсыздығын толық сақтап, ТШО-ның барлық талаптарын қанағаттандырады, оларға сәйкес осы құжаттамада көзделген жағдайларда шығарылады және сақталады.</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Мерзімнің аяқталу мерзімі айлармен және / немесе жылдармен есептеледі және оларды шығару күнін пакетте көрсетілген сақтау күнінен шығару арқылы анықталады.</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Сақтау жарамдылық мерзімі - оның қасиеттері дұрыс сақталса, сапа стандартының талаптарына сәйкес келуі тиіс жеке пакеттегі күнтізбелік күн.</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Осы күннен кейін тауарлар тұтынылмайды. Жарамдылық мерзімі таңбалау арқылы анықталады. «Барып ...» деген сөзден кейін рим таңбалары бір ай, ал араб тіліндегі жылдың соңғы сандары беріледі.</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Таңбалаудың маркетингтік функциялары:</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1. Өнімді және оның тауар белгісін сәйкестендіру.</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2. Тауарлардың қасиеттері мен қасиеттері туралы тұтынушыға хабарлау.</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3. Тұтынушыны пайдаланудың әдістері мен шарттары туралы тұтынушыға хабарлау.</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4. Өнімге назар аудару (бұл функция орау арқылы қамтамасыз етілмегенде).</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5. Мәмілені жеңілдететін элементтерді орналастыру.</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p>
    <w:p w:rsidR="00BF5A75" w:rsidRPr="00A62E62" w:rsidRDefault="00BF5A75" w:rsidP="00C95DAC">
      <w:pPr>
        <w:spacing w:after="0" w:line="240" w:lineRule="auto"/>
        <w:jc w:val="both"/>
        <w:rPr>
          <w:rFonts w:ascii="Times New Roman" w:eastAsia="Times New Roman" w:hAnsi="Times New Roman" w:cs="Times New Roman"/>
          <w:i/>
          <w:sz w:val="24"/>
          <w:szCs w:val="24"/>
          <w:lang w:val="kk-KZ"/>
        </w:rPr>
      </w:pPr>
      <w:r w:rsidRPr="00F83CBF">
        <w:rPr>
          <w:rFonts w:ascii="Times New Roman" w:eastAsia="Times New Roman" w:hAnsi="Times New Roman" w:cs="Times New Roman"/>
          <w:b/>
          <w:bCs/>
          <w:i/>
          <w:sz w:val="24"/>
          <w:szCs w:val="24"/>
          <w:lang w:val="kk-KZ"/>
        </w:rPr>
        <w:t>Бақылау сұрақтары</w:t>
      </w:r>
      <w:r w:rsidRPr="00F83CBF">
        <w:rPr>
          <w:rFonts w:ascii="Times New Roman" w:eastAsia="Times New Roman" w:hAnsi="Times New Roman" w:cs="Times New Roman"/>
          <w:i/>
          <w:sz w:val="24"/>
          <w:szCs w:val="24"/>
          <w:lang w:val="kk-KZ"/>
        </w:rPr>
        <w:t xml:space="preserve">: </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1. Өнімнің таңбалануы?</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2. Қаптама дегеніміз не?</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3. Кәсіпорынның маркетингтік қызметіне баға беру.</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4. Кәсіпорынның маркетингтік қызметіне орау?</w:t>
      </w:r>
    </w:p>
    <w:p w:rsidR="00BF5A75" w:rsidRPr="00BF5A75" w:rsidRDefault="00BF5A75" w:rsidP="00C95DAC">
      <w:pPr>
        <w:spacing w:after="0" w:line="240" w:lineRule="auto"/>
        <w:ind w:firstLine="710"/>
        <w:jc w:val="both"/>
        <w:rPr>
          <w:rFonts w:ascii="Times New Roman" w:hAnsi="Times New Roman" w:cs="Times New Roman"/>
          <w:sz w:val="24"/>
          <w:szCs w:val="24"/>
          <w:highlight w:val="yellow"/>
          <w:lang w:val="kk-KZ"/>
        </w:rPr>
      </w:pPr>
    </w:p>
    <w:p w:rsidR="001E5670" w:rsidRDefault="001E5670" w:rsidP="00C95DAC">
      <w:pPr>
        <w:spacing w:after="0" w:line="240" w:lineRule="auto"/>
        <w:ind w:firstLine="710"/>
        <w:jc w:val="center"/>
        <w:rPr>
          <w:rFonts w:ascii="Times New Roman" w:hAnsi="Times New Roman" w:cs="Times New Roman"/>
          <w:b/>
          <w:sz w:val="24"/>
          <w:szCs w:val="24"/>
          <w:lang w:val="kk-KZ"/>
        </w:rPr>
      </w:pPr>
    </w:p>
    <w:p w:rsidR="00BF5A75" w:rsidRPr="00BF5A75" w:rsidRDefault="00BF5A75" w:rsidP="00C95DAC">
      <w:pPr>
        <w:spacing w:after="0" w:line="240" w:lineRule="auto"/>
        <w:ind w:firstLine="710"/>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Pr="00BF5A75">
        <w:rPr>
          <w:rFonts w:ascii="Times New Roman" w:hAnsi="Times New Roman" w:cs="Times New Roman"/>
          <w:b/>
          <w:sz w:val="24"/>
          <w:szCs w:val="24"/>
          <w:lang w:val="kk-KZ"/>
        </w:rPr>
        <w:t xml:space="preserve"> 30</w:t>
      </w:r>
    </w:p>
    <w:p w:rsidR="00BF5A75" w:rsidRPr="00BF5A75" w:rsidRDefault="00BF5A75" w:rsidP="00C95DAC">
      <w:pPr>
        <w:spacing w:after="0" w:line="240" w:lineRule="auto"/>
        <w:ind w:firstLine="710"/>
        <w:jc w:val="center"/>
        <w:rPr>
          <w:rFonts w:ascii="Times New Roman" w:hAnsi="Times New Roman" w:cs="Times New Roman"/>
          <w:b/>
          <w:sz w:val="24"/>
          <w:szCs w:val="24"/>
          <w:lang w:val="kk-KZ"/>
        </w:rPr>
      </w:pPr>
    </w:p>
    <w:p w:rsidR="00BF5A75" w:rsidRPr="001E5670" w:rsidRDefault="00BF5A75" w:rsidP="00C95DAC">
      <w:pPr>
        <w:spacing w:after="0" w:line="240" w:lineRule="auto"/>
        <w:ind w:firstLine="710"/>
        <w:jc w:val="both"/>
        <w:rPr>
          <w:rFonts w:ascii="Times New Roman" w:hAnsi="Times New Roman" w:cs="Times New Roman"/>
          <w:b/>
          <w:sz w:val="24"/>
          <w:szCs w:val="24"/>
          <w:lang w:val="kk-KZ"/>
        </w:rPr>
      </w:pPr>
      <w:r w:rsidRPr="00A62E62">
        <w:rPr>
          <w:rFonts w:ascii="Times New Roman" w:hAnsi="Times New Roman" w:cs="Times New Roman"/>
          <w:b/>
          <w:sz w:val="24"/>
          <w:szCs w:val="24"/>
          <w:lang w:val="kk-KZ"/>
        </w:rPr>
        <w:t>Тақырыбы</w:t>
      </w:r>
      <w:r w:rsidRPr="00BF5A75">
        <w:rPr>
          <w:rFonts w:ascii="Times New Roman" w:hAnsi="Times New Roman" w:cs="Times New Roman"/>
          <w:sz w:val="24"/>
          <w:szCs w:val="24"/>
          <w:lang w:val="kk-KZ"/>
        </w:rPr>
        <w:t>:</w:t>
      </w:r>
      <w:r w:rsidRPr="00BF5A75">
        <w:rPr>
          <w:rFonts w:ascii="Times New Roman" w:hAnsi="Times New Roman" w:cs="Times New Roman"/>
          <w:b/>
          <w:sz w:val="24"/>
          <w:szCs w:val="24"/>
          <w:lang w:val="kk-KZ"/>
        </w:rPr>
        <w:t xml:space="preserve"> </w:t>
      </w:r>
      <w:r w:rsidR="001E5670" w:rsidRPr="001E5670">
        <w:rPr>
          <w:rFonts w:ascii="Times New Roman" w:hAnsi="Times New Roman"/>
          <w:b/>
          <w:sz w:val="24"/>
          <w:szCs w:val="24"/>
          <w:lang w:val="kk-KZ"/>
        </w:rPr>
        <w:t>Сәйкессіздік таңбалау үшін жауапгершілік</w:t>
      </w:r>
      <w:r w:rsidR="001E5670" w:rsidRPr="001E5670">
        <w:rPr>
          <w:rFonts w:ascii="Times New Roman" w:hAnsi="Times New Roman" w:cs="Times New Roman"/>
          <w:b/>
          <w:sz w:val="24"/>
          <w:szCs w:val="24"/>
          <w:lang w:val="kk-KZ"/>
        </w:rPr>
        <w:t xml:space="preserve"> </w:t>
      </w:r>
    </w:p>
    <w:p w:rsidR="00BF5A75" w:rsidRPr="00BF5A75" w:rsidRDefault="00BF5A75" w:rsidP="00C95DAC">
      <w:pPr>
        <w:spacing w:after="0" w:line="240" w:lineRule="auto"/>
        <w:jc w:val="both"/>
        <w:rPr>
          <w:rFonts w:ascii="Times New Roman" w:hAnsi="Times New Roman" w:cs="Times New Roman"/>
          <w:b/>
          <w:sz w:val="24"/>
          <w:szCs w:val="24"/>
          <w:lang w:val="kk-KZ"/>
        </w:rPr>
      </w:pPr>
      <w:r>
        <w:rPr>
          <w:rFonts w:ascii="Times New Roman" w:hAnsi="Times New Roman" w:cs="Times New Roman"/>
          <w:sz w:val="24"/>
          <w:szCs w:val="24"/>
          <w:lang w:val="kk-KZ"/>
        </w:rPr>
        <w:t xml:space="preserve">     </w:t>
      </w:r>
      <w:r w:rsidRPr="00A62E62">
        <w:rPr>
          <w:rFonts w:ascii="Times New Roman" w:hAnsi="Times New Roman" w:cs="Times New Roman"/>
          <w:b/>
          <w:sz w:val="24"/>
          <w:szCs w:val="24"/>
          <w:lang w:val="kk-KZ"/>
        </w:rPr>
        <w:t>Жоспар</w:t>
      </w:r>
      <w:r w:rsidRPr="00BF5A75">
        <w:rPr>
          <w:rFonts w:ascii="Times New Roman" w:hAnsi="Times New Roman" w:cs="Times New Roman"/>
          <w:b/>
          <w:sz w:val="24"/>
          <w:szCs w:val="24"/>
          <w:lang w:val="kk-KZ"/>
        </w:rPr>
        <w:t xml:space="preserve">: </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1. Өндірушінің жауапкершілігі.</w:t>
      </w:r>
    </w:p>
    <w:p w:rsidR="00BF5A75" w:rsidRPr="00BF5A75" w:rsidRDefault="00BF5A75" w:rsidP="00C95DAC">
      <w:pPr>
        <w:spacing w:after="0" w:line="240" w:lineRule="auto"/>
        <w:ind w:firstLine="710"/>
        <w:jc w:val="both"/>
        <w:rPr>
          <w:rFonts w:ascii="Times New Roman" w:hAnsi="Times New Roman" w:cs="Times New Roman"/>
          <w:sz w:val="24"/>
          <w:szCs w:val="24"/>
          <w:lang w:val="kk-KZ"/>
        </w:rPr>
      </w:pPr>
      <w:r w:rsidRPr="00BF5A75">
        <w:rPr>
          <w:rFonts w:ascii="Times New Roman" w:hAnsi="Times New Roman" w:cs="Times New Roman"/>
          <w:sz w:val="24"/>
          <w:szCs w:val="24"/>
          <w:lang w:val="kk-KZ"/>
        </w:rPr>
        <w:t>2. Өнім туралы ақпарат.</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Өнім (жұмыс, қызмет) туралы өндіруші (орындаушы, сатушы) туралы дұрыс емес ақпарат үшін өндірушінің (орындаушының, сатушының)</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1. тұтыну дереу (жұмыстар, қызметтер) тауарлар туралы келісім-шарт ақпаратты алуға мүмкіндік беріледі емес болса, ол сатушыдан шарт жасасудан және келісім-шарт жасалған болса негізсіз жалтаруымен келтiрiлген (орындаушы) залалды талап етуге құқылы, ақылға қонымды мерзім ішінде және өз тоқтатуға тауарларға төленген соманы қайтаруды және өзге шығындардың орнын толтыруды талап етеді.</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Келісімшартты бұзған кезде тұтынушы сатушыға (орындаушыға) тауарларды (жұмыстың нәтижесі, егер мүмкін болса, олардың сипаты бойынша) қайтаруға міндетті.</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18-бапқа немесе осы Заңның 29-бабы 1-тармақтарында 1-4 көзделген 2. Сатушы (орындаушы), тауарлар туралы толық және дәйектi ақпарат (жұмыстар, қызметтер) сатып алушыға қамтамасыз етпейді, туындайтын тауардың кемшiлiктерi (жұмыстар, қызметтер) бойынша, жауапты болады мұндай ақпараттың болмауына байланысты оны тұтынушыға бергеннен кейін.</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 xml:space="preserve">тұтыну табиғи заттардан пайда болған шығындар үшін толық өтемақыны қоса алғанда, осы Заңның 14-бабында көзделген тәртіппен осындай залалды өтеудi талап етуге құқылы тауарлар бойынша толық және нақты ақпаратты ұсынбаған (жұмыстарды, </w:t>
      </w:r>
      <w:r w:rsidRPr="001E5670">
        <w:rPr>
          <w:rStyle w:val="a5"/>
          <w:b w:val="0"/>
          <w:lang w:val="kk-KZ"/>
        </w:rPr>
        <w:lastRenderedPageBreak/>
        <w:t>қызметтерді) нәтижесінде тұтынушының зиян өміріне, денсаулығы мен мүліктік 3. Егер , тұтынушыға тиесілі.</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4. Тауарларды туралы дұрыс емес немесе жеткіліксіз ақпарат (жұмыстар, қызметтер) туындаған шығындар үшін тұтынушының талаптарын қараған кезде, ол тауарлардың нақты қасиеттері мен сипаттамалары (жұмыстар, қызметтер) туралы тұтынушы білімі жоқ алатындығына бастап жалғастыру үшін қажетті болып табылады.</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Ақпарат - тұтынушыларды таңдаудың негізгі критерийлерінің бірі, себебі. тек сенімді және толық ақпарат негізінде тұтынушы осы тұтынушыға қажетті сапаға ие өнімді (жұмысты, қызметті) таңдай алады.</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Әдетте, тұтыну Сатып алынатын тауарлардың арнайы білімі (жұмыстар, қызметтер) ие емес, сондықтан берілген ақпараттың көлемі, ол осы нақты өнімнің сатып алу қажеттігін бағалауға мүмкіндік береді, сондай-ақ мамандардың көмегінсіз, өз мақсаты бойынша өнімді пайдалануға тиіс.</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Кәсіпорынның тақтасында сатушы (орындаушы) туралы ақпарат болуы және өндіруші туралы мәліметтер болуы тиіс - тауарларды оның орамында жүретін құжаттарда көрсетілуі (немесе тұтынушыға өзге тәсілмен жеткізілген).</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Ақпараттың жетіспеушілігі жиі сатып алынатын тауарларды (жұмыстарды, қызметтерді) мақсатқа сай пайдалануға болмайды. Бұл жағдайда тұтынушы оған ақылға қонымды жедел ақпарат беруді сұрауға құқылы; көрсетілген мерзімде ақпарат берілмеген жағдайда, тұтынушы тауарды сатушыға қайтаруға және шығынды өтеуді талап етуге құқылы.</w:t>
      </w:r>
    </w:p>
    <w:p w:rsidR="00BF5A75" w:rsidRPr="001E5670" w:rsidRDefault="00BF5A75" w:rsidP="00C95DAC">
      <w:pPr>
        <w:pStyle w:val="a3"/>
        <w:shd w:val="clear" w:color="auto" w:fill="FFFFFF"/>
        <w:spacing w:before="0" w:beforeAutospacing="0" w:after="0" w:afterAutospacing="0"/>
        <w:ind w:firstLine="710"/>
        <w:jc w:val="both"/>
        <w:rPr>
          <w:rStyle w:val="a5"/>
          <w:b w:val="0"/>
          <w:lang w:val="kk-KZ"/>
        </w:rPr>
      </w:pPr>
      <w:r w:rsidRPr="001E5670">
        <w:rPr>
          <w:rStyle w:val="a5"/>
          <w:b w:val="0"/>
          <w:lang w:val="kk-KZ"/>
        </w:rPr>
        <w:t>Әдетте, тұтыну тауарлардың қасиеттері мен сипаттамаларын (жұмыстар, қызметтер) туралы арнайы білімі жоқ, және сондықтан, тауарлар туралы дұрыс емес немесе жеткіліксіз ақпарат (жұмыстар, қызметтер) келтiрiлген зиянды туралы пікірталас ескере отырып, сот бұл ескеру керек. Мысалы, тұтынушы видео ойнатқыш сатып алды. Біраз уақыттан кейін ол жұмысын тоқтатты. Дүкен жүргізген сараптама көрсеткендей, видео ойнатқыш жоғары ылғалдылықтағы бөлмеде қолданылады. Тұтынушы оны арнайы ваннада қолдануға сатып алғанын түсіндірді; өйткені бейне ойнатқыштың нұсқауында оны пайдалану орнында ешқандай шектеулер болмаса, онда тиісті ақпаратты бермеген сатушы бейне ойнатқышты жөндеуге жұмсалатын шығындарды көтеруі керек.</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Өндіріс, сатып алу, сақтау, тауарлар мен өнімдерді сату немесе тарату мақсатында тасымалдау таңбалау жоқ және (немесе) Қазақстан Республикасының заңнамасына сәйкес ақпаратты қолдану, мұндай ақпаратты мұндай таңбалау және (немесе) өтініш бөлiктерiнде көзделген өнімдерді қоспағанда (қажет болған жағдайда осы баптың үшінші және бесінші бөліктерінде), ірі көлемде жасалған -</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үш жылға дейін үш жүз мың рубль жалақысының немесе екі жылға дейін мерзімге, басқа табыс, немесе қоғамдық қызметті артық емес айыппұл салуға, не дейін сексен мың рубль айыппұл салына отырып үш жылға дейін бас бостандығынан айыруға жазаланады, не болуы тиіс жалақы немесе алты айға дейінгі мерзімге басқа да табыстар.</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2. Нақ сол әрекеттер:</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а) адамдар тобы алдын ала келiсiм бойынша немесе ұйымдасқан топпен;</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б) аса iрi мөлшерде,</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дейін бес жыл бойы екі жүз мың бес жүз мың рубль немесе жалақысының немесе бір жылдан үш жылға дейінгі мерзімге өзге табысының, немесе қоғамдық қызмет айыппұл, немесе мөлшерде айыппұл салына отырып дейін алты жыл бойы бас бостандығынан айыруға жазаланады тиіс дейін бір миллион рубль немесе жалақысының немесе бес жылға дейін немесе онсыз мерзімге басқа табыстарға.</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мұндай таңбалау және (немесе) 3. Егер өндірістік, сатып алу, сақтау, таңбалау жоқ азық-түлік өнімдерін сату немесе сату мақсатында тасымалдау, және (немесе) Қазақстан Республикасының заңнамасында көзделген ақпаратты қолдану, мұндай ақпаратты Өтініштегі өнімдерді қоспағанда (қажет осы баптың бесiншi бөлiгiнде көзделген), iрi мөлшерде жасалғандар -</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lastRenderedPageBreak/>
        <w:t>төрт жүз мың рубль жалақысының немесе екі жылға дейін мерзімге, басқа табыс, немесе қоғамдық қызметті дейін үш жыл, немесе дейін сексен мың рубль айыппұл салына отырып үш жылға дейін бас бостандығынан айыру немесе айыппұл аспайтын жазаланады алты айға дейiнгi мерзiмге сотталған адамның жалақысы немесе өзге де табысы мөлшерiнде айыппұл салуға әкеп соғады.</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4. Осы баптың үшiншi бөлiгiнде көрсетiлген әрекеттер:</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а) адамдар тобы алдын ала келiсiм бойынша немесе ұйымдасқан топпен;</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б) аса iрi мөлшерде,</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дейін бес жыл бойы жеті үш жүз мың жүз мың рубль немесе жалақысының немесе бір жылдан үш жылға дейінгі мерзімге өзге табысының, немесе қоғамдық қызмет айыппұл, немесе мөлшерде айыппұл салына отырып дейін алты жыл бойы бас бостандығынан айыруға жазаланады тиіс дейін бір миллион рубль немесе жалақысының немесе бес жылға дейін немесе онсыз мерзімге басқа табыстарға.</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5. өндіру, сатып алу, сақтау, акциздік маркаларды немесе федералдық арнайы таңбаларын және үлкен мөлшерде жасалған арнайы (акциздер) брендтер, белгіленген болуы таңбасы темекі өнімдерімен таңбалау міндетті жататын таңбасы алкоголь өнімін тарату немесе сату мақсатында тасымалдау -</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үш жылға дейін бес жүз мың рубль немесе жалақысының немесе өзге табысының екі жылға дейін мерзімге, немесе қоғамдық жұмыстарға дейін айыппұл салуға, не бiр жүз жиырма мың рубль айыппұл салына отырып үш жылға дейін бас бостандығынан айыруға жазаланады, не жалақы немесе алты айға дейінгі мерзімге басқа да табыстар.</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6. Осы баптың бесінші бөлігінде көрсетілген әрекеттер:</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а) адамдар тобы алдын ала келiсiм бойынша немесе ұйымдасқан топпен;</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б) аса iрi мөлшерде,</w:t>
      </w:r>
    </w:p>
    <w:p w:rsidR="00BF5A75" w:rsidRPr="001E5670" w:rsidRDefault="00BF5A75" w:rsidP="00C95DAC">
      <w:pPr>
        <w:pStyle w:val="a3"/>
        <w:shd w:val="clear" w:color="auto" w:fill="FFFFFF"/>
        <w:spacing w:before="0" w:beforeAutospacing="0" w:after="0" w:afterAutospacing="0"/>
        <w:ind w:firstLine="710"/>
        <w:jc w:val="both"/>
        <w:rPr>
          <w:lang w:val="kk-KZ"/>
        </w:rPr>
      </w:pPr>
      <w:r w:rsidRPr="001E5670">
        <w:rPr>
          <w:lang w:val="kk-KZ"/>
        </w:rPr>
        <w:t>дейін бес жыл бойы сегіз төрт жүз мың жүз мың рубль немесе жалақысының немесе бір жылдан үш жылға дейінгі мерзімге өзге табысының, немесе қоғамдық қызмет айыппұл, немесе мөлшерде айыппұл салына отырып дейін алты жыл бойы бас бостандығынан айыруға жазаланады тиіс дейін бір миллион рубль немесе жалақысының немесе бес жылға дейін немесе онсыз мерзімге басқа табыстарға.</w:t>
      </w:r>
    </w:p>
    <w:p w:rsidR="00BF5A75" w:rsidRPr="001E5670" w:rsidRDefault="00BF5A75" w:rsidP="00C95DAC">
      <w:pPr>
        <w:spacing w:after="0" w:line="240" w:lineRule="auto"/>
        <w:ind w:firstLine="710"/>
        <w:jc w:val="both"/>
        <w:rPr>
          <w:rFonts w:ascii="Times New Roman" w:hAnsi="Times New Roman" w:cs="Times New Roman"/>
          <w:sz w:val="24"/>
          <w:szCs w:val="24"/>
          <w:shd w:val="clear" w:color="auto" w:fill="EFEFEF"/>
          <w:lang w:val="kk-KZ"/>
        </w:rPr>
      </w:pPr>
      <w:r w:rsidRPr="001E5670">
        <w:rPr>
          <w:rFonts w:ascii="Times New Roman" w:hAnsi="Times New Roman" w:cs="Times New Roman"/>
          <w:sz w:val="24"/>
          <w:szCs w:val="24"/>
          <w:shd w:val="clear" w:color="auto" w:fill="EFEFEF"/>
          <w:lang w:val="kk-KZ"/>
        </w:rPr>
        <w:t>Бір миллион рубль - үлкен мөлшері бөлшектер үш және осы Бөлiмнiң төрт екі жүз елу мың асатын азық-түлік өнімдерін белгіленбеген құндылығы, және өте үлкен болуы тиіс.</w:t>
      </w:r>
    </w:p>
    <w:p w:rsidR="00BF5A75" w:rsidRPr="001E5670" w:rsidRDefault="00BF5A75" w:rsidP="00C95DAC">
      <w:pPr>
        <w:spacing w:after="0" w:line="240" w:lineRule="auto"/>
        <w:ind w:firstLine="710"/>
        <w:jc w:val="both"/>
        <w:rPr>
          <w:rFonts w:ascii="Times New Roman" w:hAnsi="Times New Roman" w:cs="Times New Roman"/>
          <w:sz w:val="24"/>
          <w:szCs w:val="24"/>
          <w:shd w:val="clear" w:color="auto" w:fill="EFEFEF"/>
          <w:lang w:val="kk-KZ"/>
        </w:rPr>
      </w:pPr>
      <w:r w:rsidRPr="001E5670">
        <w:rPr>
          <w:rFonts w:ascii="Times New Roman" w:hAnsi="Times New Roman" w:cs="Times New Roman"/>
          <w:sz w:val="24"/>
          <w:szCs w:val="24"/>
          <w:shd w:val="clear" w:color="auto" w:fill="EFEFEF"/>
          <w:lang w:val="kk-KZ"/>
        </w:rPr>
        <w:t>2. бөлшектер бес және осы баптың алты өлшемін жабыңыз жүз мың рубль, әсіресе ірі асатын таңбаланбаған темекі өнімдерін белгіленбеген спирт құны және (немесе) болып табылады - бір миллион рубль. «;</w:t>
      </w:r>
    </w:p>
    <w:p w:rsidR="00BF5A75" w:rsidRPr="001E5670" w:rsidRDefault="00BF5A75" w:rsidP="00C95DAC">
      <w:pPr>
        <w:spacing w:after="0" w:line="240" w:lineRule="auto"/>
        <w:ind w:firstLine="710"/>
        <w:jc w:val="both"/>
        <w:rPr>
          <w:rFonts w:ascii="Times New Roman" w:hAnsi="Times New Roman" w:cs="Times New Roman"/>
          <w:sz w:val="24"/>
          <w:szCs w:val="24"/>
          <w:shd w:val="clear" w:color="auto" w:fill="EFEFEF"/>
          <w:lang w:val="kk-KZ"/>
        </w:rPr>
      </w:pPr>
      <w:r w:rsidRPr="001E5670">
        <w:rPr>
          <w:rFonts w:ascii="Times New Roman" w:hAnsi="Times New Roman" w:cs="Times New Roman"/>
          <w:sz w:val="24"/>
          <w:szCs w:val="24"/>
          <w:shd w:val="clear" w:color="auto" w:fill="EFEFEF"/>
          <w:lang w:val="kk-KZ"/>
        </w:rPr>
        <w:t> Өнімдегі міндетті сәйкестікті бағалау жататын тауарларды декларациялау кезінде, Әкімшілік кодексі (баптың ӘҚБК 16,7) және бабының 3 бөлігінде 16,2 астында жағдайларда жалпы юрисдикция соттарының басым тәжірибесін (қылмыстық істер бойынша сөйлем құрау кім) орындаңыз өзінде белгіленуі тиіс техникалық регламенттерге сәйкес. Егер мұндай таңбалау болмаса, сәйкестік декларациясы жарамсыз деп танылады.</w:t>
      </w:r>
    </w:p>
    <w:p w:rsidR="00BF5A75" w:rsidRPr="001E5670" w:rsidRDefault="00BF5A75" w:rsidP="00C95DAC">
      <w:pPr>
        <w:spacing w:after="0" w:line="240" w:lineRule="auto"/>
        <w:ind w:firstLine="710"/>
        <w:jc w:val="both"/>
        <w:rPr>
          <w:rFonts w:ascii="Times New Roman" w:hAnsi="Times New Roman" w:cs="Times New Roman"/>
          <w:sz w:val="24"/>
          <w:szCs w:val="24"/>
          <w:shd w:val="clear" w:color="auto" w:fill="EFEFEF"/>
          <w:lang w:val="kk-KZ"/>
        </w:rPr>
      </w:pPr>
      <w:r w:rsidRPr="001E5670">
        <w:rPr>
          <w:rFonts w:ascii="Times New Roman" w:hAnsi="Times New Roman" w:cs="Times New Roman"/>
          <w:sz w:val="24"/>
          <w:szCs w:val="24"/>
          <w:shd w:val="clear" w:color="auto" w:fill="EFEFEF"/>
          <w:lang w:val="kk-KZ"/>
        </w:rPr>
        <w:t>Бірақ бюджетке айыппұл салынады, ал басқа нәрсе адамның тағдыры, соттылығы</w:t>
      </w:r>
    </w:p>
    <w:p w:rsidR="00BF5A75" w:rsidRPr="001E5670" w:rsidRDefault="00BF5A75" w:rsidP="00C95DAC">
      <w:pPr>
        <w:spacing w:after="0" w:line="240" w:lineRule="auto"/>
        <w:ind w:firstLine="710"/>
        <w:jc w:val="both"/>
        <w:rPr>
          <w:rFonts w:ascii="Times New Roman" w:hAnsi="Times New Roman" w:cs="Times New Roman"/>
          <w:sz w:val="24"/>
          <w:szCs w:val="24"/>
          <w:shd w:val="clear" w:color="auto" w:fill="EFEFEF"/>
          <w:lang w:val="kk-KZ"/>
        </w:rPr>
      </w:pPr>
      <w:r w:rsidRPr="001E5670">
        <w:rPr>
          <w:rFonts w:ascii="Times New Roman" w:hAnsi="Times New Roman" w:cs="Times New Roman"/>
          <w:sz w:val="24"/>
          <w:szCs w:val="24"/>
          <w:shd w:val="clear" w:color="auto" w:fill="EFEFEF"/>
          <w:lang w:val="kk-KZ"/>
        </w:rPr>
        <w:t xml:space="preserve">ЕАЭС аумағына әкелінетін тауарлардың жекелеген түрлерін таңбалау ерекшеліктері Импортталатын тауарларды таңбалаудағы қателер компанияның үлкен қаржылық шығындарына әкелуі мүмкін. Таңбалау үдерісінде қателерді қалай болдырмауға болады? Лицензияланған кеден өкілінің қызметтерін пайдалана отырып, уақытты үнемдеуге және қаржылық шығындарды азайтуға болады. Тарифтерді біліңіз ... Тегін кедендік онлайн-калькулятор кедендік төлемдердің сомасын мүмкіндігінше дәл есептеуге мүмкіндік береді. Қызметті пайдалану ... Импортты тіркеуге дұрыс көзқараспен, тауарларды шетелде сатып алу ішкі нарықта жүргізілген ұқсас процедураға қарағанда қиын болмайды. Импорттың кедендік ресімдеу ерекшеліктері мен кезеңдері ... Экспортқа кедендік құжаттарды ресімдеу - бұл процесс оңай емес. Тіпті шамалы болып көрінетін қателік үлкен шығындарға әкеліп соғуы мүмкін, мерзімін ұзартады немесе тауарларды </w:t>
      </w:r>
      <w:r w:rsidRPr="001E5670">
        <w:rPr>
          <w:rFonts w:ascii="Times New Roman" w:hAnsi="Times New Roman" w:cs="Times New Roman"/>
          <w:sz w:val="24"/>
          <w:szCs w:val="24"/>
          <w:shd w:val="clear" w:color="auto" w:fill="EFEFEF"/>
          <w:lang w:val="kk-KZ"/>
        </w:rPr>
        <w:lastRenderedPageBreak/>
        <w:t>жеткізуді бұзады. Экспортты кедендік рәсімдеудегі қателіктерден қалай аулақ бола аласыз? Теңіз жүктерін кедендік ресімдеу. Икемді баға саясаты, сапалы қызмет көрсету. Бағаны қарап шығу ... Әуе кемелерін кедендік ресімдеу - тез және сенімді. Бағаларды біліңіз ... Кедендік рәсімдеуге жан-жақты қолдау көрсететін мамандандырылған компанияға жүгіне отырып, CCC тәуекелдерін азайтуға көмектеседі. Қайда баруға болады? Брокерлік компаниялар сыртқы экономикалық қызметтің белсенді қатысушылары болып табылады және әртүрлі тауарлар мен көлік құралдарын тасымалдау үшін кедендік қолдау қызметтерін ұсынады. туралы ... тұтынушылар қызметтерімен танысуға құрамы мен бренд өндіруші қосымша кез келген өнімнің орау, өнім туралы белгілі бір ақпаратты бірнеше арнайы белгішелер қамтамасыз фактісі үйреніп болып табылады. Бірақ көбінесе тіпті өндірушілер мен импорттаушылар толық қажет түсіну және орауыш үстінде өтініш-дифракциялық пиктография маркерлер емес, қандай ақпарат олар қазіргі уақытта, қандай белгілері міндетті қолданбалы, және қандай болуы тиіс - жоқ. Ресей, Қазақстан және Беларусь - Еуразиялық экономикалық одақ елдерінде тауарлардың орау және таңбалауға қойылатын талаптар (ЕурАзЭҚ), Еуразиялық экономикалық одақ үш елдің құрылды. Ассоциация тұжырымдамасына сәйкес қатысушы мемлекеттер кедендік және басқа да заңнамалық актілерге, оның ішінде техникалық реттеу саласында бірізділікті қамтамасыз етуге тиіс. Көп қазірдің өзінде жасалды: атап айтқанда, Одақтың бүкіл ЕурАзЭҚ-тың кезеңі бірыңғай кедендік талаптарды, негізгі өнімдерінің қауіпсіздік талаптарына, оның таңбалау және қаптама құрылды. Таңбалаудың негізгі идеясы - тұтынушыларға тауар туралы толық, дұрыс және сенімді ақпарат беру. «Тұтынушылардың құқықтарын қорғау туралы» Ресейде, заңдар және «Техникалық реттеу туралы»: Бұл міндеттеме сатушы, ЕурАзЭҚ-тың нормаларын, сондай-ақ отандық заң ғана емес шығыстардың. Маркалардың ережелерін бұзғаны үшін әкімшілік жауапкершілік пайда болады, Ресейде өнер туындысы орнатылды. Әкімшілік кодексінің 14.7 және 14.8. Таңбалаудың негізгі ережелері Кеден одағының техникалық регламентінде (ТР ТС) 005/2011. Мысалы, буып-түю, ол ниеттелген санаты өндіру үшін, ол жүзеге асырылған материалды жіктеуді қамтуы тиіс, сондай-ақ оны пайдалану (Мобиус Loop) (1-сур.) мүмкіндігі туралы ақпаратты қамтуы мүмкін. Сурет. 1. таңбалау үшін тағы бір міндетті орау материалдарын белгілерін көрсете таңбалау: мүше мемлекеттер ЕурАзЭҚ аумағында айналымға барлық өнімдер, бір белгісі «EAC» (Сурет 2.) белгіленуі тиіс. Белгісі әр өнімнің контрастын түсіне қолданылады. Өнімнің барлық мерзімі ішінде немесе оны сақтау мерзімінде оқылуы керек. Өтінім орны ТР ТЖ өнімдерінің әрбір санатына сәйкес белгіленеді. Сурет. 2. Өнім таңбалау түрлі санаттағы бұйрығымен болсақ нарықтық ЕурАзЭҚ бойынша өнімдерін белгісі - жеке әр топтың техникалық регламенттерде белгiленген талаптардың тізімі. Біз бірнеше негізгі өнім топтарын қарастырамыз. Қазіргі уақытта ЕЭК құрамына бес ел кіреді: Ресей, Беларусь, Қазақстан, Армения және Қырғызстан. Тағы да екі кандидат - Сирия мен Тәжікстан, Тунистің қатысуына қызығушылық танытады. Көптеген адамдар Еуропалық Одаққа Еуропалық Одаққа қарсылық білдіреді, бірақ бұл дұрыс емес: Еуразиялық одақ таза экономикалық сипатқа ие, ал Еуроодақ конфедерация үшін өз принциптеріне жақын.</w:t>
      </w:r>
    </w:p>
    <w:p w:rsidR="00BF5A75" w:rsidRPr="001E5670" w:rsidRDefault="00BF5A75" w:rsidP="00C95DAC">
      <w:pPr>
        <w:spacing w:after="0" w:line="240" w:lineRule="auto"/>
        <w:ind w:firstLine="710"/>
        <w:jc w:val="both"/>
        <w:rPr>
          <w:rFonts w:ascii="Times New Roman" w:hAnsi="Times New Roman" w:cs="Times New Roman"/>
          <w:sz w:val="24"/>
          <w:szCs w:val="24"/>
          <w:shd w:val="clear" w:color="auto" w:fill="EFEFEF"/>
          <w:lang w:val="kk-KZ"/>
        </w:rPr>
      </w:pPr>
      <w:r w:rsidRPr="001E5670">
        <w:rPr>
          <w:rFonts w:ascii="Times New Roman" w:hAnsi="Times New Roman" w:cs="Times New Roman"/>
          <w:sz w:val="24"/>
          <w:szCs w:val="24"/>
          <w:shd w:val="clear" w:color="auto" w:fill="EFEFEF"/>
          <w:lang w:val="kk-KZ"/>
        </w:rPr>
        <w:t xml:space="preserve">Тамақ өнімдеріне арналған таңбалау ережелері Олар TС 022/2011 «Тамақ өнімдері таңбалау тұрғысынан» белгіленеді. ТР КК-нің деректері бойынша, осы санаттағы кез-келген өнімде мынадай ақпарат болуы керек: тауардың атауы; салмағы, саны немесе көлемі; құрамы. өнім жоқ қоспалармен дара құрамдас мен құрамы тұрады жағдайларда қажет емес атауы, Мысалы, «тауық ұшаның», анық болып табылады «ақсерке стейк.» Сіз шамалы мөлшерде (химиялық қоспалар мен аллергендерден басқа) немесе өндіріс процесінде жоғалып кеткен ингредиенттерде көрсете алмайсыз; тағамдық құндылық. Бірқатар тауарлар үшін міндетті емес: су, шай, ет және балық, балық, көкөніс, жидектер, дәмдеуіштер және т.б .; өндірілген күн және жарамдылық мерзімі; сақтау ережелерін, соның ішінде пакетті ашқаннан кейінгі жарамдылықты (қажет болған жағдайда); атауы мен өндірушінің мекен-жайы, өндіру немесе қаптама орны (егер жоқ өндірушінің жері </w:t>
      </w:r>
      <w:r w:rsidRPr="001E5670">
        <w:rPr>
          <w:rFonts w:ascii="Times New Roman" w:hAnsi="Times New Roman" w:cs="Times New Roman"/>
          <w:sz w:val="24"/>
          <w:szCs w:val="24"/>
          <w:shd w:val="clear" w:color="auto" w:fill="EFEFEF"/>
          <w:lang w:val="kk-KZ"/>
        </w:rPr>
        <w:lastRenderedPageBreak/>
        <w:t>бірдей), сондай-ақ өкілі немесе импортер, азаматтар өнімдерін (егер бар болса) өтініштерін қарайды; дайындау туралы кеңестер, сондай-ақ шектеулер (қажет болған жағдайда); ГМО бары туралы деректер. кофеином алкогольсіз сусындар үшін жүктілік кезінде кәмелетке толмағандар үшін оларды пайдалану қауіп ескерту таңбасы, сондай-ақ аурулардың бірқатар орналастырылуы тиіс. Сонымен қатар, заң өнімнің арнайы қасиеттері (мысалы, «жоқ консерванттар», «дәмі краб») деген нұсқауды береді, бірақ сол уақытта олардың кейбіреулері құжатталуы тиіс (мысалы, «Құрамында ГМО») азық-түлік емес тауарлар парфюмер-косметикалық жекелеген санаттарын таңбалауды ерекшеліктері тармағында көрсетілген тауарлар санаттарына өнім таңбалау ережелері. 5-бабының 9-ТС ТР 00 9/2011 «парфюмерлік-косметикалық өнімдердің қауіпсіздігі туралы». Ережеде этикеттің құрамына келесі талаптар қойылады: өнімнің атауы; тағайындау, егер ол атаудан анық болмаса; өндіруші туралы ақпарат; егер ол өндірушінің орналасқан жеріне сәйкес келмесе, өндірілетін ел; импорттаушының немесе импорттаушының аты-жөні мен байланыс деректері, егер сіз тауарларға қатысты шағым жасауға өтініш берсеңіз (егер өндіруші оларды Кеден одағының аумағында дербес қабылдамаса); қаптамасындағы өнімдердің көлемі немесе массасы (зондтар мен тауарларға 5 мл немесе 5 г кем емес); жарамдылық мерзімі; сақтаудың ерекше жағдайларын көрсету (болған жағдайда); пайдалану үшін сақтық шаралары (қажет болған жағдайда) және / немесе ескертулер; пакеттік ақпарат және сәйкестендіру коды; Қолдану әдісі (қажет болған жағдайда); өнімнің құрамы. Хош иістің құрамын композицияны көрсетпестен бір ингредиент көрсетеді. Кейбір ақпарат осы санатта тек өнімдерінің жекелеген топтары үшін қажет: мысалы, нәресте косметика тиісті жазуы, безендіру және бояғыштар болуы тиіс - үн көрсеткіші фторланған зубами күтімі құралдарын, десен және аузын - бұқаралық үлесі фтор. жеңіл өнеркәсіп өнімдерін таңбалауға қойылатын талаптар, жалпы тауардың барлық санаттары үшін міндетті және белгілі бір топтардың арнайы қолданылатын бөлінеді қауіпсіздігі туралы ТС ТР 017/2011 жылы жеңіл өнеркәсіп өндірісі «. Бірінші стандартты ақпаратты қамтиды: Өнім атауын, өндірушіге, өндіруші немесе өкілдің мекенжайын, құрамын, өндіру күнін, қажет болған жағдайда - тауар белгісі, кепілдіктер мен партия номері. Нақты талаптар жеңіл өнеркәсіп, келесі өнімдердің орнатылады: Киім және тоқыма өнімдері (құрамы, табиғи және химиялық шикізат пайызын көрсете отырып, модель, белгілері, тауарлардың күтім ережелері, қажет болған жағдайда - тапсырмасы пайдалану туралы); Мақалалар мен маталар және тоқыма тоқыма, кілем, перделер, перделер және көрпелер (құрамы мен шикізат массасы түрін көрсете отырып, мәреге түрі, полотно ережелерін техникалық қызмет көрсету - жаппай бояу тұрақтылық); Аяқ киім (модель материалдық жоғарғы, төменгі, түйреуіш, қажет болған жағдайда, коды ережелерін қамқорлық - қолмен; жүн аяқ киім жүн және оны қайта өңдеу түрін көрсетілуі тиіс); былғарыдан жасалған бұйымдар (модель, үстіңгі материал, пайдалану ережелері); Тері (бөлшектің ауданы мен массасы, қажет болған жағдайда сынығы - қалыңдығы); Былғары терілер (жүн түрі және оны өңдеу, сыныбы, бренді, өлшемі). Импорттық өнімдердің қаптамасын жапсыру тәртібі Сонымен, тауарлардың ең көп таралған санаттарының белгілерін қамтитын ақпаратты қарастырдық. әкелінетін өнімдерді таңбалау талаптарына сәйкес, өнімнің барлық деректер орыс, сондай-ақ (қажет болған жағдайда), сондай-мемлекет Тарап ЕурАзЭҚ-тың тілінде ұсынылуы тиіс.</w:t>
      </w:r>
    </w:p>
    <w:p w:rsidR="00BF5A75" w:rsidRPr="001E5670" w:rsidRDefault="001E5670" w:rsidP="00C95DAC">
      <w:pPr>
        <w:spacing w:after="0" w:line="240" w:lineRule="auto"/>
        <w:ind w:firstLine="710"/>
        <w:jc w:val="both"/>
        <w:rPr>
          <w:rFonts w:ascii="Times New Roman" w:hAnsi="Times New Roman" w:cs="Times New Roman"/>
          <w:sz w:val="24"/>
          <w:szCs w:val="24"/>
          <w:lang w:val="kk-KZ"/>
        </w:rPr>
      </w:pPr>
      <w:r>
        <w:rPr>
          <w:rFonts w:ascii="Times New Roman" w:hAnsi="Times New Roman" w:cs="Times New Roman"/>
          <w:sz w:val="24"/>
          <w:szCs w:val="24"/>
          <w:lang w:val="kk-KZ"/>
        </w:rPr>
        <w:t>А</w:t>
      </w:r>
      <w:r w:rsidR="00BF5A75" w:rsidRPr="001E5670">
        <w:rPr>
          <w:rFonts w:ascii="Times New Roman" w:hAnsi="Times New Roman" w:cs="Times New Roman"/>
          <w:sz w:val="24"/>
          <w:szCs w:val="24"/>
          <w:lang w:val="kk-KZ"/>
        </w:rPr>
        <w:t xml:space="preserve">қпарат оқуға оңай, түсінікті және сенімді болуы керек. жапсырма таңбалау өнім жапсырмасында жеткізілетін немесе «ана» (шет тілі) үстіне желімделген деректер тарапынан рұқсат. Таңбалаудың болуы импортқа тауарларды шығарудың алғышарты болып табылады. Жабысқақ өндірушінің немесе импорттаушының жүкті кедендік рәсімдеу басталғанға дейін кез келген уақытта жасалуы мүмкін. Бұл сатыда ТР ТС талаптарына сәйкестікті бағалау рәсімі басталады. міндетті сертификаттау (декларация) жататын өнімдер, ЕурАзЭҚ аккредиттелген сәйкестікті бағалау органдарының аумағында сәйкестікті бағалау рәсімін өтуі тиіс. Процедура өндірістік компания немесе жүк алушы компания, сондай-ақ олардың заңды өкілдері тарапынан басталады. таңбалау тауарлармен </w:t>
      </w:r>
      <w:r w:rsidR="00BF5A75" w:rsidRPr="001E5670">
        <w:rPr>
          <w:rFonts w:ascii="Times New Roman" w:hAnsi="Times New Roman" w:cs="Times New Roman"/>
          <w:sz w:val="24"/>
          <w:szCs w:val="24"/>
          <w:lang w:val="kk-KZ"/>
        </w:rPr>
        <w:lastRenderedPageBreak/>
        <w:t>қиындықтар СЭҚ әрбір қатысушының болуы мүмкін: ірі еуропалық және азиялық өндірушілер жиі ЕурАзЭҚ аумағында кедендік ресімдеу үшін қажетті деректер қосымшалар бөліп, және бұл процесс Импортер үлесіне жүзеге асыруға бас тартады. Таңбалаудағы қателер, өз кезегінде, көбінесе тауарларды шығаруға және компанияның үлкен қаржылық шығындарына тыйым салады. Таңбалау үдерісінде тауарларды импорттаушылар қателіктерден қалай аулақ болады? Transsertiko «-» Өздеріңіз білетіндей, тауарларды дұрыс таңбалау үшін жауапкершілік және импортер емес өндіруші болып табылады, оның қатынасқа маманы компаниясы береді «. - Дегенмен, бұл кейбір компанияларға ұқыптылық процедурасын қарауға тым аз көңіл бөлмейді. Әдетте жиі кездесетін қателіктер бар: ережелер, міндетті белгілер талап ететін ақпараттың жетіспеушілігі, баспа сапасының нашар болуы, оқуды қиындату. жағдайларда шетелдік өндіруші stikirovanie иелік өндіреді, және оқиғалар орын қайда: өнімнің атауын немесе пайдалану бұрмалайды дұрыс аударма, нұсқаулар беру кезінде айтарлықтай қателіктер. Мұның бәрі өндіріске және елеулі шығындарға әкелуі мүмкін. Бұны болдырмау үшін әртүрлі топтардағы тауарлармен жұмыс істейтін тәжірибелі мамандарға таңбалауды ұсынамыз. Мысалы, Transertico компаниясының мамандары жүктерді кедендік рәсімдеудің барлық кезеңдерінде көмек көрсетуге дайын, соның ішінде кез-келген тауарларды рәсімдеу рәсімін ұйымдастыруға жәрдемдесу. Біз лицензияланған компаниямыз, ол көрсетілетін қызметтердің сапасына жауап береді, яғни импорттаушы кеденде ешқандай проблема болмайтындығына сенімді болуы мүмкін ».</w:t>
      </w:r>
    </w:p>
    <w:p w:rsidR="00BF5A75" w:rsidRPr="001E5670" w:rsidRDefault="00BF5A75" w:rsidP="00C95DAC">
      <w:pPr>
        <w:spacing w:after="0" w:line="240" w:lineRule="auto"/>
        <w:ind w:firstLine="710"/>
        <w:jc w:val="both"/>
        <w:rPr>
          <w:rFonts w:ascii="Times New Roman" w:hAnsi="Times New Roman" w:cs="Times New Roman"/>
          <w:sz w:val="24"/>
          <w:szCs w:val="24"/>
          <w:lang w:val="kk-KZ"/>
        </w:rPr>
      </w:pPr>
    </w:p>
    <w:p w:rsidR="00BF5A75" w:rsidRPr="00A62E62" w:rsidRDefault="00BF5A75" w:rsidP="00C95DAC">
      <w:pPr>
        <w:spacing w:after="0" w:line="240" w:lineRule="auto"/>
        <w:jc w:val="both"/>
        <w:rPr>
          <w:rFonts w:ascii="Times New Roman" w:eastAsia="Times New Roman" w:hAnsi="Times New Roman" w:cs="Times New Roman"/>
          <w:i/>
          <w:sz w:val="24"/>
          <w:szCs w:val="24"/>
          <w:lang w:val="kk-KZ"/>
        </w:rPr>
      </w:pPr>
      <w:r w:rsidRPr="00F83CBF">
        <w:rPr>
          <w:rFonts w:ascii="Times New Roman" w:eastAsia="Times New Roman" w:hAnsi="Times New Roman" w:cs="Times New Roman"/>
          <w:b/>
          <w:bCs/>
          <w:i/>
          <w:sz w:val="24"/>
          <w:szCs w:val="24"/>
          <w:lang w:val="kk-KZ"/>
        </w:rPr>
        <w:t>Бақылау сұрақтары</w:t>
      </w:r>
      <w:r w:rsidRPr="00F83CBF">
        <w:rPr>
          <w:rFonts w:ascii="Times New Roman" w:eastAsia="Times New Roman" w:hAnsi="Times New Roman" w:cs="Times New Roman"/>
          <w:i/>
          <w:sz w:val="24"/>
          <w:szCs w:val="24"/>
          <w:lang w:val="kk-KZ"/>
        </w:rPr>
        <w:t xml:space="preserve">: </w:t>
      </w:r>
    </w:p>
    <w:p w:rsidR="00BF5A75" w:rsidRPr="00536B6C" w:rsidRDefault="00BF5A75" w:rsidP="00C95DAC">
      <w:pPr>
        <w:spacing w:after="0" w:line="240" w:lineRule="auto"/>
        <w:ind w:firstLine="710"/>
        <w:jc w:val="both"/>
        <w:rPr>
          <w:rFonts w:ascii="Times New Roman" w:hAnsi="Times New Roman" w:cs="Times New Roman"/>
          <w:sz w:val="24"/>
          <w:szCs w:val="24"/>
          <w:lang w:val="kk-KZ"/>
        </w:rPr>
      </w:pPr>
      <w:r w:rsidRPr="00536B6C">
        <w:rPr>
          <w:rFonts w:ascii="Times New Roman" w:hAnsi="Times New Roman" w:cs="Times New Roman"/>
          <w:sz w:val="24"/>
          <w:szCs w:val="24"/>
          <w:lang w:val="kk-KZ"/>
        </w:rPr>
        <w:t>1. дайындаушы (орындаушы, сатушы тауарлар туралы дұрыс ақпарат (жұмыстарды, қызметтерді) үшін өндіруші (орындаушы, сатушы) туралы міндеттемені?</w:t>
      </w:r>
    </w:p>
    <w:p w:rsidR="00BF5A75" w:rsidRPr="00F83CBF" w:rsidRDefault="00BF5A75" w:rsidP="00C95DAC">
      <w:pPr>
        <w:spacing w:after="0" w:line="240" w:lineRule="auto"/>
        <w:ind w:firstLine="710"/>
        <w:jc w:val="both"/>
        <w:rPr>
          <w:rFonts w:ascii="Times New Roman" w:hAnsi="Times New Roman" w:cs="Times New Roman"/>
          <w:sz w:val="24"/>
          <w:szCs w:val="24"/>
          <w:lang w:val="kk-KZ"/>
        </w:rPr>
      </w:pPr>
      <w:r w:rsidRPr="00536B6C">
        <w:rPr>
          <w:rFonts w:ascii="Times New Roman" w:hAnsi="Times New Roman" w:cs="Times New Roman"/>
          <w:sz w:val="24"/>
          <w:szCs w:val="24"/>
          <w:lang w:val="kk-KZ"/>
        </w:rPr>
        <w:t>2. Келісімшартты бұзған кезде тұтынушы сатушыға (орындалушыға) тауарларды (жұмыстың нәтижесі, мүмкін болса, олардың сипаты бойынша нәтижесін) қайтаруға міндетті ме?</w:t>
      </w:r>
    </w:p>
    <w:p w:rsidR="00BF5A75" w:rsidRPr="00F83CBF" w:rsidRDefault="00BF5A75" w:rsidP="00C95DAC">
      <w:pPr>
        <w:spacing w:after="0" w:line="240" w:lineRule="auto"/>
        <w:ind w:firstLine="710"/>
        <w:jc w:val="both"/>
        <w:rPr>
          <w:rFonts w:ascii="Times New Roman" w:hAnsi="Times New Roman" w:cs="Times New Roman"/>
          <w:sz w:val="24"/>
          <w:szCs w:val="24"/>
          <w:lang w:val="kk-KZ"/>
        </w:rPr>
      </w:pPr>
    </w:p>
    <w:p w:rsidR="00C95DAC" w:rsidRDefault="00C95DAC" w:rsidP="00C95DA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br w:type="page"/>
      </w:r>
    </w:p>
    <w:p w:rsidR="001E5670" w:rsidRDefault="001E5670" w:rsidP="00C95DAC">
      <w:pPr>
        <w:spacing w:after="0" w:line="240" w:lineRule="auto"/>
        <w:jc w:val="center"/>
        <w:rPr>
          <w:rFonts w:ascii="Times New Roman" w:eastAsia="Times New Roman" w:hAnsi="Times New Roman" w:cs="Times New Roman"/>
          <w:b/>
          <w:bCs/>
          <w:sz w:val="24"/>
          <w:szCs w:val="24"/>
          <w:lang w:val="kk-KZ" w:eastAsia="ru-RU"/>
        </w:rPr>
      </w:pPr>
      <w:r w:rsidRPr="00D25AB6">
        <w:rPr>
          <w:rFonts w:ascii="Times New Roman" w:eastAsia="Times New Roman" w:hAnsi="Times New Roman" w:cs="Times New Roman"/>
          <w:b/>
          <w:bCs/>
          <w:sz w:val="24"/>
          <w:szCs w:val="24"/>
          <w:lang w:val="kk-KZ" w:eastAsia="ru-RU"/>
        </w:rPr>
        <w:lastRenderedPageBreak/>
        <w:t>Ұсынылатын әдебиеттер тізімі:</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1.Басаков М.И.</w:t>
      </w:r>
      <w:r w:rsidRPr="001817E3">
        <w:rPr>
          <w:rFonts w:ascii="Times New Roman" w:hAnsi="Times New Roman" w:cs="Times New Roman"/>
          <w:sz w:val="24"/>
          <w:szCs w:val="24"/>
          <w:lang w:val="kk-KZ"/>
        </w:rPr>
        <w:t xml:space="preserve"> </w:t>
      </w:r>
      <w:r w:rsidRPr="001817E3">
        <w:rPr>
          <w:rFonts w:ascii="Times New Roman" w:hAnsi="Times New Roman" w:cs="Times New Roman"/>
          <w:sz w:val="24"/>
          <w:szCs w:val="24"/>
        </w:rPr>
        <w:t>Сертификация продукции и услуг с основами стандартизации и метрологии : Учебное пособие / М. И. Басаков. - Ростов н/Д. : Март, 2000. - 256 с</w:t>
      </w:r>
      <w:r w:rsidRPr="001817E3">
        <w:rPr>
          <w:rFonts w:ascii="Times New Roman" w:hAnsi="Times New Roman" w:cs="Times New Roman"/>
          <w:sz w:val="24"/>
          <w:szCs w:val="24"/>
          <w:lang w:val="kk-KZ"/>
        </w:rPr>
        <w:t>.</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lang w:val="kk-KZ"/>
        </w:rPr>
        <w:t>2.Есмурзаева Р.М., Тоқтабек А.А., Өнімдерді сәйкестендіру әдістері, Дәріс жиынтығы : М.Әуезов атындағы ОҚМУ/ Шымкент 2015.</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3.</w:t>
      </w:r>
      <w:r w:rsidRPr="001817E3">
        <w:rPr>
          <w:rFonts w:ascii="Times New Roman" w:hAnsi="Times New Roman" w:cs="Times New Roman"/>
          <w:sz w:val="24"/>
          <w:szCs w:val="24"/>
          <w:lang w:val="kk-KZ"/>
        </w:rPr>
        <w:t>Зайцев С.А. Нормирование точности : Учебное пособие / С. А. Зайцев, С. А. Зайцев, А. Н. Толстов, А. Д. Куранов. - М. : ИЦ"Академия", 2004. - 256 с.</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4.Курс лекции СD RW  по дисциплине МИИ на рус. языке. Тулекбаева А.К.</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lang w:val="kk-KZ"/>
        </w:rPr>
        <w:t>5.Тулекбаева А.К. Өнімді  сәйкестендіру әдістері .пәнінен ӘН. 2007ж. М.Әуезов атындағы ОҚМУ-88 бет.</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6.Берновский Ю.Н. Основы идентификации продукции и документов: Учебное пособие для студ. вузов, обучающихся по спец. экономики и управления; Рекомендовано УМЦ "Профессиональный учебник"/ Ю. Н. Берновский. – 2007</w:t>
      </w:r>
      <w:r w:rsidRPr="001817E3">
        <w:rPr>
          <w:rFonts w:ascii="Times New Roman" w:hAnsi="Times New Roman" w:cs="Times New Roman"/>
          <w:sz w:val="24"/>
          <w:szCs w:val="24"/>
          <w:lang w:val="kk-KZ"/>
        </w:rPr>
        <w:t>.</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7.</w:t>
      </w:r>
      <w:r w:rsidRPr="001817E3">
        <w:rPr>
          <w:rFonts w:ascii="Times New Roman" w:hAnsi="Times New Roman" w:cs="Times New Roman"/>
          <w:sz w:val="24"/>
          <w:szCs w:val="24"/>
          <w:lang w:val="kk-KZ"/>
        </w:rPr>
        <w:t>МУ к практическим занятиям по дисциплине МИП.  Алексеева Н.В.2007г. Шымкент: ЮКГУ. им.М.Ауэзова.</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8.Евдокимова Е.Г., курс   лекции по дисциплине «Методы идентификации продукции»</w:t>
      </w:r>
      <w:r w:rsidRPr="001817E3">
        <w:rPr>
          <w:rFonts w:ascii="Times New Roman" w:hAnsi="Times New Roman" w:cs="Times New Roman"/>
          <w:sz w:val="24"/>
          <w:szCs w:val="24"/>
          <w:lang w:val="kk-KZ"/>
        </w:rPr>
        <w:t xml:space="preserve"> 2010г. Шымкент: ЮКГУ. им.М.Ауэзова.</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lang w:val="kk-KZ"/>
        </w:rPr>
        <w:t>9.Маликтаева П.М. Тамақ  өнімдерінің  сапасын физика-химиялық тұрғыдан талдау : Азық-түлік өнімдері технологиясы және Стандарттау, метрология және сертификаттау маманд. студ. арналған оқулық / П. М. Маликтаева. - Алматы : "Эверо", 2013. - 176 с.</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lang w:val="kk-KZ"/>
        </w:rPr>
        <w:t xml:space="preserve">10.Маликтаева П.М. Ұлттық сусын өнімдерінің сапасын талдау :  Азық-түлік өнімдері технологиясы және Стандарттау, метрология және сертификаттау маманд. үшін оқу құралы / П. М. Маликтаева. - Алматы : "Эверо", 2012. - 196 с </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lang w:val="kk-KZ"/>
        </w:rPr>
        <w:t>11.Хамитова Б.М. Азық-түлік өнімдерінің  тауарларын тану : Азық-түлік өнімдерінің  технологиясы маманд. студ. арналған оқу құралы / Б. М. Хамитова, Ш. Б. Тасыбаева. - Шымкент : ОҚМУ, 2010. - 152 с</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lang w:val="kk-KZ"/>
        </w:rPr>
        <w:t>12.Нұрпеисова Л.С. Тауарлар мен қызметтерге сараптама жасау : оқу құралы / Л. С. Нұрпеисова, А. Т. Бейжанова ; Әл-Фараби атындағы ҚазҰУ. - Алматы : Қазақ  университеті, 2008. - 282 с</w:t>
      </w:r>
    </w:p>
    <w:p w:rsidR="001E5670" w:rsidRPr="001817E3" w:rsidRDefault="001E5670" w:rsidP="00C95DAC">
      <w:pPr>
        <w:spacing w:after="0" w:line="240" w:lineRule="auto"/>
        <w:jc w:val="both"/>
        <w:rPr>
          <w:rFonts w:ascii="Times New Roman" w:hAnsi="Times New Roman" w:cs="Times New Roman"/>
          <w:b/>
          <w:sz w:val="24"/>
          <w:szCs w:val="24"/>
        </w:rPr>
      </w:pPr>
      <w:r w:rsidRPr="001817E3">
        <w:rPr>
          <w:rFonts w:ascii="Times New Roman" w:hAnsi="Times New Roman" w:cs="Times New Roman"/>
          <w:b/>
          <w:sz w:val="24"/>
          <w:szCs w:val="24"/>
        </w:rPr>
        <w:t>Қосымша:</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13.</w:t>
      </w:r>
      <w:r w:rsidRPr="001817E3">
        <w:rPr>
          <w:rFonts w:ascii="Times New Roman" w:hAnsi="Times New Roman" w:cs="Times New Roman"/>
          <w:sz w:val="24"/>
          <w:szCs w:val="24"/>
          <w:lang w:val="kk-KZ"/>
        </w:rPr>
        <w:t>Феллер М.Д., Полторак Ю.Л. Состовление текстовых производственных документов. –М.: Изд-во стандартов, 1990.-324с.</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14.</w:t>
      </w:r>
      <w:r w:rsidRPr="001817E3">
        <w:rPr>
          <w:rFonts w:ascii="Times New Roman" w:hAnsi="Times New Roman" w:cs="Times New Roman"/>
          <w:sz w:val="24"/>
          <w:szCs w:val="24"/>
          <w:lang w:val="kk-KZ"/>
        </w:rPr>
        <w:t>Стандартизация и управление качеством продукции: Учебник для вузов/Под ред. В.А. Швандера. – М .: ЮНИТИ-ДАНА, 2000-487с.</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15.</w:t>
      </w:r>
      <w:r w:rsidRPr="001817E3">
        <w:rPr>
          <w:rFonts w:ascii="Times New Roman" w:hAnsi="Times New Roman" w:cs="Times New Roman"/>
          <w:sz w:val="24"/>
          <w:szCs w:val="24"/>
          <w:lang w:val="kk-KZ"/>
        </w:rPr>
        <w:t>Крылова Г.Д. Основы стандартизации, метрологии и сертификации. 2-е изд. –М: ЮНИТИ-Дана, 2007-712с.</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16.</w:t>
      </w:r>
      <w:r w:rsidRPr="001817E3">
        <w:rPr>
          <w:rFonts w:ascii="Times New Roman" w:hAnsi="Times New Roman" w:cs="Times New Roman"/>
          <w:sz w:val="24"/>
          <w:szCs w:val="24"/>
          <w:lang w:val="kk-KZ"/>
        </w:rPr>
        <w:t>Единая система конструкторской документации: Справ. пособие.- М: Изд-во стандартов, 1986.</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17.</w:t>
      </w:r>
      <w:r w:rsidRPr="001817E3">
        <w:rPr>
          <w:rFonts w:ascii="Times New Roman" w:hAnsi="Times New Roman" w:cs="Times New Roman"/>
          <w:sz w:val="24"/>
          <w:szCs w:val="24"/>
          <w:lang w:val="kk-KZ"/>
        </w:rPr>
        <w:t>Управление качеством: Учебник для вузов/С.Д. Ильенкова, В.С.Мхитарян и др: под ред. С.Д.Ильенковой.-М: Банки и биржи. ЮНИТИ, 1999.-199 С.</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18.</w:t>
      </w:r>
      <w:r w:rsidRPr="001817E3">
        <w:rPr>
          <w:rFonts w:ascii="Times New Roman" w:hAnsi="Times New Roman" w:cs="Times New Roman"/>
          <w:sz w:val="24"/>
          <w:szCs w:val="24"/>
          <w:lang w:val="kk-KZ"/>
        </w:rPr>
        <w:t>Окрепилов В.В. Управление качеством: Учебник для ВУЗов/3-е изд.доп.и перераб. – СПБ.: Наука, 2000.911с.</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19.</w:t>
      </w:r>
      <w:r w:rsidRPr="001817E3">
        <w:rPr>
          <w:rFonts w:ascii="Times New Roman" w:hAnsi="Times New Roman" w:cs="Times New Roman"/>
          <w:sz w:val="24"/>
          <w:szCs w:val="24"/>
          <w:lang w:val="kk-KZ"/>
        </w:rPr>
        <w:t>Палей М.А., Брагинский В.А. Международные и национальные нормы взаимоменяемости в машиностроении. Справочник – транслятор / под.ред.В.Я. Кершенбаума.-М : Центр наука и техника, 1997.-656с.</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20.</w:t>
      </w:r>
      <w:r w:rsidRPr="001817E3">
        <w:rPr>
          <w:rFonts w:ascii="Times New Roman" w:hAnsi="Times New Roman" w:cs="Times New Roman"/>
          <w:sz w:val="24"/>
          <w:szCs w:val="24"/>
          <w:lang w:val="kk-KZ"/>
        </w:rPr>
        <w:t>Полховская Т.М, Воробьева Т.Н., Ртишева Г.А. Стандартизация. Часть1: Организационно-правовое регулирование работ по стандартизации. М:МИСИС, 1999-202 с.</w:t>
      </w:r>
    </w:p>
    <w:p w:rsidR="001E5670" w:rsidRPr="001817E3" w:rsidRDefault="001E5670" w:rsidP="00C95DAC">
      <w:pPr>
        <w:spacing w:after="0" w:line="240" w:lineRule="auto"/>
        <w:ind w:firstLine="567"/>
        <w:jc w:val="both"/>
        <w:rPr>
          <w:rFonts w:ascii="Times New Roman" w:hAnsi="Times New Roman" w:cs="Times New Roman"/>
          <w:sz w:val="24"/>
          <w:szCs w:val="24"/>
          <w:lang w:val="kk-KZ"/>
        </w:rPr>
      </w:pPr>
      <w:r w:rsidRPr="001817E3">
        <w:rPr>
          <w:rFonts w:ascii="Times New Roman" w:hAnsi="Times New Roman" w:cs="Times New Roman"/>
          <w:sz w:val="24"/>
          <w:szCs w:val="24"/>
        </w:rPr>
        <w:t>21.</w:t>
      </w:r>
      <w:r w:rsidRPr="001817E3">
        <w:rPr>
          <w:rFonts w:ascii="Times New Roman" w:hAnsi="Times New Roman" w:cs="Times New Roman"/>
          <w:sz w:val="24"/>
          <w:szCs w:val="24"/>
          <w:lang w:val="kk-KZ"/>
        </w:rPr>
        <w:t>Полховская Т.М., Карстникова Н.В., Ртишева Г.А. Стандартизация. Часть 2: Правила и порядок разработки нормативной документации в отечественной и зарубежной стандартизации. – М: МИСИС, 2001. – 166с.</w:t>
      </w:r>
    </w:p>
    <w:p w:rsidR="001E5670" w:rsidRDefault="001E5670" w:rsidP="00C95DAC">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lastRenderedPageBreak/>
        <w:t>22.</w:t>
      </w:r>
      <w:r w:rsidRPr="009C40F9">
        <w:rPr>
          <w:rFonts w:ascii="Times New Roman" w:eastAsia="Times New Roman" w:hAnsi="Times New Roman" w:cs="Times New Roman"/>
          <w:sz w:val="24"/>
          <w:szCs w:val="24"/>
          <w:lang w:eastAsia="ru-RU"/>
        </w:rPr>
        <w:t>Николаева М. А. Товарная экспертиза. Учебник для Н 63 вузов. — М.: Издательский дом "Деловая литература", 1998. — 288 с.</w:t>
      </w:r>
    </w:p>
    <w:p w:rsidR="001E5670" w:rsidRDefault="001E5670" w:rsidP="00C95DAC">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w:t>
      </w:r>
      <w:r w:rsidRPr="009C40F9">
        <w:rPr>
          <w:rFonts w:ascii="Times New Roman" w:eastAsia="Times New Roman" w:hAnsi="Times New Roman" w:cs="Times New Roman"/>
          <w:sz w:val="24"/>
          <w:szCs w:val="24"/>
          <w:lang w:eastAsia="ru-RU"/>
        </w:rPr>
        <w:t>Боровикова Л.А. и др. Товароведение продовольственных товаров. М.:</w:t>
      </w:r>
      <w:hyperlink r:id="rId216" w:history="1">
        <w:r w:rsidRPr="009C40F9">
          <w:rPr>
            <w:rFonts w:ascii="Times New Roman" w:eastAsia="Times New Roman" w:hAnsi="Times New Roman" w:cs="Times New Roman"/>
            <w:color w:val="0000FF"/>
            <w:sz w:val="24"/>
            <w:szCs w:val="24"/>
            <w:u w:val="single"/>
            <w:lang w:eastAsia="ru-RU"/>
          </w:rPr>
          <w:t>Экономика</w:t>
        </w:r>
      </w:hyperlink>
      <w:r w:rsidRPr="009C40F9">
        <w:rPr>
          <w:rFonts w:ascii="Times New Roman" w:eastAsia="Times New Roman" w:hAnsi="Times New Roman" w:cs="Times New Roman"/>
          <w:sz w:val="24"/>
          <w:szCs w:val="24"/>
          <w:lang w:eastAsia="ru-RU"/>
        </w:rPr>
        <w:t>, 1988.</w:t>
      </w:r>
    </w:p>
    <w:p w:rsidR="001E5670" w:rsidRDefault="001E5670" w:rsidP="00C95DAC">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r w:rsidRPr="009C40F9">
        <w:rPr>
          <w:rFonts w:ascii="Times New Roman" w:eastAsia="Times New Roman" w:hAnsi="Times New Roman" w:cs="Times New Roman"/>
          <w:sz w:val="24"/>
          <w:szCs w:val="24"/>
          <w:lang w:eastAsia="ru-RU"/>
        </w:rPr>
        <w:t>Бровко О.Г. и др. Товароведение пищевых продуктов. М.: Экономика, 1988.</w:t>
      </w:r>
    </w:p>
    <w:p w:rsidR="001E5670" w:rsidRDefault="001E5670" w:rsidP="00C95DAC">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w:t>
      </w:r>
      <w:r w:rsidRPr="009C40F9">
        <w:rPr>
          <w:rFonts w:ascii="Times New Roman" w:eastAsia="Times New Roman" w:hAnsi="Times New Roman" w:cs="Times New Roman"/>
          <w:sz w:val="24"/>
          <w:szCs w:val="24"/>
          <w:lang w:eastAsia="ru-RU"/>
        </w:rPr>
        <w:t>Дунченко Н.И., Храмцов А.Г., Смирнова И.А., Гаврилова Н.Б. Экспертиза молока и молочных продуктов. Качество и безопасность. Учебное пособие – Сибирскеое университетское издательство, 2005 – 475 с.</w:t>
      </w:r>
    </w:p>
    <w:p w:rsidR="001E5670" w:rsidRDefault="001E5670" w:rsidP="00C95DAC">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w:t>
      </w:r>
      <w:r w:rsidRPr="009C40F9">
        <w:rPr>
          <w:rFonts w:ascii="Times New Roman" w:eastAsia="Times New Roman" w:hAnsi="Times New Roman" w:cs="Times New Roman"/>
          <w:sz w:val="24"/>
          <w:szCs w:val="24"/>
          <w:lang w:eastAsia="ru-RU"/>
        </w:rPr>
        <w:t>Товароведение и экспертиза однородных групп товаров (молоко и молочные продукты). Учебное пособие/ Е.И. Першина, О.А. Рязанова Кемеровский технологический институт пищевой промышленности. Кемерово, 2004, 97 с</w:t>
      </w:r>
    </w:p>
    <w:p w:rsidR="001E5670" w:rsidRDefault="001E5670" w:rsidP="00C95DAC">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w:t>
      </w:r>
      <w:r w:rsidRPr="009C40F9">
        <w:rPr>
          <w:rFonts w:ascii="Times New Roman" w:eastAsia="Times New Roman" w:hAnsi="Times New Roman" w:cs="Times New Roman"/>
          <w:sz w:val="24"/>
          <w:szCs w:val="24"/>
          <w:lang w:eastAsia="ru-RU"/>
        </w:rPr>
        <w:t>Габриэльянц М.А., Козлов А.П. Товароведение мясных и рыбных товаров. М.: Экономика, 1986.</w:t>
      </w:r>
    </w:p>
    <w:p w:rsidR="001E5670" w:rsidRDefault="001E5670" w:rsidP="00C95DAC">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28.</w:t>
      </w:r>
      <w:r w:rsidRPr="009C40F9">
        <w:rPr>
          <w:rFonts w:ascii="Times New Roman" w:eastAsia="Times New Roman" w:hAnsi="Times New Roman" w:cs="Times New Roman"/>
          <w:sz w:val="24"/>
          <w:szCs w:val="24"/>
          <w:lang w:eastAsia="ru-RU"/>
        </w:rPr>
        <w:t>Коснырева Л.М., Криштафович В.И., Позняковский В.М., Товароведение и экспертиза мяса и мясных товаров: учеб.для вузов.- 4-е изд., стер.- М.: Академия, 2008.- 320 с.</w:t>
      </w:r>
    </w:p>
    <w:p w:rsidR="001E5670" w:rsidRDefault="001E5670" w:rsidP="00C95DAC">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29.</w:t>
      </w:r>
      <w:r w:rsidRPr="009C40F9">
        <w:rPr>
          <w:rFonts w:ascii="Times New Roman" w:eastAsia="Times New Roman" w:hAnsi="Times New Roman" w:cs="Times New Roman"/>
          <w:sz w:val="24"/>
          <w:szCs w:val="24"/>
          <w:lang w:eastAsia="ru-RU"/>
        </w:rPr>
        <w:t>Позняковский В.М. Экспертиза мяса и мясопродуктов качество и безопасность: учеб.пособие.- 3-е изд., испр.- Н.: Сибирское университетское, 2005.- 528 с.</w:t>
      </w:r>
    </w:p>
    <w:p w:rsidR="001E5670" w:rsidRDefault="001E5670" w:rsidP="00C95DAC">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w:t>
      </w:r>
      <w:r w:rsidRPr="009C40F9">
        <w:rPr>
          <w:rFonts w:ascii="Times New Roman" w:eastAsia="Times New Roman" w:hAnsi="Times New Roman" w:cs="Times New Roman"/>
          <w:sz w:val="24"/>
          <w:szCs w:val="24"/>
          <w:lang w:eastAsia="ru-RU"/>
        </w:rPr>
        <w:t>Колоболотский, Г.В. Лабораторные и практические занятия по ветеринарно-санитарной экспертизе: учеб.пособие.- М.: Госсельхозлит, 1960.- 240с.</w:t>
      </w:r>
    </w:p>
    <w:p w:rsidR="001E5670" w:rsidRPr="001817E3" w:rsidRDefault="001E5670" w:rsidP="00C95DAC">
      <w:pPr>
        <w:spacing w:after="0" w:line="240" w:lineRule="auto"/>
        <w:ind w:firstLine="567"/>
        <w:jc w:val="both"/>
        <w:rPr>
          <w:rFonts w:ascii="Times New Roman" w:hAnsi="Times New Roman" w:cs="Times New Roman"/>
          <w:sz w:val="24"/>
          <w:szCs w:val="24"/>
        </w:rPr>
      </w:pPr>
      <w:r w:rsidRPr="001817E3">
        <w:rPr>
          <w:rFonts w:ascii="Times New Roman" w:eastAsia="Times New Roman" w:hAnsi="Times New Roman" w:cs="Times New Roman"/>
          <w:sz w:val="24"/>
          <w:szCs w:val="24"/>
          <w:lang w:eastAsia="ru-RU"/>
        </w:rPr>
        <w:t>31</w:t>
      </w:r>
      <w:r w:rsidRPr="001817E3">
        <w:rPr>
          <w:rFonts w:ascii="Times New Roman" w:hAnsi="Times New Roman" w:cs="Times New Roman"/>
          <w:sz w:val="24"/>
          <w:szCs w:val="24"/>
        </w:rPr>
        <w:t>. Тауартану азық-түлік емес заттар. 1-бөлім - Ростов-на-Дону: «Феникс», 2001</w:t>
      </w:r>
    </w:p>
    <w:p w:rsidR="001E5670" w:rsidRPr="001817E3" w:rsidRDefault="001E5670" w:rsidP="00C95DAC">
      <w:pPr>
        <w:spacing w:after="0" w:line="240" w:lineRule="auto"/>
        <w:ind w:firstLine="567"/>
        <w:jc w:val="both"/>
        <w:rPr>
          <w:rFonts w:ascii="Times New Roman" w:eastAsia="Times New Roman" w:hAnsi="Times New Roman" w:cs="Times New Roman"/>
          <w:sz w:val="24"/>
          <w:szCs w:val="24"/>
          <w:lang w:eastAsia="ru-RU"/>
        </w:rPr>
      </w:pPr>
      <w:r w:rsidRPr="001817E3">
        <w:rPr>
          <w:rFonts w:ascii="Times New Roman" w:hAnsi="Times New Roman" w:cs="Times New Roman"/>
          <w:sz w:val="24"/>
          <w:szCs w:val="24"/>
        </w:rPr>
        <w:t>32. Николаев М.М. Тауар халқтық қолданыс тауарлары. Теориялық негіздері. Жоғары оқу орындарына арналған оқу құралы. М:. Publisher NORMA, 1999 ..</w:t>
      </w:r>
    </w:p>
    <w:p w:rsidR="003158D6" w:rsidRPr="003158D6" w:rsidRDefault="003158D6" w:rsidP="00C95DAC">
      <w:pPr>
        <w:tabs>
          <w:tab w:val="left" w:pos="567"/>
        </w:tabs>
        <w:spacing w:after="0" w:line="240" w:lineRule="auto"/>
        <w:ind w:firstLine="708"/>
        <w:jc w:val="both"/>
        <w:rPr>
          <w:rFonts w:ascii="Times New Roman" w:eastAsia="Times New Roman" w:hAnsi="Times New Roman" w:cs="Times New Roman"/>
          <w:b/>
          <w:sz w:val="24"/>
          <w:szCs w:val="24"/>
          <w:lang w:eastAsia="ru-RU"/>
        </w:rPr>
      </w:pPr>
    </w:p>
    <w:p w:rsidR="003158D6" w:rsidRPr="003158D6" w:rsidRDefault="003158D6" w:rsidP="00C95DAC">
      <w:pPr>
        <w:spacing w:after="0" w:line="240" w:lineRule="auto"/>
        <w:ind w:firstLine="425"/>
        <w:rPr>
          <w:rFonts w:ascii="Times New Roman" w:eastAsia="Times New Roman" w:hAnsi="Times New Roman" w:cs="Times New Roman"/>
          <w:b/>
          <w:sz w:val="24"/>
          <w:szCs w:val="24"/>
          <w:lang w:eastAsia="ru-RU"/>
        </w:rPr>
      </w:pPr>
    </w:p>
    <w:p w:rsidR="003158D6" w:rsidRPr="003158D6" w:rsidRDefault="003158D6" w:rsidP="00C95DAC">
      <w:pPr>
        <w:spacing w:after="0" w:line="240" w:lineRule="auto"/>
        <w:ind w:firstLine="425"/>
        <w:rPr>
          <w:rFonts w:ascii="Times New Roman" w:eastAsia="Times New Roman" w:hAnsi="Times New Roman" w:cs="Times New Roman"/>
          <w:b/>
          <w:sz w:val="24"/>
          <w:szCs w:val="24"/>
          <w:lang w:eastAsia="ru-RU"/>
        </w:rPr>
      </w:pPr>
    </w:p>
    <w:p w:rsidR="003158D6" w:rsidRPr="003158D6" w:rsidRDefault="003158D6" w:rsidP="00C95DAC">
      <w:pPr>
        <w:spacing w:after="0" w:line="240" w:lineRule="auto"/>
        <w:ind w:firstLine="425"/>
        <w:rPr>
          <w:rFonts w:ascii="Times New Roman" w:eastAsia="Times New Roman" w:hAnsi="Times New Roman" w:cs="Times New Roman"/>
          <w:b/>
          <w:sz w:val="24"/>
          <w:szCs w:val="24"/>
          <w:lang w:eastAsia="ru-RU"/>
        </w:rPr>
      </w:pPr>
    </w:p>
    <w:p w:rsidR="003158D6" w:rsidRPr="003158D6" w:rsidRDefault="003158D6" w:rsidP="00C95DAC">
      <w:pPr>
        <w:spacing w:after="0" w:line="240" w:lineRule="auto"/>
        <w:ind w:firstLine="425"/>
        <w:rPr>
          <w:rFonts w:ascii="Times New Roman" w:eastAsia="Times New Roman" w:hAnsi="Times New Roman" w:cs="Times New Roman"/>
          <w:b/>
          <w:sz w:val="24"/>
          <w:szCs w:val="24"/>
          <w:lang w:eastAsia="ru-RU"/>
        </w:rPr>
      </w:pPr>
    </w:p>
    <w:p w:rsidR="003158D6" w:rsidRPr="003158D6" w:rsidRDefault="003158D6" w:rsidP="00C95DAC">
      <w:pPr>
        <w:spacing w:after="0" w:line="240" w:lineRule="auto"/>
        <w:ind w:firstLine="425"/>
        <w:rPr>
          <w:rFonts w:ascii="Times New Roman" w:eastAsia="Times New Roman" w:hAnsi="Times New Roman" w:cs="Times New Roman"/>
          <w:b/>
          <w:sz w:val="24"/>
          <w:szCs w:val="24"/>
          <w:lang w:eastAsia="ru-RU"/>
        </w:rPr>
      </w:pPr>
    </w:p>
    <w:p w:rsidR="00DC66E9" w:rsidRPr="003158D6" w:rsidRDefault="00DC66E9" w:rsidP="00C95DAC">
      <w:pPr>
        <w:spacing w:after="0" w:line="240" w:lineRule="auto"/>
        <w:ind w:firstLine="710"/>
        <w:jc w:val="both"/>
        <w:rPr>
          <w:rFonts w:ascii="Times New Roman" w:hAnsi="Times New Roman" w:cs="Times New Roman"/>
          <w:sz w:val="24"/>
          <w:szCs w:val="24"/>
        </w:rPr>
      </w:pPr>
    </w:p>
    <w:p w:rsidR="00DC66E9" w:rsidRPr="003158D6" w:rsidRDefault="00DC66E9" w:rsidP="00C95DAC">
      <w:pPr>
        <w:spacing w:after="0" w:line="240" w:lineRule="auto"/>
        <w:ind w:firstLine="710"/>
        <w:jc w:val="both"/>
        <w:rPr>
          <w:rFonts w:ascii="Times New Roman" w:hAnsi="Times New Roman" w:cs="Times New Roman"/>
          <w:sz w:val="24"/>
          <w:szCs w:val="24"/>
          <w:lang w:val="kk-KZ"/>
        </w:rPr>
      </w:pPr>
    </w:p>
    <w:p w:rsidR="00DC66E9" w:rsidRPr="003158D6" w:rsidRDefault="00DC66E9" w:rsidP="00C95DAC">
      <w:pPr>
        <w:spacing w:after="0" w:line="240" w:lineRule="auto"/>
        <w:ind w:firstLine="710"/>
        <w:jc w:val="both"/>
        <w:rPr>
          <w:rFonts w:ascii="Times New Roman" w:hAnsi="Times New Roman" w:cs="Times New Roman"/>
          <w:sz w:val="24"/>
          <w:szCs w:val="24"/>
          <w:lang w:val="kk-KZ"/>
        </w:rPr>
      </w:pPr>
    </w:p>
    <w:p w:rsidR="00DC66E9" w:rsidRPr="003158D6" w:rsidRDefault="00DC66E9" w:rsidP="00C95DAC">
      <w:pPr>
        <w:spacing w:after="0" w:line="240" w:lineRule="auto"/>
        <w:ind w:firstLine="710"/>
        <w:jc w:val="both"/>
        <w:rPr>
          <w:rFonts w:ascii="Times New Roman" w:hAnsi="Times New Roman" w:cs="Times New Roman"/>
          <w:sz w:val="24"/>
          <w:szCs w:val="24"/>
          <w:lang w:val="kk-KZ"/>
        </w:rPr>
      </w:pPr>
    </w:p>
    <w:p w:rsidR="00DC66E9" w:rsidRPr="003158D6" w:rsidRDefault="00DC66E9" w:rsidP="00C95DAC">
      <w:pPr>
        <w:spacing w:after="0" w:line="240" w:lineRule="auto"/>
        <w:ind w:firstLine="710"/>
        <w:jc w:val="both"/>
        <w:rPr>
          <w:rFonts w:ascii="Times New Roman" w:hAnsi="Times New Roman" w:cs="Times New Roman"/>
          <w:sz w:val="24"/>
          <w:szCs w:val="24"/>
          <w:lang w:val="kk-KZ"/>
        </w:rPr>
      </w:pPr>
    </w:p>
    <w:p w:rsidR="00DC66E9" w:rsidRPr="003158D6" w:rsidRDefault="00DC66E9" w:rsidP="00C95DAC">
      <w:pPr>
        <w:spacing w:after="0" w:line="240" w:lineRule="auto"/>
        <w:ind w:firstLine="710"/>
        <w:jc w:val="both"/>
        <w:rPr>
          <w:rFonts w:ascii="Times New Roman" w:hAnsi="Times New Roman" w:cs="Times New Roman"/>
          <w:sz w:val="24"/>
          <w:szCs w:val="24"/>
          <w:lang w:val="kk-KZ"/>
        </w:rPr>
      </w:pPr>
    </w:p>
    <w:p w:rsidR="00DC66E9" w:rsidRPr="003158D6" w:rsidRDefault="00DC66E9" w:rsidP="00C95DAC">
      <w:pPr>
        <w:spacing w:after="0" w:line="240" w:lineRule="auto"/>
        <w:ind w:firstLine="710"/>
        <w:jc w:val="both"/>
        <w:rPr>
          <w:rFonts w:ascii="Times New Roman" w:hAnsi="Times New Roman" w:cs="Times New Roman"/>
          <w:sz w:val="24"/>
          <w:szCs w:val="24"/>
          <w:lang w:val="kk-KZ"/>
        </w:rPr>
      </w:pPr>
    </w:p>
    <w:p w:rsidR="00DC66E9" w:rsidRPr="003158D6" w:rsidRDefault="00DC66E9" w:rsidP="00C95DAC">
      <w:pPr>
        <w:spacing w:after="0" w:line="240" w:lineRule="auto"/>
        <w:ind w:firstLine="710"/>
        <w:jc w:val="both"/>
        <w:rPr>
          <w:rFonts w:ascii="Times New Roman" w:hAnsi="Times New Roman" w:cs="Times New Roman"/>
          <w:sz w:val="24"/>
          <w:szCs w:val="24"/>
          <w:lang w:val="kk-KZ"/>
        </w:rPr>
      </w:pPr>
    </w:p>
    <w:p w:rsidR="00DC66E9" w:rsidRPr="003158D6" w:rsidRDefault="00DC66E9" w:rsidP="00C95DAC">
      <w:pPr>
        <w:spacing w:after="0" w:line="240" w:lineRule="auto"/>
        <w:ind w:firstLine="710"/>
        <w:jc w:val="both"/>
        <w:rPr>
          <w:rFonts w:ascii="Times New Roman" w:hAnsi="Times New Roman" w:cs="Times New Roman"/>
          <w:sz w:val="24"/>
          <w:szCs w:val="24"/>
          <w:lang w:val="kk-KZ"/>
        </w:rPr>
      </w:pPr>
    </w:p>
    <w:p w:rsidR="00DC66E9" w:rsidRDefault="00DC66E9"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C95DAC" w:rsidRDefault="00C95DAC">
      <w:pPr>
        <w:rPr>
          <w:rFonts w:ascii="Times New Roman" w:hAnsi="Times New Roman" w:cs="Times New Roman"/>
          <w:sz w:val="24"/>
          <w:szCs w:val="24"/>
          <w:lang w:val="kk-KZ"/>
        </w:rPr>
      </w:pPr>
      <w:r>
        <w:rPr>
          <w:rFonts w:ascii="Times New Roman" w:hAnsi="Times New Roman" w:cs="Times New Roman"/>
          <w:sz w:val="24"/>
          <w:szCs w:val="24"/>
          <w:lang w:val="kk-KZ"/>
        </w:rPr>
        <w:br w:type="page"/>
      </w:r>
    </w:p>
    <w:p w:rsidR="00C95DAC" w:rsidRDefault="00C95DAC">
      <w:pPr>
        <w:rPr>
          <w:rFonts w:ascii="Times New Roman" w:hAnsi="Times New Roman" w:cs="Times New Roman"/>
          <w:sz w:val="24"/>
          <w:szCs w:val="24"/>
          <w:lang w:val="kk-KZ"/>
        </w:rPr>
      </w:pPr>
      <w:r>
        <w:rPr>
          <w:rFonts w:ascii="Times New Roman" w:hAnsi="Times New Roman" w:cs="Times New Roman"/>
          <w:sz w:val="24"/>
          <w:szCs w:val="24"/>
          <w:lang w:val="kk-KZ"/>
        </w:rPr>
        <w:lastRenderedPageBreak/>
        <w:br w:type="page"/>
      </w:r>
    </w:p>
    <w:p w:rsidR="00C95DAC" w:rsidRDefault="00C95DAC">
      <w:pPr>
        <w:rPr>
          <w:rFonts w:ascii="Times New Roman" w:hAnsi="Times New Roman" w:cs="Times New Roman"/>
          <w:sz w:val="24"/>
          <w:szCs w:val="24"/>
          <w:lang w:val="kk-KZ"/>
        </w:rPr>
      </w:pPr>
      <w:r>
        <w:rPr>
          <w:rFonts w:ascii="Times New Roman" w:hAnsi="Times New Roman" w:cs="Times New Roman"/>
          <w:sz w:val="24"/>
          <w:szCs w:val="24"/>
          <w:lang w:val="kk-KZ"/>
        </w:rPr>
        <w:lastRenderedPageBreak/>
        <w:br w:type="page"/>
      </w: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Default="003158D6" w:rsidP="00C95DAC">
      <w:pPr>
        <w:spacing w:after="0" w:line="240" w:lineRule="auto"/>
        <w:ind w:firstLine="710"/>
        <w:jc w:val="both"/>
        <w:rPr>
          <w:rFonts w:ascii="Times New Roman" w:hAnsi="Times New Roman" w:cs="Times New Roman"/>
          <w:sz w:val="24"/>
          <w:szCs w:val="24"/>
          <w:lang w:val="kk-KZ"/>
        </w:rPr>
      </w:pPr>
    </w:p>
    <w:p w:rsidR="003158D6" w:rsidRPr="003158D6" w:rsidRDefault="003158D6" w:rsidP="00C95DAC">
      <w:pPr>
        <w:spacing w:after="0" w:line="240" w:lineRule="auto"/>
        <w:ind w:firstLine="710"/>
        <w:jc w:val="both"/>
        <w:rPr>
          <w:rFonts w:ascii="Times New Roman" w:hAnsi="Times New Roman" w:cs="Times New Roman"/>
          <w:sz w:val="24"/>
          <w:szCs w:val="24"/>
          <w:lang w:val="kk-KZ"/>
        </w:rPr>
      </w:pPr>
    </w:p>
    <w:sectPr w:rsidR="003158D6" w:rsidRPr="003158D6" w:rsidSect="00AA6D2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F5A75" w:rsidRDefault="00BF5A75" w:rsidP="00FD4C5D">
      <w:pPr>
        <w:spacing w:after="0" w:line="240" w:lineRule="auto"/>
      </w:pPr>
      <w:r>
        <w:separator/>
      </w:r>
    </w:p>
  </w:endnote>
  <w:endnote w:type="continuationSeparator" w:id="1">
    <w:p w:rsidR="00BF5A75" w:rsidRDefault="00BF5A75" w:rsidP="00FD4C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Garamond">
    <w:panose1 w:val="02020404030301010803"/>
    <w:charset w:val="CC"/>
    <w:family w:val="roman"/>
    <w:pitch w:val="variable"/>
    <w:sig w:usb0="00000287" w:usb1="00000000" w:usb2="00000000" w:usb3="00000000" w:csb0="0000009F" w:csb1="00000000"/>
  </w:font>
  <w:font w:name="Times New R Kaz">
    <w:altName w:val="Times New Roman"/>
    <w:panose1 w:val="02020603050405020304"/>
    <w:charset w:val="00"/>
    <w:family w:val="roman"/>
    <w:pitch w:val="variable"/>
    <w:sig w:usb0="00000203" w:usb1="00000000" w:usb2="00000000" w:usb3="00000000" w:csb0="00000005"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5A75" w:rsidRDefault="002E62CE" w:rsidP="00A57E81">
    <w:pPr>
      <w:pStyle w:val="ad"/>
      <w:framePr w:wrap="around" w:vAnchor="text" w:hAnchor="margin" w:xAlign="right" w:y="1"/>
      <w:rPr>
        <w:rStyle w:val="af"/>
      </w:rPr>
    </w:pPr>
    <w:r>
      <w:rPr>
        <w:rStyle w:val="af"/>
      </w:rPr>
      <w:fldChar w:fldCharType="begin"/>
    </w:r>
    <w:r w:rsidR="00BF5A75">
      <w:rPr>
        <w:rStyle w:val="af"/>
      </w:rPr>
      <w:instrText xml:space="preserve">PAGE  </w:instrText>
    </w:r>
    <w:r>
      <w:rPr>
        <w:rStyle w:val="af"/>
      </w:rPr>
      <w:fldChar w:fldCharType="separate"/>
    </w:r>
    <w:r w:rsidR="00BF5A75">
      <w:rPr>
        <w:rStyle w:val="af"/>
        <w:noProof/>
      </w:rPr>
      <w:t>6</w:t>
    </w:r>
    <w:r>
      <w:rPr>
        <w:rStyle w:val="af"/>
      </w:rPr>
      <w:fldChar w:fldCharType="end"/>
    </w:r>
  </w:p>
  <w:p w:rsidR="00BF5A75" w:rsidRDefault="00BF5A75" w:rsidP="00A57E81">
    <w:pPr>
      <w:pStyle w:val="ad"/>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01034"/>
      <w:docPartObj>
        <w:docPartGallery w:val="Page Numbers (Bottom of Page)"/>
        <w:docPartUnique/>
      </w:docPartObj>
    </w:sdtPr>
    <w:sdtContent>
      <w:p w:rsidR="00BF5A75" w:rsidRDefault="002E62CE">
        <w:pPr>
          <w:pStyle w:val="ad"/>
          <w:jc w:val="center"/>
        </w:pPr>
        <w:fldSimple w:instr=" PAGE   \* MERGEFORMAT ">
          <w:r w:rsidR="00F40DBA">
            <w:rPr>
              <w:noProof/>
            </w:rPr>
            <w:t>2</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F5A75" w:rsidRDefault="00BF5A75" w:rsidP="00FD4C5D">
      <w:pPr>
        <w:spacing w:after="0" w:line="240" w:lineRule="auto"/>
      </w:pPr>
      <w:r>
        <w:separator/>
      </w:r>
    </w:p>
  </w:footnote>
  <w:footnote w:type="continuationSeparator" w:id="1">
    <w:p w:rsidR="00BF5A75" w:rsidRDefault="00BF5A75" w:rsidP="00FD4C5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82BFF"/>
    <w:multiLevelType w:val="multilevel"/>
    <w:tmpl w:val="2F808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E362E4"/>
    <w:multiLevelType w:val="multilevel"/>
    <w:tmpl w:val="13F63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37F5F09"/>
    <w:multiLevelType w:val="multilevel"/>
    <w:tmpl w:val="72106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42B1FA8"/>
    <w:multiLevelType w:val="hybridMultilevel"/>
    <w:tmpl w:val="3B1E5BA8"/>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
    <w:nsid w:val="054E1F26"/>
    <w:multiLevelType w:val="hybridMultilevel"/>
    <w:tmpl w:val="3A64698E"/>
    <w:lvl w:ilvl="0" w:tplc="C420B412">
      <w:start w:val="1"/>
      <w:numFmt w:val="decimal"/>
      <w:lvlText w:val="%1."/>
      <w:lvlJc w:val="left"/>
      <w:pPr>
        <w:ind w:left="1713" w:hanging="360"/>
      </w:pPr>
      <w:rPr>
        <w:rFonts w:ascii="Times New Roman" w:hAnsi="Times New Roman" w:cs="Times New Roman"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
    <w:nsid w:val="07FE5C5F"/>
    <w:multiLevelType w:val="multilevel"/>
    <w:tmpl w:val="FDF678C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185414"/>
    <w:multiLevelType w:val="multilevel"/>
    <w:tmpl w:val="8E5CC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0B377C93"/>
    <w:multiLevelType w:val="multilevel"/>
    <w:tmpl w:val="DA9E902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D610511"/>
    <w:multiLevelType w:val="multilevel"/>
    <w:tmpl w:val="1E34FB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D8B4152"/>
    <w:multiLevelType w:val="hybridMultilevel"/>
    <w:tmpl w:val="711CCCA2"/>
    <w:lvl w:ilvl="0" w:tplc="C420B412">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DFE0386"/>
    <w:multiLevelType w:val="hybridMultilevel"/>
    <w:tmpl w:val="1756C688"/>
    <w:lvl w:ilvl="0" w:tplc="C420B412">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E2B42A1"/>
    <w:multiLevelType w:val="hybridMultilevel"/>
    <w:tmpl w:val="A490C43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2">
    <w:nsid w:val="0E56325B"/>
    <w:multiLevelType w:val="multilevel"/>
    <w:tmpl w:val="1278F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17D2614"/>
    <w:multiLevelType w:val="hybridMultilevel"/>
    <w:tmpl w:val="FDFEA7F6"/>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4">
    <w:nsid w:val="1368206B"/>
    <w:multiLevelType w:val="hybridMultilevel"/>
    <w:tmpl w:val="A4D4ECF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13957ADA"/>
    <w:multiLevelType w:val="multilevel"/>
    <w:tmpl w:val="1DE684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41765A1"/>
    <w:multiLevelType w:val="hybridMultilevel"/>
    <w:tmpl w:val="38C68EFA"/>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7">
    <w:nsid w:val="169578E8"/>
    <w:multiLevelType w:val="multilevel"/>
    <w:tmpl w:val="7E70F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6BA2579"/>
    <w:multiLevelType w:val="multilevel"/>
    <w:tmpl w:val="BDBA21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17235048"/>
    <w:multiLevelType w:val="hybridMultilevel"/>
    <w:tmpl w:val="5E08ED0C"/>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0">
    <w:nsid w:val="18940AE8"/>
    <w:multiLevelType w:val="multilevel"/>
    <w:tmpl w:val="EEB8AD8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92F5A67"/>
    <w:multiLevelType w:val="hybridMultilevel"/>
    <w:tmpl w:val="D6F88DA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2">
    <w:nsid w:val="1AB302E4"/>
    <w:multiLevelType w:val="multilevel"/>
    <w:tmpl w:val="0F92A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03001A6"/>
    <w:multiLevelType w:val="multilevel"/>
    <w:tmpl w:val="C73829B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2BF36D1"/>
    <w:multiLevelType w:val="multilevel"/>
    <w:tmpl w:val="5860CB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3B51867"/>
    <w:multiLevelType w:val="hybridMultilevel"/>
    <w:tmpl w:val="B8BA5828"/>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6">
    <w:nsid w:val="2421337B"/>
    <w:multiLevelType w:val="multilevel"/>
    <w:tmpl w:val="437EBF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53A64D6"/>
    <w:multiLevelType w:val="multilevel"/>
    <w:tmpl w:val="84FEA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261C444B"/>
    <w:multiLevelType w:val="multilevel"/>
    <w:tmpl w:val="57D26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27F81878"/>
    <w:multiLevelType w:val="multilevel"/>
    <w:tmpl w:val="EC32F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299A384E"/>
    <w:multiLevelType w:val="hybridMultilevel"/>
    <w:tmpl w:val="C89E0C9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1">
    <w:nsid w:val="303931DE"/>
    <w:multiLevelType w:val="hybridMultilevel"/>
    <w:tmpl w:val="12C4308C"/>
    <w:lvl w:ilvl="0" w:tplc="ED0CA20E">
      <w:start w:val="1"/>
      <w:numFmt w:val="decimal"/>
      <w:lvlText w:val="%1."/>
      <w:lvlJc w:val="left"/>
      <w:pPr>
        <w:ind w:left="1004" w:hanging="360"/>
      </w:pPr>
      <w:rPr>
        <w:rFonts w:ascii="Times New Roman" w:eastAsia="Times New Roman" w:hAnsi="Times New Roman" w:cs="Times New Roman"/>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2">
    <w:nsid w:val="31F3783D"/>
    <w:multiLevelType w:val="multilevel"/>
    <w:tmpl w:val="0EC4CAD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31440D2"/>
    <w:multiLevelType w:val="hybridMultilevel"/>
    <w:tmpl w:val="D4CA097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4">
    <w:nsid w:val="35621CD9"/>
    <w:multiLevelType w:val="hybridMultilevel"/>
    <w:tmpl w:val="C89E0C9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5">
    <w:nsid w:val="372E1CD1"/>
    <w:multiLevelType w:val="multilevel"/>
    <w:tmpl w:val="4F6E9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BB12756"/>
    <w:multiLevelType w:val="multilevel"/>
    <w:tmpl w:val="8368D2B0"/>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3CCA5D46"/>
    <w:multiLevelType w:val="hybridMultilevel"/>
    <w:tmpl w:val="3B1E5BA8"/>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8">
    <w:nsid w:val="3DBA3C86"/>
    <w:multiLevelType w:val="multilevel"/>
    <w:tmpl w:val="53567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3ED36236"/>
    <w:multiLevelType w:val="hybridMultilevel"/>
    <w:tmpl w:val="4B266F5C"/>
    <w:lvl w:ilvl="0" w:tplc="C420B412">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F8F1846"/>
    <w:multiLevelType w:val="hybridMultilevel"/>
    <w:tmpl w:val="DAF2EF5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406357A7"/>
    <w:multiLevelType w:val="multilevel"/>
    <w:tmpl w:val="9B20A1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Times New Roman" w:eastAsiaTheme="minorHAnsi" w:hAnsi="Times New Roman" w:cs="Times New Roman"/>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408D2256"/>
    <w:multiLevelType w:val="multilevel"/>
    <w:tmpl w:val="D5F6F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12B5CAD"/>
    <w:multiLevelType w:val="multilevel"/>
    <w:tmpl w:val="622EF15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415C21ED"/>
    <w:multiLevelType w:val="multilevel"/>
    <w:tmpl w:val="5A38AE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415D5F4E"/>
    <w:multiLevelType w:val="hybridMultilevel"/>
    <w:tmpl w:val="DB00406A"/>
    <w:lvl w:ilvl="0" w:tplc="C420B412">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46">
    <w:nsid w:val="41B27DF7"/>
    <w:multiLevelType w:val="multilevel"/>
    <w:tmpl w:val="97A038B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42364FA4"/>
    <w:multiLevelType w:val="hybridMultilevel"/>
    <w:tmpl w:val="3F98FB88"/>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8">
    <w:nsid w:val="4266796F"/>
    <w:multiLevelType w:val="hybridMultilevel"/>
    <w:tmpl w:val="F59ADE74"/>
    <w:lvl w:ilvl="0" w:tplc="C420B412">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nsid w:val="428D503B"/>
    <w:multiLevelType w:val="hybridMultilevel"/>
    <w:tmpl w:val="6A06FC4E"/>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0">
    <w:nsid w:val="441767AD"/>
    <w:multiLevelType w:val="hybridMultilevel"/>
    <w:tmpl w:val="52BC462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44F6530C"/>
    <w:multiLevelType w:val="multilevel"/>
    <w:tmpl w:val="98BA9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45410286"/>
    <w:multiLevelType w:val="hybridMultilevel"/>
    <w:tmpl w:val="E3AA9B0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3">
    <w:nsid w:val="47FE20D8"/>
    <w:multiLevelType w:val="multilevel"/>
    <w:tmpl w:val="644874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4A2C315C"/>
    <w:multiLevelType w:val="hybridMultilevel"/>
    <w:tmpl w:val="ACCA446A"/>
    <w:lvl w:ilvl="0" w:tplc="C420B412">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4DAD2EFE"/>
    <w:multiLevelType w:val="hybridMultilevel"/>
    <w:tmpl w:val="3B1E5BA8"/>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6">
    <w:nsid w:val="4F1B0C4E"/>
    <w:multiLevelType w:val="multilevel"/>
    <w:tmpl w:val="60EEF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nsid w:val="4F2C11BD"/>
    <w:multiLevelType w:val="multilevel"/>
    <w:tmpl w:val="7398300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8">
    <w:nsid w:val="4F6813FD"/>
    <w:multiLevelType w:val="multilevel"/>
    <w:tmpl w:val="2648F848"/>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4FD72CD9"/>
    <w:multiLevelType w:val="hybridMultilevel"/>
    <w:tmpl w:val="5E80E18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0">
    <w:nsid w:val="528B5FD4"/>
    <w:multiLevelType w:val="multilevel"/>
    <w:tmpl w:val="34FCF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52AE2326"/>
    <w:multiLevelType w:val="hybridMultilevel"/>
    <w:tmpl w:val="3376A96A"/>
    <w:lvl w:ilvl="0" w:tplc="0419000F">
      <w:start w:val="1"/>
      <w:numFmt w:val="decimal"/>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62">
    <w:nsid w:val="531A5BA9"/>
    <w:multiLevelType w:val="hybridMultilevel"/>
    <w:tmpl w:val="4B06A782"/>
    <w:lvl w:ilvl="0" w:tplc="C420B412">
      <w:start w:val="1"/>
      <w:numFmt w:val="decimal"/>
      <w:lvlText w:val="%1."/>
      <w:lvlJc w:val="left"/>
      <w:pPr>
        <w:ind w:left="1713" w:hanging="360"/>
      </w:pPr>
      <w:rPr>
        <w:rFonts w:ascii="Times New Roman" w:hAnsi="Times New Roman" w:cs="Times New Roman"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63">
    <w:nsid w:val="58172157"/>
    <w:multiLevelType w:val="hybridMultilevel"/>
    <w:tmpl w:val="6CD8FD86"/>
    <w:lvl w:ilvl="0" w:tplc="C420B412">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59C8144D"/>
    <w:multiLevelType w:val="hybridMultilevel"/>
    <w:tmpl w:val="1756C688"/>
    <w:lvl w:ilvl="0" w:tplc="C420B412">
      <w:start w:val="1"/>
      <w:numFmt w:val="decimal"/>
      <w:lvlText w:val="%1."/>
      <w:lvlJc w:val="left"/>
      <w:pPr>
        <w:ind w:left="1212"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5A3B63D0"/>
    <w:multiLevelType w:val="multilevel"/>
    <w:tmpl w:val="FD5AF9B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5A9F4C3D"/>
    <w:multiLevelType w:val="multilevel"/>
    <w:tmpl w:val="081C6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5B4F34E8"/>
    <w:multiLevelType w:val="multilevel"/>
    <w:tmpl w:val="E0468E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5B8A1008"/>
    <w:multiLevelType w:val="hybridMultilevel"/>
    <w:tmpl w:val="5CBAD3BA"/>
    <w:lvl w:ilvl="0" w:tplc="C420B412">
      <w:start w:val="1"/>
      <w:numFmt w:val="decimal"/>
      <w:lvlText w:val="%1."/>
      <w:lvlJc w:val="left"/>
      <w:pPr>
        <w:ind w:left="1713" w:hanging="360"/>
      </w:pPr>
      <w:rPr>
        <w:rFonts w:ascii="Times New Roman" w:hAnsi="Times New Roman" w:cs="Times New Roman"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69">
    <w:nsid w:val="5B9B079E"/>
    <w:multiLevelType w:val="hybridMultilevel"/>
    <w:tmpl w:val="E80E0F1E"/>
    <w:lvl w:ilvl="0" w:tplc="C420B412">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5C492B82"/>
    <w:multiLevelType w:val="hybridMultilevel"/>
    <w:tmpl w:val="B7FCEA9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1">
    <w:nsid w:val="5CCE1E85"/>
    <w:multiLevelType w:val="hybridMultilevel"/>
    <w:tmpl w:val="8F74E6E8"/>
    <w:lvl w:ilvl="0" w:tplc="C420B412">
      <w:start w:val="1"/>
      <w:numFmt w:val="decimal"/>
      <w:lvlText w:val="%1."/>
      <w:lvlJc w:val="left"/>
      <w:pPr>
        <w:ind w:left="1713" w:hanging="360"/>
      </w:pPr>
      <w:rPr>
        <w:rFonts w:ascii="Times New Roman" w:hAnsi="Times New Roman" w:cs="Times New Roman"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2">
    <w:nsid w:val="5D986D8B"/>
    <w:multiLevelType w:val="multilevel"/>
    <w:tmpl w:val="778A6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nsid w:val="5FE2271A"/>
    <w:multiLevelType w:val="hybridMultilevel"/>
    <w:tmpl w:val="8532658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4">
    <w:nsid w:val="60A267F1"/>
    <w:multiLevelType w:val="hybridMultilevel"/>
    <w:tmpl w:val="9E280722"/>
    <w:lvl w:ilvl="0" w:tplc="C420B412">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62B17151"/>
    <w:multiLevelType w:val="hybridMultilevel"/>
    <w:tmpl w:val="16FAB32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6">
    <w:nsid w:val="634934A9"/>
    <w:multiLevelType w:val="multilevel"/>
    <w:tmpl w:val="FE943C3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642F32AE"/>
    <w:multiLevelType w:val="hybridMultilevel"/>
    <w:tmpl w:val="ECC28E7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8">
    <w:nsid w:val="645B48AC"/>
    <w:multiLevelType w:val="multilevel"/>
    <w:tmpl w:val="759A1DEC"/>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651A6DC7"/>
    <w:multiLevelType w:val="multilevel"/>
    <w:tmpl w:val="E7900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6541402A"/>
    <w:multiLevelType w:val="multilevel"/>
    <w:tmpl w:val="A4CA5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689C02B3"/>
    <w:multiLevelType w:val="multilevel"/>
    <w:tmpl w:val="54FA6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68E572D5"/>
    <w:multiLevelType w:val="multilevel"/>
    <w:tmpl w:val="40E2B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6A5B6BD6"/>
    <w:multiLevelType w:val="multilevel"/>
    <w:tmpl w:val="6F8EF48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6A6C03B5"/>
    <w:multiLevelType w:val="multilevel"/>
    <w:tmpl w:val="E53EF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6AC42552"/>
    <w:multiLevelType w:val="hybridMultilevel"/>
    <w:tmpl w:val="3376A96A"/>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86">
    <w:nsid w:val="6B7129B3"/>
    <w:multiLevelType w:val="multilevel"/>
    <w:tmpl w:val="F792283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6C135CAE"/>
    <w:multiLevelType w:val="hybridMultilevel"/>
    <w:tmpl w:val="6CD8FD86"/>
    <w:lvl w:ilvl="0" w:tplc="C420B412">
      <w:start w:val="1"/>
      <w:numFmt w:val="decimal"/>
      <w:lvlText w:val="%1."/>
      <w:lvlJc w:val="left"/>
      <w:pPr>
        <w:ind w:left="2062" w:hanging="360"/>
      </w:pPr>
      <w:rPr>
        <w:rFonts w:ascii="Times New Roman" w:hAnsi="Times New Roman" w:cs="Times New Roman"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88">
    <w:nsid w:val="6DB050C4"/>
    <w:multiLevelType w:val="hybridMultilevel"/>
    <w:tmpl w:val="57386D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6DE8378B"/>
    <w:multiLevelType w:val="hybridMultilevel"/>
    <w:tmpl w:val="2E04B040"/>
    <w:lvl w:ilvl="0" w:tplc="C420B412">
      <w:start w:val="1"/>
      <w:numFmt w:val="decimal"/>
      <w:lvlText w:val="%1."/>
      <w:lvlJc w:val="left"/>
      <w:pPr>
        <w:ind w:left="2138"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nsid w:val="6DF35D52"/>
    <w:multiLevelType w:val="hybridMultilevel"/>
    <w:tmpl w:val="D304E22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1">
    <w:nsid w:val="6EA45BCB"/>
    <w:multiLevelType w:val="hybridMultilevel"/>
    <w:tmpl w:val="DAF2EF5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2">
    <w:nsid w:val="6EC139BF"/>
    <w:multiLevelType w:val="hybridMultilevel"/>
    <w:tmpl w:val="DB00406A"/>
    <w:lvl w:ilvl="0" w:tplc="C420B412">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6ED939B0"/>
    <w:multiLevelType w:val="multilevel"/>
    <w:tmpl w:val="8D42C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6F08438B"/>
    <w:multiLevelType w:val="hybridMultilevel"/>
    <w:tmpl w:val="B9D25B6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95">
    <w:nsid w:val="6FF13375"/>
    <w:multiLevelType w:val="multilevel"/>
    <w:tmpl w:val="90045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70124093"/>
    <w:multiLevelType w:val="hybridMultilevel"/>
    <w:tmpl w:val="23D4C42C"/>
    <w:lvl w:ilvl="0" w:tplc="C420B412">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72F91031"/>
    <w:multiLevelType w:val="multilevel"/>
    <w:tmpl w:val="CE66C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nsid w:val="76F615CA"/>
    <w:multiLevelType w:val="hybridMultilevel"/>
    <w:tmpl w:val="3650282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9">
    <w:nsid w:val="788671D8"/>
    <w:multiLevelType w:val="multilevel"/>
    <w:tmpl w:val="6AB62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78A05B3F"/>
    <w:multiLevelType w:val="multilevel"/>
    <w:tmpl w:val="78A858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79910CC5"/>
    <w:multiLevelType w:val="multilevel"/>
    <w:tmpl w:val="1B5AD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7A253AE3"/>
    <w:multiLevelType w:val="hybridMultilevel"/>
    <w:tmpl w:val="5E08ED0C"/>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03">
    <w:nsid w:val="7A4A2D8F"/>
    <w:multiLevelType w:val="hybridMultilevel"/>
    <w:tmpl w:val="1F5C6720"/>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04">
    <w:nsid w:val="7C7D2145"/>
    <w:multiLevelType w:val="hybridMultilevel"/>
    <w:tmpl w:val="078CC7D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5">
    <w:nsid w:val="7C860012"/>
    <w:multiLevelType w:val="hybridMultilevel"/>
    <w:tmpl w:val="9D1826F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6">
    <w:nsid w:val="7D015181"/>
    <w:multiLevelType w:val="hybridMultilevel"/>
    <w:tmpl w:val="A07881F0"/>
    <w:lvl w:ilvl="0" w:tplc="C420B412">
      <w:start w:val="1"/>
      <w:numFmt w:val="decimal"/>
      <w:lvlText w:val="%1."/>
      <w:lvlJc w:val="left"/>
      <w:pPr>
        <w:ind w:left="1713" w:hanging="360"/>
      </w:pPr>
      <w:rPr>
        <w:rFonts w:ascii="Times New Roman" w:hAnsi="Times New Roman" w:cs="Times New Roman"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07">
    <w:nsid w:val="7FBA696D"/>
    <w:multiLevelType w:val="hybridMultilevel"/>
    <w:tmpl w:val="8F74E6E8"/>
    <w:lvl w:ilvl="0" w:tplc="C420B412">
      <w:start w:val="1"/>
      <w:numFmt w:val="decimal"/>
      <w:lvlText w:val="%1."/>
      <w:lvlJc w:val="left"/>
      <w:pPr>
        <w:ind w:left="1713" w:hanging="360"/>
      </w:pPr>
      <w:rPr>
        <w:rFonts w:ascii="Times New Roman" w:hAnsi="Times New Roman" w:cs="Times New Roman"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num w:numId="1">
    <w:abstractNumId w:val="15"/>
  </w:num>
  <w:num w:numId="2">
    <w:abstractNumId w:val="32"/>
  </w:num>
  <w:num w:numId="3">
    <w:abstractNumId w:val="28"/>
  </w:num>
  <w:num w:numId="4">
    <w:abstractNumId w:val="41"/>
  </w:num>
  <w:num w:numId="5">
    <w:abstractNumId w:val="66"/>
  </w:num>
  <w:num w:numId="6">
    <w:abstractNumId w:val="2"/>
  </w:num>
  <w:num w:numId="7">
    <w:abstractNumId w:val="78"/>
  </w:num>
  <w:num w:numId="8">
    <w:abstractNumId w:val="36"/>
  </w:num>
  <w:num w:numId="9">
    <w:abstractNumId w:val="18"/>
  </w:num>
  <w:num w:numId="10">
    <w:abstractNumId w:val="43"/>
  </w:num>
  <w:num w:numId="11">
    <w:abstractNumId w:val="67"/>
  </w:num>
  <w:num w:numId="12">
    <w:abstractNumId w:val="65"/>
  </w:num>
  <w:num w:numId="13">
    <w:abstractNumId w:val="7"/>
  </w:num>
  <w:num w:numId="14">
    <w:abstractNumId w:val="1"/>
  </w:num>
  <w:num w:numId="15">
    <w:abstractNumId w:val="58"/>
  </w:num>
  <w:num w:numId="16">
    <w:abstractNumId w:val="83"/>
  </w:num>
  <w:num w:numId="1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6"/>
  </w:num>
  <w:num w:numId="19">
    <w:abstractNumId w:val="6"/>
  </w:num>
  <w:num w:numId="20">
    <w:abstractNumId w:val="72"/>
  </w:num>
  <w:num w:numId="21">
    <w:abstractNumId w:val="97"/>
  </w:num>
  <w:num w:numId="22">
    <w:abstractNumId w:val="75"/>
  </w:num>
  <w:num w:numId="23">
    <w:abstractNumId w:val="104"/>
  </w:num>
  <w:num w:numId="24">
    <w:abstractNumId w:val="22"/>
  </w:num>
  <w:num w:numId="25">
    <w:abstractNumId w:val="81"/>
  </w:num>
  <w:num w:numId="26">
    <w:abstractNumId w:val="84"/>
  </w:num>
  <w:num w:numId="27">
    <w:abstractNumId w:val="20"/>
  </w:num>
  <w:num w:numId="28">
    <w:abstractNumId w:val="51"/>
  </w:num>
  <w:num w:numId="29">
    <w:abstractNumId w:val="80"/>
  </w:num>
  <w:num w:numId="30">
    <w:abstractNumId w:val="12"/>
  </w:num>
  <w:num w:numId="31">
    <w:abstractNumId w:val="38"/>
  </w:num>
  <w:num w:numId="32">
    <w:abstractNumId w:val="42"/>
  </w:num>
  <w:num w:numId="33">
    <w:abstractNumId w:val="17"/>
  </w:num>
  <w:num w:numId="34">
    <w:abstractNumId w:val="35"/>
  </w:num>
  <w:num w:numId="35">
    <w:abstractNumId w:val="0"/>
  </w:num>
  <w:num w:numId="36">
    <w:abstractNumId w:val="93"/>
  </w:num>
  <w:num w:numId="37">
    <w:abstractNumId w:val="60"/>
  </w:num>
  <w:num w:numId="38">
    <w:abstractNumId w:val="79"/>
  </w:num>
  <w:num w:numId="39">
    <w:abstractNumId w:val="99"/>
  </w:num>
  <w:num w:numId="40">
    <w:abstractNumId w:val="23"/>
  </w:num>
  <w:num w:numId="41">
    <w:abstractNumId w:val="53"/>
  </w:num>
  <w:num w:numId="42">
    <w:abstractNumId w:val="5"/>
  </w:num>
  <w:num w:numId="43">
    <w:abstractNumId w:val="40"/>
  </w:num>
  <w:num w:numId="44">
    <w:abstractNumId w:val="48"/>
  </w:num>
  <w:num w:numId="45">
    <w:abstractNumId w:val="69"/>
  </w:num>
  <w:num w:numId="46">
    <w:abstractNumId w:val="96"/>
  </w:num>
  <w:num w:numId="47">
    <w:abstractNumId w:val="95"/>
  </w:num>
  <w:num w:numId="48">
    <w:abstractNumId w:val="101"/>
  </w:num>
  <w:num w:numId="49">
    <w:abstractNumId w:val="27"/>
  </w:num>
  <w:num w:numId="50">
    <w:abstractNumId w:val="82"/>
  </w:num>
  <w:num w:numId="51">
    <w:abstractNumId w:val="24"/>
  </w:num>
  <w:num w:numId="52">
    <w:abstractNumId w:val="89"/>
  </w:num>
  <w:num w:numId="53">
    <w:abstractNumId w:val="29"/>
  </w:num>
  <w:num w:numId="54">
    <w:abstractNumId w:val="76"/>
  </w:num>
  <w:num w:numId="55">
    <w:abstractNumId w:val="26"/>
  </w:num>
  <w:num w:numId="56">
    <w:abstractNumId w:val="86"/>
  </w:num>
  <w:num w:numId="57">
    <w:abstractNumId w:val="64"/>
  </w:num>
  <w:num w:numId="58">
    <w:abstractNumId w:val="100"/>
  </w:num>
  <w:num w:numId="59">
    <w:abstractNumId w:val="46"/>
  </w:num>
  <w:num w:numId="60">
    <w:abstractNumId w:val="8"/>
  </w:num>
  <w:num w:numId="61">
    <w:abstractNumId w:val="44"/>
  </w:num>
  <w:num w:numId="62">
    <w:abstractNumId w:val="9"/>
  </w:num>
  <w:num w:numId="63">
    <w:abstractNumId w:val="74"/>
  </w:num>
  <w:num w:numId="64">
    <w:abstractNumId w:val="63"/>
  </w:num>
  <w:num w:numId="65">
    <w:abstractNumId w:val="92"/>
  </w:num>
  <w:num w:numId="66">
    <w:abstractNumId w:val="39"/>
  </w:num>
  <w:num w:numId="67">
    <w:abstractNumId w:val="98"/>
  </w:num>
  <w:num w:numId="68">
    <w:abstractNumId w:val="16"/>
  </w:num>
  <w:num w:numId="69">
    <w:abstractNumId w:val="25"/>
  </w:num>
  <w:num w:numId="70">
    <w:abstractNumId w:val="49"/>
  </w:num>
  <w:num w:numId="71">
    <w:abstractNumId w:val="70"/>
  </w:num>
  <w:num w:numId="72">
    <w:abstractNumId w:val="55"/>
  </w:num>
  <w:num w:numId="73">
    <w:abstractNumId w:val="37"/>
  </w:num>
  <w:num w:numId="74">
    <w:abstractNumId w:val="3"/>
  </w:num>
  <w:num w:numId="75">
    <w:abstractNumId w:val="91"/>
  </w:num>
  <w:num w:numId="76">
    <w:abstractNumId w:val="61"/>
  </w:num>
  <w:num w:numId="77">
    <w:abstractNumId w:val="85"/>
  </w:num>
  <w:num w:numId="78">
    <w:abstractNumId w:val="19"/>
  </w:num>
  <w:num w:numId="79">
    <w:abstractNumId w:val="102"/>
  </w:num>
  <w:num w:numId="80">
    <w:abstractNumId w:val="34"/>
  </w:num>
  <w:num w:numId="81">
    <w:abstractNumId w:val="30"/>
  </w:num>
  <w:num w:numId="82">
    <w:abstractNumId w:val="10"/>
  </w:num>
  <w:num w:numId="83">
    <w:abstractNumId w:val="4"/>
  </w:num>
  <w:num w:numId="84">
    <w:abstractNumId w:val="62"/>
  </w:num>
  <w:num w:numId="85">
    <w:abstractNumId w:val="87"/>
  </w:num>
  <w:num w:numId="86">
    <w:abstractNumId w:val="45"/>
  </w:num>
  <w:num w:numId="87">
    <w:abstractNumId w:val="54"/>
  </w:num>
  <w:num w:numId="88">
    <w:abstractNumId w:val="107"/>
  </w:num>
  <w:num w:numId="89">
    <w:abstractNumId w:val="71"/>
  </w:num>
  <w:num w:numId="90">
    <w:abstractNumId w:val="106"/>
  </w:num>
  <w:num w:numId="91">
    <w:abstractNumId w:val="68"/>
  </w:num>
  <w:num w:numId="92">
    <w:abstractNumId w:val="13"/>
  </w:num>
  <w:num w:numId="93">
    <w:abstractNumId w:val="103"/>
  </w:num>
  <w:num w:numId="94">
    <w:abstractNumId w:val="33"/>
  </w:num>
  <w:num w:numId="95">
    <w:abstractNumId w:val="47"/>
  </w:num>
  <w:num w:numId="96">
    <w:abstractNumId w:val="94"/>
  </w:num>
  <w:num w:numId="97">
    <w:abstractNumId w:val="31"/>
  </w:num>
  <w:num w:numId="98">
    <w:abstractNumId w:val="52"/>
  </w:num>
  <w:num w:numId="99">
    <w:abstractNumId w:val="50"/>
  </w:num>
  <w:num w:numId="100">
    <w:abstractNumId w:val="14"/>
  </w:num>
  <w:num w:numId="101">
    <w:abstractNumId w:val="77"/>
  </w:num>
  <w:num w:numId="102">
    <w:abstractNumId w:val="59"/>
  </w:num>
  <w:num w:numId="103">
    <w:abstractNumId w:val="11"/>
  </w:num>
  <w:num w:numId="104">
    <w:abstractNumId w:val="88"/>
  </w:num>
  <w:num w:numId="105">
    <w:abstractNumId w:val="90"/>
  </w:num>
  <w:num w:numId="106">
    <w:abstractNumId w:val="21"/>
  </w:num>
  <w:num w:numId="107">
    <w:abstractNumId w:val="73"/>
  </w:num>
  <w:num w:numId="108">
    <w:abstractNumId w:val="105"/>
  </w:num>
  <w:numIdMacAtCleanup w:val="10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5"/>
  <w:hideSpellingErrors/>
  <w:hideGrammaticalErrors/>
  <w:defaultTabStop w:val="708"/>
  <w:characterSpacingControl w:val="doNotCompress"/>
  <w:footnotePr>
    <w:footnote w:id="0"/>
    <w:footnote w:id="1"/>
  </w:footnotePr>
  <w:endnotePr>
    <w:endnote w:id="0"/>
    <w:endnote w:id="1"/>
  </w:endnotePr>
  <w:compat/>
  <w:rsids>
    <w:rsidRoot w:val="003D010B"/>
    <w:rsid w:val="00012D83"/>
    <w:rsid w:val="00013B4E"/>
    <w:rsid w:val="00073249"/>
    <w:rsid w:val="00080A77"/>
    <w:rsid w:val="00081A3E"/>
    <w:rsid w:val="000856C3"/>
    <w:rsid w:val="000D4EC6"/>
    <w:rsid w:val="000E0CC2"/>
    <w:rsid w:val="000E326E"/>
    <w:rsid w:val="000F6B18"/>
    <w:rsid w:val="00102577"/>
    <w:rsid w:val="00107FFC"/>
    <w:rsid w:val="001112D8"/>
    <w:rsid w:val="00115F53"/>
    <w:rsid w:val="00131244"/>
    <w:rsid w:val="00134998"/>
    <w:rsid w:val="00156750"/>
    <w:rsid w:val="00157661"/>
    <w:rsid w:val="0016031D"/>
    <w:rsid w:val="00171D14"/>
    <w:rsid w:val="001767A2"/>
    <w:rsid w:val="00194D61"/>
    <w:rsid w:val="001E297C"/>
    <w:rsid w:val="001E5670"/>
    <w:rsid w:val="001F4EDA"/>
    <w:rsid w:val="002063B7"/>
    <w:rsid w:val="00217457"/>
    <w:rsid w:val="002448D5"/>
    <w:rsid w:val="002461AB"/>
    <w:rsid w:val="00292F48"/>
    <w:rsid w:val="00296746"/>
    <w:rsid w:val="002A2BB0"/>
    <w:rsid w:val="002E2C3F"/>
    <w:rsid w:val="002E62CE"/>
    <w:rsid w:val="002F1724"/>
    <w:rsid w:val="002F5CB7"/>
    <w:rsid w:val="003025F2"/>
    <w:rsid w:val="00312749"/>
    <w:rsid w:val="00312D96"/>
    <w:rsid w:val="00313BC2"/>
    <w:rsid w:val="00313EC2"/>
    <w:rsid w:val="003158D6"/>
    <w:rsid w:val="0033288C"/>
    <w:rsid w:val="003378CF"/>
    <w:rsid w:val="003436DD"/>
    <w:rsid w:val="003730E7"/>
    <w:rsid w:val="00390DA3"/>
    <w:rsid w:val="003A0FA8"/>
    <w:rsid w:val="003A33E6"/>
    <w:rsid w:val="003A5E56"/>
    <w:rsid w:val="003D010B"/>
    <w:rsid w:val="003F2556"/>
    <w:rsid w:val="003F5FF7"/>
    <w:rsid w:val="00401A0E"/>
    <w:rsid w:val="00411B27"/>
    <w:rsid w:val="004233BB"/>
    <w:rsid w:val="004269B0"/>
    <w:rsid w:val="00450AE6"/>
    <w:rsid w:val="00473273"/>
    <w:rsid w:val="004A333D"/>
    <w:rsid w:val="004B4727"/>
    <w:rsid w:val="004D7C02"/>
    <w:rsid w:val="004F4C31"/>
    <w:rsid w:val="005116F1"/>
    <w:rsid w:val="00512204"/>
    <w:rsid w:val="00527F7E"/>
    <w:rsid w:val="00532BAB"/>
    <w:rsid w:val="00552D8B"/>
    <w:rsid w:val="00566FD8"/>
    <w:rsid w:val="00581D23"/>
    <w:rsid w:val="00583046"/>
    <w:rsid w:val="005C31A3"/>
    <w:rsid w:val="005E0042"/>
    <w:rsid w:val="005F04B7"/>
    <w:rsid w:val="00600BA6"/>
    <w:rsid w:val="0062796B"/>
    <w:rsid w:val="00643A84"/>
    <w:rsid w:val="00650933"/>
    <w:rsid w:val="00657241"/>
    <w:rsid w:val="00657FB8"/>
    <w:rsid w:val="0066391D"/>
    <w:rsid w:val="0067471B"/>
    <w:rsid w:val="006809B4"/>
    <w:rsid w:val="006971E8"/>
    <w:rsid w:val="006C4A36"/>
    <w:rsid w:val="006C691B"/>
    <w:rsid w:val="006D5117"/>
    <w:rsid w:val="006D6FE6"/>
    <w:rsid w:val="006E0122"/>
    <w:rsid w:val="006E5FC5"/>
    <w:rsid w:val="006F2FD0"/>
    <w:rsid w:val="0070563D"/>
    <w:rsid w:val="00721804"/>
    <w:rsid w:val="00724538"/>
    <w:rsid w:val="0075133C"/>
    <w:rsid w:val="00752AF5"/>
    <w:rsid w:val="00757291"/>
    <w:rsid w:val="0076176A"/>
    <w:rsid w:val="00766A2B"/>
    <w:rsid w:val="00782EDA"/>
    <w:rsid w:val="00783A2C"/>
    <w:rsid w:val="007851DF"/>
    <w:rsid w:val="007B2093"/>
    <w:rsid w:val="007B445C"/>
    <w:rsid w:val="007C04ED"/>
    <w:rsid w:val="007C5E71"/>
    <w:rsid w:val="007D5696"/>
    <w:rsid w:val="008021E4"/>
    <w:rsid w:val="008173E6"/>
    <w:rsid w:val="00834273"/>
    <w:rsid w:val="0084131A"/>
    <w:rsid w:val="00861975"/>
    <w:rsid w:val="00863959"/>
    <w:rsid w:val="008643BC"/>
    <w:rsid w:val="008727A9"/>
    <w:rsid w:val="008764E1"/>
    <w:rsid w:val="008964F0"/>
    <w:rsid w:val="008B1112"/>
    <w:rsid w:val="008C2300"/>
    <w:rsid w:val="008C50CB"/>
    <w:rsid w:val="008C6CEA"/>
    <w:rsid w:val="008D64F8"/>
    <w:rsid w:val="008D7D0C"/>
    <w:rsid w:val="008E3589"/>
    <w:rsid w:val="008E49C9"/>
    <w:rsid w:val="009511CA"/>
    <w:rsid w:val="00951245"/>
    <w:rsid w:val="00952F66"/>
    <w:rsid w:val="009715ED"/>
    <w:rsid w:val="00977DAC"/>
    <w:rsid w:val="0099480A"/>
    <w:rsid w:val="009B1FD7"/>
    <w:rsid w:val="009C2CBD"/>
    <w:rsid w:val="009C40B9"/>
    <w:rsid w:val="009D56AE"/>
    <w:rsid w:val="009D6032"/>
    <w:rsid w:val="009E0593"/>
    <w:rsid w:val="009F46AF"/>
    <w:rsid w:val="009F4B65"/>
    <w:rsid w:val="00A07624"/>
    <w:rsid w:val="00A41A08"/>
    <w:rsid w:val="00A57E81"/>
    <w:rsid w:val="00A67051"/>
    <w:rsid w:val="00A767DB"/>
    <w:rsid w:val="00A80B98"/>
    <w:rsid w:val="00A96621"/>
    <w:rsid w:val="00AA6D20"/>
    <w:rsid w:val="00AB0DA6"/>
    <w:rsid w:val="00AD0927"/>
    <w:rsid w:val="00AD47EE"/>
    <w:rsid w:val="00AD69F6"/>
    <w:rsid w:val="00AE15CA"/>
    <w:rsid w:val="00B01C0B"/>
    <w:rsid w:val="00B17EE2"/>
    <w:rsid w:val="00B23100"/>
    <w:rsid w:val="00B51C5E"/>
    <w:rsid w:val="00B5217C"/>
    <w:rsid w:val="00B61319"/>
    <w:rsid w:val="00B64CF2"/>
    <w:rsid w:val="00B70614"/>
    <w:rsid w:val="00B72C52"/>
    <w:rsid w:val="00B80B72"/>
    <w:rsid w:val="00B91F67"/>
    <w:rsid w:val="00BA72B2"/>
    <w:rsid w:val="00BB4AF3"/>
    <w:rsid w:val="00BB786B"/>
    <w:rsid w:val="00BD4492"/>
    <w:rsid w:val="00BD4695"/>
    <w:rsid w:val="00BE0F4A"/>
    <w:rsid w:val="00BE20DC"/>
    <w:rsid w:val="00BE2395"/>
    <w:rsid w:val="00BE5287"/>
    <w:rsid w:val="00BF1C53"/>
    <w:rsid w:val="00BF5A75"/>
    <w:rsid w:val="00C00E01"/>
    <w:rsid w:val="00C26A68"/>
    <w:rsid w:val="00C57DF9"/>
    <w:rsid w:val="00C61A6B"/>
    <w:rsid w:val="00C705DC"/>
    <w:rsid w:val="00C754C1"/>
    <w:rsid w:val="00C801D2"/>
    <w:rsid w:val="00C8746A"/>
    <w:rsid w:val="00C87EDE"/>
    <w:rsid w:val="00C95DAC"/>
    <w:rsid w:val="00C95F0F"/>
    <w:rsid w:val="00CA34FA"/>
    <w:rsid w:val="00CA3968"/>
    <w:rsid w:val="00CA4DE5"/>
    <w:rsid w:val="00CC0D0F"/>
    <w:rsid w:val="00CC1810"/>
    <w:rsid w:val="00CE527B"/>
    <w:rsid w:val="00D2250B"/>
    <w:rsid w:val="00D269AF"/>
    <w:rsid w:val="00D352B7"/>
    <w:rsid w:val="00D35BD7"/>
    <w:rsid w:val="00D44C6C"/>
    <w:rsid w:val="00D4675E"/>
    <w:rsid w:val="00D63AFB"/>
    <w:rsid w:val="00D6606F"/>
    <w:rsid w:val="00D70E68"/>
    <w:rsid w:val="00D75552"/>
    <w:rsid w:val="00D777E1"/>
    <w:rsid w:val="00D963EC"/>
    <w:rsid w:val="00DA2EE2"/>
    <w:rsid w:val="00DA6480"/>
    <w:rsid w:val="00DC4CAD"/>
    <w:rsid w:val="00DC66E9"/>
    <w:rsid w:val="00DE338E"/>
    <w:rsid w:val="00DF2F52"/>
    <w:rsid w:val="00E1510A"/>
    <w:rsid w:val="00E20E74"/>
    <w:rsid w:val="00E226B6"/>
    <w:rsid w:val="00E279F1"/>
    <w:rsid w:val="00E34F8C"/>
    <w:rsid w:val="00E37CE2"/>
    <w:rsid w:val="00E42868"/>
    <w:rsid w:val="00E46583"/>
    <w:rsid w:val="00E60179"/>
    <w:rsid w:val="00E70E90"/>
    <w:rsid w:val="00E7570E"/>
    <w:rsid w:val="00E81E4F"/>
    <w:rsid w:val="00E84634"/>
    <w:rsid w:val="00E87346"/>
    <w:rsid w:val="00EA13A8"/>
    <w:rsid w:val="00EA5B26"/>
    <w:rsid w:val="00EA7518"/>
    <w:rsid w:val="00EB1AC2"/>
    <w:rsid w:val="00EB4705"/>
    <w:rsid w:val="00EC4162"/>
    <w:rsid w:val="00EC702F"/>
    <w:rsid w:val="00ED04EA"/>
    <w:rsid w:val="00ED2FD4"/>
    <w:rsid w:val="00ED33AA"/>
    <w:rsid w:val="00EE7DA5"/>
    <w:rsid w:val="00EF1030"/>
    <w:rsid w:val="00F13C3F"/>
    <w:rsid w:val="00F35A9B"/>
    <w:rsid w:val="00F37951"/>
    <w:rsid w:val="00F40DBA"/>
    <w:rsid w:val="00F41966"/>
    <w:rsid w:val="00F521A8"/>
    <w:rsid w:val="00F73D26"/>
    <w:rsid w:val="00F74C2B"/>
    <w:rsid w:val="00F91E83"/>
    <w:rsid w:val="00FA2161"/>
    <w:rsid w:val="00FB0353"/>
    <w:rsid w:val="00FC3A78"/>
    <w:rsid w:val="00FD4C5D"/>
    <w:rsid w:val="00FD4D4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4CAD"/>
  </w:style>
  <w:style w:type="paragraph" w:styleId="1">
    <w:name w:val="heading 1"/>
    <w:basedOn w:val="a"/>
    <w:link w:val="10"/>
    <w:uiPriority w:val="9"/>
    <w:qFormat/>
    <w:rsid w:val="008C230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8C230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C230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C230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C2300"/>
    <w:rPr>
      <w:rFonts w:ascii="Times New Roman" w:eastAsia="Times New Roman" w:hAnsi="Times New Roman" w:cs="Times New Roman"/>
      <w:b/>
      <w:bCs/>
      <w:kern w:val="36"/>
      <w:sz w:val="48"/>
      <w:szCs w:val="48"/>
      <w:lang w:eastAsia="ru-RU"/>
    </w:rPr>
  </w:style>
  <w:style w:type="paragraph" w:styleId="a3">
    <w:name w:val="Normal (Web)"/>
    <w:basedOn w:val="a"/>
    <w:uiPriority w:val="99"/>
    <w:unhideWhenUsed/>
    <w:rsid w:val="008C230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8C2300"/>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rsid w:val="008C2300"/>
    <w:rPr>
      <w:rFonts w:asciiTheme="majorHAnsi" w:eastAsiaTheme="majorEastAsia" w:hAnsiTheme="majorHAnsi" w:cstheme="majorBidi"/>
      <w:b/>
      <w:bCs/>
      <w:i/>
      <w:iCs/>
      <w:color w:val="4F81BD" w:themeColor="accent1"/>
    </w:rPr>
  </w:style>
  <w:style w:type="character" w:styleId="a4">
    <w:name w:val="Hyperlink"/>
    <w:basedOn w:val="a0"/>
    <w:uiPriority w:val="99"/>
    <w:semiHidden/>
    <w:unhideWhenUsed/>
    <w:rsid w:val="008C2300"/>
    <w:rPr>
      <w:color w:val="0000FF"/>
      <w:u w:val="single"/>
    </w:rPr>
  </w:style>
  <w:style w:type="character" w:customStyle="1" w:styleId="apple-converted-space">
    <w:name w:val="apple-converted-space"/>
    <w:basedOn w:val="a0"/>
    <w:rsid w:val="008C2300"/>
  </w:style>
  <w:style w:type="character" w:styleId="a5">
    <w:name w:val="Strong"/>
    <w:basedOn w:val="a0"/>
    <w:uiPriority w:val="22"/>
    <w:qFormat/>
    <w:rsid w:val="008C2300"/>
    <w:rPr>
      <w:b/>
      <w:bCs/>
    </w:rPr>
  </w:style>
  <w:style w:type="paragraph" w:styleId="a6">
    <w:name w:val="Balloon Text"/>
    <w:basedOn w:val="a"/>
    <w:link w:val="a7"/>
    <w:uiPriority w:val="99"/>
    <w:semiHidden/>
    <w:unhideWhenUsed/>
    <w:rsid w:val="008C230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C2300"/>
    <w:rPr>
      <w:rFonts w:ascii="Tahoma" w:hAnsi="Tahoma" w:cs="Tahoma"/>
      <w:sz w:val="16"/>
      <w:szCs w:val="16"/>
    </w:rPr>
  </w:style>
  <w:style w:type="character" w:customStyle="1" w:styleId="30">
    <w:name w:val="Заголовок 3 Знак"/>
    <w:basedOn w:val="a0"/>
    <w:link w:val="3"/>
    <w:uiPriority w:val="9"/>
    <w:rsid w:val="008C2300"/>
    <w:rPr>
      <w:rFonts w:asciiTheme="majorHAnsi" w:eastAsiaTheme="majorEastAsia" w:hAnsiTheme="majorHAnsi" w:cstheme="majorBidi"/>
      <w:b/>
      <w:bCs/>
      <w:color w:val="4F81BD" w:themeColor="accent1"/>
    </w:rPr>
  </w:style>
  <w:style w:type="paragraph" w:styleId="a8">
    <w:name w:val="Body Text Indent"/>
    <w:basedOn w:val="a"/>
    <w:link w:val="a9"/>
    <w:uiPriority w:val="99"/>
    <w:rsid w:val="00BF1C53"/>
    <w:pPr>
      <w:spacing w:after="0" w:line="360" w:lineRule="auto"/>
      <w:ind w:firstLine="709"/>
      <w:jc w:val="both"/>
    </w:pPr>
    <w:rPr>
      <w:rFonts w:ascii="Times New Roman" w:eastAsia="Times New Roman" w:hAnsi="Times New Roman" w:cs="Times New Roman"/>
      <w:sz w:val="28"/>
      <w:szCs w:val="20"/>
      <w:lang w:eastAsia="ru-RU"/>
    </w:rPr>
  </w:style>
  <w:style w:type="character" w:customStyle="1" w:styleId="a9">
    <w:name w:val="Основной текст с отступом Знак"/>
    <w:basedOn w:val="a0"/>
    <w:link w:val="a8"/>
    <w:uiPriority w:val="99"/>
    <w:rsid w:val="00BF1C53"/>
    <w:rPr>
      <w:rFonts w:ascii="Times New Roman" w:eastAsia="Times New Roman" w:hAnsi="Times New Roman" w:cs="Times New Roman"/>
      <w:sz w:val="28"/>
      <w:szCs w:val="20"/>
      <w:lang w:eastAsia="ru-RU"/>
    </w:rPr>
  </w:style>
  <w:style w:type="paragraph" w:customStyle="1" w:styleId="j13">
    <w:name w:val="j13"/>
    <w:basedOn w:val="a"/>
    <w:rsid w:val="00A41A0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j14">
    <w:name w:val="j14"/>
    <w:basedOn w:val="a"/>
    <w:rsid w:val="00A41A0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0"/>
    <w:rsid w:val="00A41A08"/>
  </w:style>
  <w:style w:type="paragraph" w:customStyle="1" w:styleId="justifyfull">
    <w:name w:val="justifyfull"/>
    <w:basedOn w:val="a"/>
    <w:rsid w:val="00A41A0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
    <w:name w:val="cont"/>
    <w:basedOn w:val="a"/>
    <w:rsid w:val="00A41A0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Title"/>
    <w:basedOn w:val="a"/>
    <w:link w:val="ab"/>
    <w:qFormat/>
    <w:rsid w:val="00E8734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b">
    <w:name w:val="Название Знак"/>
    <w:basedOn w:val="a0"/>
    <w:link w:val="aa"/>
    <w:rsid w:val="00E87346"/>
    <w:rPr>
      <w:rFonts w:ascii="Times New Roman" w:eastAsia="Times New Roman" w:hAnsi="Times New Roman" w:cs="Times New Roman"/>
      <w:sz w:val="24"/>
      <w:szCs w:val="24"/>
      <w:lang w:eastAsia="ru-RU"/>
    </w:rPr>
  </w:style>
  <w:style w:type="character" w:customStyle="1" w:styleId="mw-headline">
    <w:name w:val="mw-headline"/>
    <w:basedOn w:val="a0"/>
    <w:rsid w:val="00E87346"/>
  </w:style>
  <w:style w:type="character" w:customStyle="1" w:styleId="mw-editsection">
    <w:name w:val="mw-editsection"/>
    <w:basedOn w:val="a0"/>
    <w:rsid w:val="00E87346"/>
  </w:style>
  <w:style w:type="character" w:customStyle="1" w:styleId="mw-editsection-bracket">
    <w:name w:val="mw-editsection-bracket"/>
    <w:basedOn w:val="a0"/>
    <w:rsid w:val="00E87346"/>
  </w:style>
  <w:style w:type="character" w:customStyle="1" w:styleId="mw-editsection-divider">
    <w:name w:val="mw-editsection-divider"/>
    <w:basedOn w:val="a0"/>
    <w:rsid w:val="00E87346"/>
  </w:style>
  <w:style w:type="character" w:styleId="HTML">
    <w:name w:val="HTML Cite"/>
    <w:basedOn w:val="a0"/>
    <w:uiPriority w:val="99"/>
    <w:semiHidden/>
    <w:unhideWhenUsed/>
    <w:rsid w:val="00E87346"/>
    <w:rPr>
      <w:i/>
      <w:iCs/>
    </w:rPr>
  </w:style>
  <w:style w:type="character" w:styleId="ac">
    <w:name w:val="Emphasis"/>
    <w:basedOn w:val="a0"/>
    <w:uiPriority w:val="20"/>
    <w:qFormat/>
    <w:rsid w:val="00E87346"/>
    <w:rPr>
      <w:i/>
      <w:iCs/>
    </w:rPr>
  </w:style>
  <w:style w:type="character" w:customStyle="1" w:styleId="b-share">
    <w:name w:val="b-share"/>
    <w:basedOn w:val="a0"/>
    <w:rsid w:val="00D6606F"/>
  </w:style>
  <w:style w:type="character" w:customStyle="1" w:styleId="iw">
    <w:name w:val="iw"/>
    <w:basedOn w:val="a0"/>
    <w:rsid w:val="00D6606F"/>
  </w:style>
  <w:style w:type="character" w:customStyle="1" w:styleId="iwtooltip">
    <w:name w:val="iw__tooltip"/>
    <w:basedOn w:val="a0"/>
    <w:rsid w:val="00D6606F"/>
  </w:style>
  <w:style w:type="character" w:customStyle="1" w:styleId="FontStyle11">
    <w:name w:val="Font Style11"/>
    <w:basedOn w:val="a0"/>
    <w:rsid w:val="00A57E81"/>
    <w:rPr>
      <w:rFonts w:ascii="Times New Roman" w:hAnsi="Times New Roman" w:cs="Times New Roman"/>
      <w:b/>
      <w:bCs/>
      <w:sz w:val="18"/>
      <w:szCs w:val="18"/>
    </w:rPr>
  </w:style>
  <w:style w:type="paragraph" w:customStyle="1" w:styleId="Style2">
    <w:name w:val="Style2"/>
    <w:basedOn w:val="a"/>
    <w:rsid w:val="00A57E81"/>
    <w:pPr>
      <w:widowControl w:val="0"/>
      <w:autoSpaceDE w:val="0"/>
      <w:autoSpaceDN w:val="0"/>
      <w:adjustRightInd w:val="0"/>
      <w:spacing w:after="0" w:line="209" w:lineRule="exact"/>
    </w:pPr>
    <w:rPr>
      <w:rFonts w:ascii="Times New Roman" w:eastAsia="Times New Roman" w:hAnsi="Times New Roman" w:cs="Times New Roman"/>
      <w:sz w:val="24"/>
      <w:szCs w:val="24"/>
      <w:lang w:eastAsia="ru-RU"/>
    </w:rPr>
  </w:style>
  <w:style w:type="paragraph" w:styleId="ad">
    <w:name w:val="footer"/>
    <w:basedOn w:val="a"/>
    <w:link w:val="ae"/>
    <w:uiPriority w:val="99"/>
    <w:rsid w:val="00A57E81"/>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e">
    <w:name w:val="Нижний колонтитул Знак"/>
    <w:basedOn w:val="a0"/>
    <w:link w:val="ad"/>
    <w:uiPriority w:val="99"/>
    <w:rsid w:val="00A57E81"/>
    <w:rPr>
      <w:rFonts w:ascii="Times New Roman" w:eastAsia="Times New Roman" w:hAnsi="Times New Roman" w:cs="Times New Roman"/>
      <w:sz w:val="24"/>
      <w:szCs w:val="24"/>
      <w:lang w:eastAsia="ru-RU"/>
    </w:rPr>
  </w:style>
  <w:style w:type="character" w:styleId="af">
    <w:name w:val="page number"/>
    <w:basedOn w:val="a0"/>
    <w:rsid w:val="00A57E81"/>
  </w:style>
  <w:style w:type="paragraph" w:styleId="af0">
    <w:name w:val="No Spacing"/>
    <w:qFormat/>
    <w:rsid w:val="00A57E81"/>
    <w:pPr>
      <w:spacing w:after="0" w:line="240" w:lineRule="auto"/>
    </w:pPr>
    <w:rPr>
      <w:rFonts w:ascii="Calibri" w:eastAsia="Times New Roman" w:hAnsi="Calibri" w:cs="Calibri"/>
      <w:lang w:eastAsia="ru-RU"/>
    </w:rPr>
  </w:style>
  <w:style w:type="character" w:customStyle="1" w:styleId="CharacterStyle1">
    <w:name w:val="Character Style 1"/>
    <w:uiPriority w:val="99"/>
    <w:rsid w:val="00A57E81"/>
    <w:rPr>
      <w:rFonts w:ascii="Garamond" w:hAnsi="Garamond"/>
      <w:sz w:val="22"/>
    </w:rPr>
  </w:style>
  <w:style w:type="paragraph" w:customStyle="1" w:styleId="western">
    <w:name w:val="western"/>
    <w:basedOn w:val="a"/>
    <w:rsid w:val="009F46A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List Paragraph"/>
    <w:basedOn w:val="a"/>
    <w:uiPriority w:val="34"/>
    <w:qFormat/>
    <w:rsid w:val="009F46AF"/>
    <w:pPr>
      <w:ind w:left="720"/>
      <w:contextualSpacing/>
    </w:pPr>
  </w:style>
  <w:style w:type="paragraph" w:customStyle="1" w:styleId="11">
    <w:name w:val="1"/>
    <w:basedOn w:val="a"/>
    <w:rsid w:val="00DC4CAD"/>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2">
    <w:name w:val="Нет списка1"/>
    <w:next w:val="a2"/>
    <w:uiPriority w:val="99"/>
    <w:semiHidden/>
    <w:unhideWhenUsed/>
    <w:rsid w:val="00DC4CAD"/>
  </w:style>
  <w:style w:type="character" w:styleId="af2">
    <w:name w:val="FollowedHyperlink"/>
    <w:basedOn w:val="a0"/>
    <w:uiPriority w:val="99"/>
    <w:semiHidden/>
    <w:unhideWhenUsed/>
    <w:rsid w:val="00DC4CAD"/>
    <w:rPr>
      <w:color w:val="800080"/>
      <w:u w:val="single"/>
    </w:rPr>
  </w:style>
  <w:style w:type="paragraph" w:styleId="13">
    <w:name w:val="toc 1"/>
    <w:basedOn w:val="a"/>
    <w:autoRedefine/>
    <w:uiPriority w:val="39"/>
    <w:semiHidden/>
    <w:unhideWhenUsed/>
    <w:rsid w:val="00DC4CA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eview-h5">
    <w:name w:val="review-h5"/>
    <w:basedOn w:val="a0"/>
    <w:rsid w:val="00A96621"/>
  </w:style>
  <w:style w:type="character" w:customStyle="1" w:styleId="mt">
    <w:name w:val="mt"/>
    <w:basedOn w:val="a0"/>
    <w:rsid w:val="00A96621"/>
  </w:style>
  <w:style w:type="character" w:customStyle="1" w:styleId="menu-dop">
    <w:name w:val="menu-dop"/>
    <w:basedOn w:val="a0"/>
    <w:rsid w:val="00A96621"/>
  </w:style>
  <w:style w:type="paragraph" w:styleId="af3">
    <w:name w:val="header"/>
    <w:basedOn w:val="a"/>
    <w:link w:val="af4"/>
    <w:uiPriority w:val="99"/>
    <w:semiHidden/>
    <w:unhideWhenUsed/>
    <w:rsid w:val="00ED04EA"/>
    <w:pPr>
      <w:tabs>
        <w:tab w:val="center" w:pos="4677"/>
        <w:tab w:val="right" w:pos="9355"/>
      </w:tabs>
      <w:spacing w:after="0" w:line="240" w:lineRule="auto"/>
    </w:pPr>
  </w:style>
  <w:style w:type="character" w:customStyle="1" w:styleId="af4">
    <w:name w:val="Верхний колонтитул Знак"/>
    <w:basedOn w:val="a0"/>
    <w:link w:val="af3"/>
    <w:uiPriority w:val="99"/>
    <w:semiHidden/>
    <w:rsid w:val="00ED04EA"/>
  </w:style>
  <w:style w:type="character" w:customStyle="1" w:styleId="note">
    <w:name w:val="note"/>
    <w:basedOn w:val="a0"/>
    <w:rsid w:val="00080A77"/>
  </w:style>
  <w:style w:type="paragraph" w:styleId="21">
    <w:name w:val="Body Text 2"/>
    <w:basedOn w:val="a"/>
    <w:link w:val="22"/>
    <w:rsid w:val="00B61319"/>
    <w:pPr>
      <w:spacing w:after="0" w:line="240" w:lineRule="auto"/>
      <w:jc w:val="both"/>
    </w:pPr>
    <w:rPr>
      <w:rFonts w:ascii="Times New R Kaz" w:eastAsia="Times New Roman" w:hAnsi="Times New R Kaz" w:cs="Times New Roman"/>
      <w:sz w:val="24"/>
      <w:szCs w:val="20"/>
      <w:lang w:val="en-US" w:eastAsia="ru-RU"/>
    </w:rPr>
  </w:style>
  <w:style w:type="character" w:customStyle="1" w:styleId="22">
    <w:name w:val="Основной текст 2 Знак"/>
    <w:basedOn w:val="a0"/>
    <w:link w:val="21"/>
    <w:rsid w:val="00B61319"/>
    <w:rPr>
      <w:rFonts w:ascii="Times New R Kaz" w:eastAsia="Times New Roman" w:hAnsi="Times New R Kaz" w:cs="Times New Roman"/>
      <w:sz w:val="24"/>
      <w:szCs w:val="20"/>
      <w:lang w:val="en-US" w:eastAsia="ru-RU"/>
    </w:rPr>
  </w:style>
</w:styles>
</file>

<file path=word/webSettings.xml><?xml version="1.0" encoding="utf-8"?>
<w:webSettings xmlns:r="http://schemas.openxmlformats.org/officeDocument/2006/relationships" xmlns:w="http://schemas.openxmlformats.org/wordprocessingml/2006/main">
  <w:divs>
    <w:div w:id="2826910">
      <w:bodyDiv w:val="1"/>
      <w:marLeft w:val="0"/>
      <w:marRight w:val="0"/>
      <w:marTop w:val="0"/>
      <w:marBottom w:val="0"/>
      <w:divBdr>
        <w:top w:val="none" w:sz="0" w:space="0" w:color="auto"/>
        <w:left w:val="none" w:sz="0" w:space="0" w:color="auto"/>
        <w:bottom w:val="none" w:sz="0" w:space="0" w:color="auto"/>
        <w:right w:val="none" w:sz="0" w:space="0" w:color="auto"/>
      </w:divBdr>
    </w:div>
    <w:div w:id="87969899">
      <w:bodyDiv w:val="1"/>
      <w:marLeft w:val="0"/>
      <w:marRight w:val="0"/>
      <w:marTop w:val="0"/>
      <w:marBottom w:val="0"/>
      <w:divBdr>
        <w:top w:val="none" w:sz="0" w:space="0" w:color="auto"/>
        <w:left w:val="none" w:sz="0" w:space="0" w:color="auto"/>
        <w:bottom w:val="none" w:sz="0" w:space="0" w:color="auto"/>
        <w:right w:val="none" w:sz="0" w:space="0" w:color="auto"/>
      </w:divBdr>
      <w:divsChild>
        <w:div w:id="69889669">
          <w:marLeft w:val="-23231"/>
          <w:marRight w:val="0"/>
          <w:marTop w:val="0"/>
          <w:marBottom w:val="0"/>
          <w:divBdr>
            <w:top w:val="none" w:sz="0" w:space="0" w:color="auto"/>
            <w:left w:val="none" w:sz="0" w:space="0" w:color="auto"/>
            <w:bottom w:val="none" w:sz="0" w:space="0" w:color="auto"/>
            <w:right w:val="none" w:sz="0" w:space="0" w:color="auto"/>
          </w:divBdr>
          <w:divsChild>
            <w:div w:id="399207514">
              <w:marLeft w:val="21"/>
              <w:marRight w:val="0"/>
              <w:marTop w:val="0"/>
              <w:marBottom w:val="148"/>
              <w:divBdr>
                <w:top w:val="none" w:sz="0" w:space="0" w:color="auto"/>
                <w:left w:val="none" w:sz="0" w:space="0" w:color="auto"/>
                <w:bottom w:val="none" w:sz="0" w:space="0" w:color="auto"/>
                <w:right w:val="none" w:sz="0" w:space="0" w:color="auto"/>
              </w:divBdr>
              <w:divsChild>
                <w:div w:id="2077698341">
                  <w:marLeft w:val="64"/>
                  <w:marRight w:val="64"/>
                  <w:marTop w:val="106"/>
                  <w:marBottom w:val="212"/>
                  <w:divBdr>
                    <w:top w:val="none" w:sz="0" w:space="0" w:color="auto"/>
                    <w:left w:val="none" w:sz="0" w:space="0" w:color="auto"/>
                    <w:bottom w:val="none" w:sz="0" w:space="0" w:color="auto"/>
                    <w:right w:val="none" w:sz="0" w:space="0" w:color="auto"/>
                  </w:divBdr>
                </w:div>
              </w:divsChild>
            </w:div>
          </w:divsChild>
        </w:div>
        <w:div w:id="2094888396">
          <w:marLeft w:val="5061"/>
          <w:marRight w:val="0"/>
          <w:marTop w:val="0"/>
          <w:marBottom w:val="0"/>
          <w:divBdr>
            <w:top w:val="none" w:sz="0" w:space="0" w:color="auto"/>
            <w:left w:val="none" w:sz="0" w:space="0" w:color="auto"/>
            <w:bottom w:val="none" w:sz="0" w:space="0" w:color="auto"/>
            <w:right w:val="none" w:sz="0" w:space="0" w:color="auto"/>
          </w:divBdr>
          <w:divsChild>
            <w:div w:id="643435725">
              <w:marLeft w:val="212"/>
              <w:marRight w:val="0"/>
              <w:marTop w:val="0"/>
              <w:marBottom w:val="0"/>
              <w:divBdr>
                <w:top w:val="none" w:sz="0" w:space="0" w:color="auto"/>
                <w:left w:val="none" w:sz="0" w:space="0" w:color="auto"/>
                <w:bottom w:val="none" w:sz="0" w:space="0" w:color="auto"/>
                <w:right w:val="none" w:sz="0" w:space="0" w:color="auto"/>
              </w:divBdr>
              <w:divsChild>
                <w:div w:id="456264752">
                  <w:marLeft w:val="148"/>
                  <w:marRight w:val="0"/>
                  <w:marTop w:val="0"/>
                  <w:marBottom w:val="0"/>
                  <w:divBdr>
                    <w:top w:val="none" w:sz="0" w:space="0" w:color="auto"/>
                    <w:left w:val="none" w:sz="0" w:space="0" w:color="auto"/>
                    <w:bottom w:val="none" w:sz="0" w:space="0" w:color="auto"/>
                    <w:right w:val="none" w:sz="0" w:space="0" w:color="auto"/>
                  </w:divBdr>
                </w:div>
              </w:divsChild>
            </w:div>
            <w:div w:id="1431974515">
              <w:marLeft w:val="0"/>
              <w:marRight w:val="-233"/>
              <w:marTop w:val="0"/>
              <w:marBottom w:val="0"/>
              <w:divBdr>
                <w:top w:val="none" w:sz="0" w:space="0" w:color="auto"/>
                <w:left w:val="none" w:sz="0" w:space="0" w:color="auto"/>
                <w:bottom w:val="none" w:sz="0" w:space="0" w:color="auto"/>
                <w:right w:val="none" w:sz="0" w:space="0" w:color="auto"/>
              </w:divBdr>
              <w:divsChild>
                <w:div w:id="188295980">
                  <w:marLeft w:val="0"/>
                  <w:marRight w:val="0"/>
                  <w:marTop w:val="169"/>
                  <w:marBottom w:val="0"/>
                  <w:divBdr>
                    <w:top w:val="none" w:sz="0" w:space="0" w:color="auto"/>
                    <w:left w:val="none" w:sz="0" w:space="0" w:color="auto"/>
                    <w:bottom w:val="none" w:sz="0" w:space="0" w:color="auto"/>
                    <w:right w:val="none" w:sz="0" w:space="0" w:color="auto"/>
                  </w:divBdr>
                </w:div>
              </w:divsChild>
            </w:div>
          </w:divsChild>
        </w:div>
      </w:divsChild>
    </w:div>
    <w:div w:id="106896067">
      <w:bodyDiv w:val="1"/>
      <w:marLeft w:val="0"/>
      <w:marRight w:val="0"/>
      <w:marTop w:val="0"/>
      <w:marBottom w:val="0"/>
      <w:divBdr>
        <w:top w:val="none" w:sz="0" w:space="0" w:color="auto"/>
        <w:left w:val="none" w:sz="0" w:space="0" w:color="auto"/>
        <w:bottom w:val="none" w:sz="0" w:space="0" w:color="auto"/>
        <w:right w:val="none" w:sz="0" w:space="0" w:color="auto"/>
      </w:divBdr>
      <w:divsChild>
        <w:div w:id="1479613816">
          <w:marLeft w:val="-23231"/>
          <w:marRight w:val="0"/>
          <w:marTop w:val="0"/>
          <w:marBottom w:val="0"/>
          <w:divBdr>
            <w:top w:val="none" w:sz="0" w:space="0" w:color="auto"/>
            <w:left w:val="none" w:sz="0" w:space="0" w:color="auto"/>
            <w:bottom w:val="none" w:sz="0" w:space="0" w:color="auto"/>
            <w:right w:val="none" w:sz="0" w:space="0" w:color="auto"/>
          </w:divBdr>
          <w:divsChild>
            <w:div w:id="687636193">
              <w:marLeft w:val="21"/>
              <w:marRight w:val="0"/>
              <w:marTop w:val="0"/>
              <w:marBottom w:val="148"/>
              <w:divBdr>
                <w:top w:val="none" w:sz="0" w:space="0" w:color="auto"/>
                <w:left w:val="none" w:sz="0" w:space="0" w:color="auto"/>
                <w:bottom w:val="none" w:sz="0" w:space="0" w:color="auto"/>
                <w:right w:val="none" w:sz="0" w:space="0" w:color="auto"/>
              </w:divBdr>
              <w:divsChild>
                <w:div w:id="1322807075">
                  <w:marLeft w:val="64"/>
                  <w:marRight w:val="64"/>
                  <w:marTop w:val="106"/>
                  <w:marBottom w:val="212"/>
                  <w:divBdr>
                    <w:top w:val="none" w:sz="0" w:space="0" w:color="auto"/>
                    <w:left w:val="none" w:sz="0" w:space="0" w:color="auto"/>
                    <w:bottom w:val="none" w:sz="0" w:space="0" w:color="auto"/>
                    <w:right w:val="none" w:sz="0" w:space="0" w:color="auto"/>
                  </w:divBdr>
                </w:div>
              </w:divsChild>
            </w:div>
          </w:divsChild>
        </w:div>
        <w:div w:id="2133211040">
          <w:marLeft w:val="5061"/>
          <w:marRight w:val="0"/>
          <w:marTop w:val="0"/>
          <w:marBottom w:val="0"/>
          <w:divBdr>
            <w:top w:val="none" w:sz="0" w:space="0" w:color="auto"/>
            <w:left w:val="none" w:sz="0" w:space="0" w:color="auto"/>
            <w:bottom w:val="none" w:sz="0" w:space="0" w:color="auto"/>
            <w:right w:val="none" w:sz="0" w:space="0" w:color="auto"/>
          </w:divBdr>
          <w:divsChild>
            <w:div w:id="683551173">
              <w:marLeft w:val="212"/>
              <w:marRight w:val="0"/>
              <w:marTop w:val="0"/>
              <w:marBottom w:val="0"/>
              <w:divBdr>
                <w:top w:val="none" w:sz="0" w:space="0" w:color="auto"/>
                <w:left w:val="none" w:sz="0" w:space="0" w:color="auto"/>
                <w:bottom w:val="none" w:sz="0" w:space="0" w:color="auto"/>
                <w:right w:val="none" w:sz="0" w:space="0" w:color="auto"/>
              </w:divBdr>
              <w:divsChild>
                <w:div w:id="277033371">
                  <w:marLeft w:val="148"/>
                  <w:marRight w:val="0"/>
                  <w:marTop w:val="0"/>
                  <w:marBottom w:val="0"/>
                  <w:divBdr>
                    <w:top w:val="none" w:sz="0" w:space="0" w:color="auto"/>
                    <w:left w:val="none" w:sz="0" w:space="0" w:color="auto"/>
                    <w:bottom w:val="none" w:sz="0" w:space="0" w:color="auto"/>
                    <w:right w:val="none" w:sz="0" w:space="0" w:color="auto"/>
                  </w:divBdr>
                </w:div>
              </w:divsChild>
            </w:div>
            <w:div w:id="1280648351">
              <w:marLeft w:val="0"/>
              <w:marRight w:val="-233"/>
              <w:marTop w:val="0"/>
              <w:marBottom w:val="0"/>
              <w:divBdr>
                <w:top w:val="none" w:sz="0" w:space="0" w:color="auto"/>
                <w:left w:val="none" w:sz="0" w:space="0" w:color="auto"/>
                <w:bottom w:val="none" w:sz="0" w:space="0" w:color="auto"/>
                <w:right w:val="none" w:sz="0" w:space="0" w:color="auto"/>
              </w:divBdr>
              <w:divsChild>
                <w:div w:id="1440492118">
                  <w:marLeft w:val="0"/>
                  <w:marRight w:val="0"/>
                  <w:marTop w:val="169"/>
                  <w:marBottom w:val="0"/>
                  <w:divBdr>
                    <w:top w:val="none" w:sz="0" w:space="0" w:color="auto"/>
                    <w:left w:val="none" w:sz="0" w:space="0" w:color="auto"/>
                    <w:bottom w:val="none" w:sz="0" w:space="0" w:color="auto"/>
                    <w:right w:val="none" w:sz="0" w:space="0" w:color="auto"/>
                  </w:divBdr>
                </w:div>
              </w:divsChild>
            </w:div>
          </w:divsChild>
        </w:div>
      </w:divsChild>
    </w:div>
    <w:div w:id="108016265">
      <w:bodyDiv w:val="1"/>
      <w:marLeft w:val="0"/>
      <w:marRight w:val="0"/>
      <w:marTop w:val="0"/>
      <w:marBottom w:val="0"/>
      <w:divBdr>
        <w:top w:val="none" w:sz="0" w:space="0" w:color="auto"/>
        <w:left w:val="none" w:sz="0" w:space="0" w:color="auto"/>
        <w:bottom w:val="none" w:sz="0" w:space="0" w:color="auto"/>
        <w:right w:val="none" w:sz="0" w:space="0" w:color="auto"/>
      </w:divBdr>
    </w:div>
    <w:div w:id="121271898">
      <w:bodyDiv w:val="1"/>
      <w:marLeft w:val="0"/>
      <w:marRight w:val="0"/>
      <w:marTop w:val="0"/>
      <w:marBottom w:val="0"/>
      <w:divBdr>
        <w:top w:val="none" w:sz="0" w:space="0" w:color="auto"/>
        <w:left w:val="none" w:sz="0" w:space="0" w:color="auto"/>
        <w:bottom w:val="none" w:sz="0" w:space="0" w:color="auto"/>
        <w:right w:val="none" w:sz="0" w:space="0" w:color="auto"/>
      </w:divBdr>
    </w:div>
    <w:div w:id="132795582">
      <w:bodyDiv w:val="1"/>
      <w:marLeft w:val="0"/>
      <w:marRight w:val="0"/>
      <w:marTop w:val="0"/>
      <w:marBottom w:val="0"/>
      <w:divBdr>
        <w:top w:val="none" w:sz="0" w:space="0" w:color="auto"/>
        <w:left w:val="none" w:sz="0" w:space="0" w:color="auto"/>
        <w:bottom w:val="none" w:sz="0" w:space="0" w:color="auto"/>
        <w:right w:val="none" w:sz="0" w:space="0" w:color="auto"/>
      </w:divBdr>
      <w:divsChild>
        <w:div w:id="478116382">
          <w:marLeft w:val="0"/>
          <w:marRight w:val="0"/>
          <w:marTop w:val="24"/>
          <w:marBottom w:val="24"/>
          <w:divBdr>
            <w:top w:val="none" w:sz="0" w:space="0" w:color="auto"/>
            <w:left w:val="none" w:sz="0" w:space="0" w:color="auto"/>
            <w:bottom w:val="none" w:sz="0" w:space="0" w:color="auto"/>
            <w:right w:val="none" w:sz="0" w:space="0" w:color="auto"/>
          </w:divBdr>
        </w:div>
        <w:div w:id="754016467">
          <w:marLeft w:val="0"/>
          <w:marRight w:val="0"/>
          <w:marTop w:val="0"/>
          <w:marBottom w:val="0"/>
          <w:divBdr>
            <w:top w:val="none" w:sz="0" w:space="0" w:color="auto"/>
            <w:left w:val="none" w:sz="0" w:space="0" w:color="auto"/>
            <w:bottom w:val="none" w:sz="0" w:space="0" w:color="auto"/>
            <w:right w:val="none" w:sz="0" w:space="0" w:color="auto"/>
          </w:divBdr>
        </w:div>
        <w:div w:id="2032878350">
          <w:marLeft w:val="0"/>
          <w:marRight w:val="0"/>
          <w:marTop w:val="0"/>
          <w:marBottom w:val="0"/>
          <w:divBdr>
            <w:top w:val="none" w:sz="0" w:space="0" w:color="auto"/>
            <w:left w:val="none" w:sz="0" w:space="0" w:color="auto"/>
            <w:bottom w:val="none" w:sz="0" w:space="0" w:color="auto"/>
            <w:right w:val="none" w:sz="0" w:space="0" w:color="auto"/>
          </w:divBdr>
        </w:div>
      </w:divsChild>
    </w:div>
    <w:div w:id="221451422">
      <w:bodyDiv w:val="1"/>
      <w:marLeft w:val="0"/>
      <w:marRight w:val="0"/>
      <w:marTop w:val="0"/>
      <w:marBottom w:val="0"/>
      <w:divBdr>
        <w:top w:val="none" w:sz="0" w:space="0" w:color="auto"/>
        <w:left w:val="none" w:sz="0" w:space="0" w:color="auto"/>
        <w:bottom w:val="none" w:sz="0" w:space="0" w:color="auto"/>
        <w:right w:val="none" w:sz="0" w:space="0" w:color="auto"/>
      </w:divBdr>
    </w:div>
    <w:div w:id="294409557">
      <w:bodyDiv w:val="1"/>
      <w:marLeft w:val="0"/>
      <w:marRight w:val="0"/>
      <w:marTop w:val="0"/>
      <w:marBottom w:val="0"/>
      <w:divBdr>
        <w:top w:val="none" w:sz="0" w:space="0" w:color="auto"/>
        <w:left w:val="none" w:sz="0" w:space="0" w:color="auto"/>
        <w:bottom w:val="none" w:sz="0" w:space="0" w:color="auto"/>
        <w:right w:val="none" w:sz="0" w:space="0" w:color="auto"/>
      </w:divBdr>
      <w:divsChild>
        <w:div w:id="944120420">
          <w:marLeft w:val="0"/>
          <w:marRight w:val="0"/>
          <w:marTop w:val="0"/>
          <w:marBottom w:val="0"/>
          <w:divBdr>
            <w:top w:val="none" w:sz="0" w:space="0" w:color="auto"/>
            <w:left w:val="none" w:sz="0" w:space="0" w:color="auto"/>
            <w:bottom w:val="none" w:sz="0" w:space="0" w:color="auto"/>
            <w:right w:val="none" w:sz="0" w:space="0" w:color="auto"/>
          </w:divBdr>
        </w:div>
        <w:div w:id="1145005422">
          <w:marLeft w:val="0"/>
          <w:marRight w:val="0"/>
          <w:marTop w:val="0"/>
          <w:marBottom w:val="0"/>
          <w:divBdr>
            <w:top w:val="none" w:sz="0" w:space="0" w:color="auto"/>
            <w:left w:val="none" w:sz="0" w:space="0" w:color="auto"/>
            <w:bottom w:val="none" w:sz="0" w:space="0" w:color="auto"/>
            <w:right w:val="none" w:sz="0" w:space="0" w:color="auto"/>
          </w:divBdr>
        </w:div>
      </w:divsChild>
    </w:div>
    <w:div w:id="303244538">
      <w:bodyDiv w:val="1"/>
      <w:marLeft w:val="0"/>
      <w:marRight w:val="0"/>
      <w:marTop w:val="0"/>
      <w:marBottom w:val="0"/>
      <w:divBdr>
        <w:top w:val="none" w:sz="0" w:space="0" w:color="auto"/>
        <w:left w:val="none" w:sz="0" w:space="0" w:color="auto"/>
        <w:bottom w:val="none" w:sz="0" w:space="0" w:color="auto"/>
        <w:right w:val="none" w:sz="0" w:space="0" w:color="auto"/>
      </w:divBdr>
    </w:div>
    <w:div w:id="342783720">
      <w:bodyDiv w:val="1"/>
      <w:marLeft w:val="0"/>
      <w:marRight w:val="0"/>
      <w:marTop w:val="0"/>
      <w:marBottom w:val="0"/>
      <w:divBdr>
        <w:top w:val="none" w:sz="0" w:space="0" w:color="auto"/>
        <w:left w:val="none" w:sz="0" w:space="0" w:color="auto"/>
        <w:bottom w:val="none" w:sz="0" w:space="0" w:color="auto"/>
        <w:right w:val="none" w:sz="0" w:space="0" w:color="auto"/>
      </w:divBdr>
    </w:div>
    <w:div w:id="366218621">
      <w:bodyDiv w:val="1"/>
      <w:marLeft w:val="0"/>
      <w:marRight w:val="0"/>
      <w:marTop w:val="0"/>
      <w:marBottom w:val="0"/>
      <w:divBdr>
        <w:top w:val="none" w:sz="0" w:space="0" w:color="auto"/>
        <w:left w:val="none" w:sz="0" w:space="0" w:color="auto"/>
        <w:bottom w:val="none" w:sz="0" w:space="0" w:color="auto"/>
        <w:right w:val="none" w:sz="0" w:space="0" w:color="auto"/>
      </w:divBdr>
    </w:div>
    <w:div w:id="445348881">
      <w:bodyDiv w:val="1"/>
      <w:marLeft w:val="0"/>
      <w:marRight w:val="0"/>
      <w:marTop w:val="0"/>
      <w:marBottom w:val="0"/>
      <w:divBdr>
        <w:top w:val="none" w:sz="0" w:space="0" w:color="auto"/>
        <w:left w:val="none" w:sz="0" w:space="0" w:color="auto"/>
        <w:bottom w:val="none" w:sz="0" w:space="0" w:color="auto"/>
        <w:right w:val="none" w:sz="0" w:space="0" w:color="auto"/>
      </w:divBdr>
      <w:divsChild>
        <w:div w:id="503668149">
          <w:marLeft w:val="212"/>
          <w:marRight w:val="0"/>
          <w:marTop w:val="0"/>
          <w:marBottom w:val="0"/>
          <w:divBdr>
            <w:top w:val="none" w:sz="0" w:space="0" w:color="auto"/>
            <w:left w:val="none" w:sz="0" w:space="0" w:color="auto"/>
            <w:bottom w:val="none" w:sz="0" w:space="0" w:color="auto"/>
            <w:right w:val="none" w:sz="0" w:space="0" w:color="auto"/>
          </w:divBdr>
          <w:divsChild>
            <w:div w:id="1969969342">
              <w:marLeft w:val="148"/>
              <w:marRight w:val="0"/>
              <w:marTop w:val="0"/>
              <w:marBottom w:val="0"/>
              <w:divBdr>
                <w:top w:val="none" w:sz="0" w:space="0" w:color="auto"/>
                <w:left w:val="none" w:sz="0" w:space="0" w:color="auto"/>
                <w:bottom w:val="none" w:sz="0" w:space="0" w:color="auto"/>
                <w:right w:val="none" w:sz="0" w:space="0" w:color="auto"/>
              </w:divBdr>
            </w:div>
          </w:divsChild>
        </w:div>
      </w:divsChild>
    </w:div>
    <w:div w:id="447354141">
      <w:bodyDiv w:val="1"/>
      <w:marLeft w:val="0"/>
      <w:marRight w:val="0"/>
      <w:marTop w:val="0"/>
      <w:marBottom w:val="0"/>
      <w:divBdr>
        <w:top w:val="none" w:sz="0" w:space="0" w:color="auto"/>
        <w:left w:val="none" w:sz="0" w:space="0" w:color="auto"/>
        <w:bottom w:val="none" w:sz="0" w:space="0" w:color="auto"/>
        <w:right w:val="none" w:sz="0" w:space="0" w:color="auto"/>
      </w:divBdr>
    </w:div>
    <w:div w:id="461768610">
      <w:bodyDiv w:val="1"/>
      <w:marLeft w:val="0"/>
      <w:marRight w:val="0"/>
      <w:marTop w:val="0"/>
      <w:marBottom w:val="0"/>
      <w:divBdr>
        <w:top w:val="none" w:sz="0" w:space="0" w:color="auto"/>
        <w:left w:val="none" w:sz="0" w:space="0" w:color="auto"/>
        <w:bottom w:val="none" w:sz="0" w:space="0" w:color="auto"/>
        <w:right w:val="none" w:sz="0" w:space="0" w:color="auto"/>
      </w:divBdr>
      <w:divsChild>
        <w:div w:id="503016491">
          <w:blockQuote w:val="1"/>
          <w:marLeft w:val="0"/>
          <w:marRight w:val="0"/>
          <w:marTop w:val="148"/>
          <w:marBottom w:val="148"/>
          <w:divBdr>
            <w:top w:val="single" w:sz="8" w:space="0" w:color="DDDDDD"/>
            <w:left w:val="single" w:sz="8" w:space="21" w:color="DDDDDD"/>
            <w:bottom w:val="single" w:sz="8" w:space="5" w:color="DDDDDD"/>
            <w:right w:val="single" w:sz="8" w:space="5" w:color="DDDDDD"/>
          </w:divBdr>
        </w:div>
        <w:div w:id="617179207">
          <w:marLeft w:val="212"/>
          <w:marRight w:val="0"/>
          <w:marTop w:val="0"/>
          <w:marBottom w:val="0"/>
          <w:divBdr>
            <w:top w:val="none" w:sz="0" w:space="0" w:color="auto"/>
            <w:left w:val="none" w:sz="0" w:space="0" w:color="auto"/>
            <w:bottom w:val="none" w:sz="0" w:space="0" w:color="auto"/>
            <w:right w:val="none" w:sz="0" w:space="0" w:color="auto"/>
          </w:divBdr>
          <w:divsChild>
            <w:div w:id="1658999117">
              <w:marLeft w:val="148"/>
              <w:marRight w:val="0"/>
              <w:marTop w:val="0"/>
              <w:marBottom w:val="0"/>
              <w:divBdr>
                <w:top w:val="none" w:sz="0" w:space="0" w:color="auto"/>
                <w:left w:val="none" w:sz="0" w:space="0" w:color="auto"/>
                <w:bottom w:val="none" w:sz="0" w:space="0" w:color="auto"/>
                <w:right w:val="none" w:sz="0" w:space="0" w:color="auto"/>
              </w:divBdr>
            </w:div>
          </w:divsChild>
        </w:div>
        <w:div w:id="2054647715">
          <w:blockQuote w:val="1"/>
          <w:marLeft w:val="0"/>
          <w:marRight w:val="0"/>
          <w:marTop w:val="148"/>
          <w:marBottom w:val="148"/>
          <w:divBdr>
            <w:top w:val="single" w:sz="8" w:space="0" w:color="DDDDDD"/>
            <w:left w:val="single" w:sz="8" w:space="21" w:color="DDDDDD"/>
            <w:bottom w:val="single" w:sz="8" w:space="5" w:color="DDDDDD"/>
            <w:right w:val="single" w:sz="8" w:space="5" w:color="DDDDDD"/>
          </w:divBdr>
        </w:div>
      </w:divsChild>
    </w:div>
    <w:div w:id="476924538">
      <w:bodyDiv w:val="1"/>
      <w:marLeft w:val="0"/>
      <w:marRight w:val="0"/>
      <w:marTop w:val="0"/>
      <w:marBottom w:val="0"/>
      <w:divBdr>
        <w:top w:val="none" w:sz="0" w:space="0" w:color="auto"/>
        <w:left w:val="none" w:sz="0" w:space="0" w:color="auto"/>
        <w:bottom w:val="none" w:sz="0" w:space="0" w:color="auto"/>
        <w:right w:val="none" w:sz="0" w:space="0" w:color="auto"/>
      </w:divBdr>
    </w:div>
    <w:div w:id="515967403">
      <w:bodyDiv w:val="1"/>
      <w:marLeft w:val="0"/>
      <w:marRight w:val="0"/>
      <w:marTop w:val="0"/>
      <w:marBottom w:val="0"/>
      <w:divBdr>
        <w:top w:val="none" w:sz="0" w:space="0" w:color="auto"/>
        <w:left w:val="none" w:sz="0" w:space="0" w:color="auto"/>
        <w:bottom w:val="none" w:sz="0" w:space="0" w:color="auto"/>
        <w:right w:val="none" w:sz="0" w:space="0" w:color="auto"/>
      </w:divBdr>
    </w:div>
    <w:div w:id="600842127">
      <w:bodyDiv w:val="1"/>
      <w:marLeft w:val="0"/>
      <w:marRight w:val="0"/>
      <w:marTop w:val="0"/>
      <w:marBottom w:val="0"/>
      <w:divBdr>
        <w:top w:val="none" w:sz="0" w:space="0" w:color="auto"/>
        <w:left w:val="none" w:sz="0" w:space="0" w:color="auto"/>
        <w:bottom w:val="none" w:sz="0" w:space="0" w:color="auto"/>
        <w:right w:val="none" w:sz="0" w:space="0" w:color="auto"/>
      </w:divBdr>
    </w:div>
    <w:div w:id="659696318">
      <w:bodyDiv w:val="1"/>
      <w:marLeft w:val="0"/>
      <w:marRight w:val="0"/>
      <w:marTop w:val="0"/>
      <w:marBottom w:val="0"/>
      <w:divBdr>
        <w:top w:val="none" w:sz="0" w:space="0" w:color="auto"/>
        <w:left w:val="none" w:sz="0" w:space="0" w:color="auto"/>
        <w:bottom w:val="none" w:sz="0" w:space="0" w:color="auto"/>
        <w:right w:val="none" w:sz="0" w:space="0" w:color="auto"/>
      </w:divBdr>
    </w:div>
    <w:div w:id="664743901">
      <w:bodyDiv w:val="1"/>
      <w:marLeft w:val="0"/>
      <w:marRight w:val="0"/>
      <w:marTop w:val="0"/>
      <w:marBottom w:val="0"/>
      <w:divBdr>
        <w:top w:val="none" w:sz="0" w:space="0" w:color="auto"/>
        <w:left w:val="none" w:sz="0" w:space="0" w:color="auto"/>
        <w:bottom w:val="none" w:sz="0" w:space="0" w:color="auto"/>
        <w:right w:val="none" w:sz="0" w:space="0" w:color="auto"/>
      </w:divBdr>
    </w:div>
    <w:div w:id="673998938">
      <w:bodyDiv w:val="1"/>
      <w:marLeft w:val="0"/>
      <w:marRight w:val="0"/>
      <w:marTop w:val="0"/>
      <w:marBottom w:val="0"/>
      <w:divBdr>
        <w:top w:val="none" w:sz="0" w:space="0" w:color="auto"/>
        <w:left w:val="none" w:sz="0" w:space="0" w:color="auto"/>
        <w:bottom w:val="none" w:sz="0" w:space="0" w:color="auto"/>
        <w:right w:val="none" w:sz="0" w:space="0" w:color="auto"/>
      </w:divBdr>
      <w:divsChild>
        <w:div w:id="628048638">
          <w:marLeft w:val="0"/>
          <w:marRight w:val="0"/>
          <w:marTop w:val="0"/>
          <w:marBottom w:val="0"/>
          <w:divBdr>
            <w:top w:val="none" w:sz="0" w:space="0" w:color="auto"/>
            <w:left w:val="none" w:sz="0" w:space="0" w:color="auto"/>
            <w:bottom w:val="none" w:sz="0" w:space="0" w:color="auto"/>
            <w:right w:val="none" w:sz="0" w:space="0" w:color="auto"/>
          </w:divBdr>
        </w:div>
      </w:divsChild>
    </w:div>
    <w:div w:id="720330417">
      <w:bodyDiv w:val="1"/>
      <w:marLeft w:val="0"/>
      <w:marRight w:val="0"/>
      <w:marTop w:val="0"/>
      <w:marBottom w:val="0"/>
      <w:divBdr>
        <w:top w:val="none" w:sz="0" w:space="0" w:color="auto"/>
        <w:left w:val="none" w:sz="0" w:space="0" w:color="auto"/>
        <w:bottom w:val="none" w:sz="0" w:space="0" w:color="auto"/>
        <w:right w:val="none" w:sz="0" w:space="0" w:color="auto"/>
      </w:divBdr>
      <w:divsChild>
        <w:div w:id="348532714">
          <w:marLeft w:val="0"/>
          <w:marRight w:val="0"/>
          <w:marTop w:val="0"/>
          <w:marBottom w:val="0"/>
          <w:divBdr>
            <w:top w:val="outset" w:sz="24" w:space="0" w:color="auto"/>
            <w:left w:val="outset" w:sz="24" w:space="0" w:color="auto"/>
            <w:bottom w:val="outset" w:sz="24" w:space="0" w:color="auto"/>
            <w:right w:val="outset" w:sz="24" w:space="0" w:color="auto"/>
          </w:divBdr>
          <w:divsChild>
            <w:div w:id="116497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509402">
      <w:bodyDiv w:val="1"/>
      <w:marLeft w:val="0"/>
      <w:marRight w:val="0"/>
      <w:marTop w:val="0"/>
      <w:marBottom w:val="0"/>
      <w:divBdr>
        <w:top w:val="none" w:sz="0" w:space="0" w:color="auto"/>
        <w:left w:val="none" w:sz="0" w:space="0" w:color="auto"/>
        <w:bottom w:val="none" w:sz="0" w:space="0" w:color="auto"/>
        <w:right w:val="none" w:sz="0" w:space="0" w:color="auto"/>
      </w:divBdr>
    </w:div>
    <w:div w:id="781001614">
      <w:bodyDiv w:val="1"/>
      <w:marLeft w:val="0"/>
      <w:marRight w:val="0"/>
      <w:marTop w:val="0"/>
      <w:marBottom w:val="0"/>
      <w:divBdr>
        <w:top w:val="none" w:sz="0" w:space="0" w:color="auto"/>
        <w:left w:val="none" w:sz="0" w:space="0" w:color="auto"/>
        <w:bottom w:val="none" w:sz="0" w:space="0" w:color="auto"/>
        <w:right w:val="none" w:sz="0" w:space="0" w:color="auto"/>
      </w:divBdr>
    </w:div>
    <w:div w:id="790441393">
      <w:bodyDiv w:val="1"/>
      <w:marLeft w:val="0"/>
      <w:marRight w:val="0"/>
      <w:marTop w:val="0"/>
      <w:marBottom w:val="0"/>
      <w:divBdr>
        <w:top w:val="none" w:sz="0" w:space="0" w:color="auto"/>
        <w:left w:val="none" w:sz="0" w:space="0" w:color="auto"/>
        <w:bottom w:val="none" w:sz="0" w:space="0" w:color="auto"/>
        <w:right w:val="none" w:sz="0" w:space="0" w:color="auto"/>
      </w:divBdr>
    </w:div>
    <w:div w:id="797384059">
      <w:bodyDiv w:val="1"/>
      <w:marLeft w:val="0"/>
      <w:marRight w:val="0"/>
      <w:marTop w:val="0"/>
      <w:marBottom w:val="0"/>
      <w:divBdr>
        <w:top w:val="none" w:sz="0" w:space="0" w:color="auto"/>
        <w:left w:val="none" w:sz="0" w:space="0" w:color="auto"/>
        <w:bottom w:val="none" w:sz="0" w:space="0" w:color="auto"/>
        <w:right w:val="none" w:sz="0" w:space="0" w:color="auto"/>
      </w:divBdr>
    </w:div>
    <w:div w:id="807211846">
      <w:bodyDiv w:val="1"/>
      <w:marLeft w:val="0"/>
      <w:marRight w:val="0"/>
      <w:marTop w:val="0"/>
      <w:marBottom w:val="0"/>
      <w:divBdr>
        <w:top w:val="none" w:sz="0" w:space="0" w:color="auto"/>
        <w:left w:val="none" w:sz="0" w:space="0" w:color="auto"/>
        <w:bottom w:val="none" w:sz="0" w:space="0" w:color="auto"/>
        <w:right w:val="none" w:sz="0" w:space="0" w:color="auto"/>
      </w:divBdr>
    </w:div>
    <w:div w:id="819034487">
      <w:bodyDiv w:val="1"/>
      <w:marLeft w:val="0"/>
      <w:marRight w:val="0"/>
      <w:marTop w:val="0"/>
      <w:marBottom w:val="0"/>
      <w:divBdr>
        <w:top w:val="none" w:sz="0" w:space="0" w:color="auto"/>
        <w:left w:val="none" w:sz="0" w:space="0" w:color="auto"/>
        <w:bottom w:val="none" w:sz="0" w:space="0" w:color="auto"/>
        <w:right w:val="none" w:sz="0" w:space="0" w:color="auto"/>
      </w:divBdr>
    </w:div>
    <w:div w:id="841238995">
      <w:bodyDiv w:val="1"/>
      <w:marLeft w:val="0"/>
      <w:marRight w:val="0"/>
      <w:marTop w:val="0"/>
      <w:marBottom w:val="0"/>
      <w:divBdr>
        <w:top w:val="none" w:sz="0" w:space="0" w:color="auto"/>
        <w:left w:val="none" w:sz="0" w:space="0" w:color="auto"/>
        <w:bottom w:val="none" w:sz="0" w:space="0" w:color="auto"/>
        <w:right w:val="none" w:sz="0" w:space="0" w:color="auto"/>
      </w:divBdr>
    </w:div>
    <w:div w:id="985278926">
      <w:bodyDiv w:val="1"/>
      <w:marLeft w:val="0"/>
      <w:marRight w:val="0"/>
      <w:marTop w:val="0"/>
      <w:marBottom w:val="0"/>
      <w:divBdr>
        <w:top w:val="none" w:sz="0" w:space="0" w:color="auto"/>
        <w:left w:val="none" w:sz="0" w:space="0" w:color="auto"/>
        <w:bottom w:val="none" w:sz="0" w:space="0" w:color="auto"/>
        <w:right w:val="none" w:sz="0" w:space="0" w:color="auto"/>
      </w:divBdr>
    </w:div>
    <w:div w:id="1082874740">
      <w:bodyDiv w:val="1"/>
      <w:marLeft w:val="0"/>
      <w:marRight w:val="0"/>
      <w:marTop w:val="0"/>
      <w:marBottom w:val="0"/>
      <w:divBdr>
        <w:top w:val="none" w:sz="0" w:space="0" w:color="auto"/>
        <w:left w:val="none" w:sz="0" w:space="0" w:color="auto"/>
        <w:bottom w:val="none" w:sz="0" w:space="0" w:color="auto"/>
        <w:right w:val="none" w:sz="0" w:space="0" w:color="auto"/>
      </w:divBdr>
    </w:div>
    <w:div w:id="1100220592">
      <w:bodyDiv w:val="1"/>
      <w:marLeft w:val="0"/>
      <w:marRight w:val="0"/>
      <w:marTop w:val="0"/>
      <w:marBottom w:val="0"/>
      <w:divBdr>
        <w:top w:val="none" w:sz="0" w:space="0" w:color="auto"/>
        <w:left w:val="none" w:sz="0" w:space="0" w:color="auto"/>
        <w:bottom w:val="none" w:sz="0" w:space="0" w:color="auto"/>
        <w:right w:val="none" w:sz="0" w:space="0" w:color="auto"/>
      </w:divBdr>
    </w:div>
    <w:div w:id="1148747695">
      <w:bodyDiv w:val="1"/>
      <w:marLeft w:val="0"/>
      <w:marRight w:val="0"/>
      <w:marTop w:val="0"/>
      <w:marBottom w:val="0"/>
      <w:divBdr>
        <w:top w:val="none" w:sz="0" w:space="0" w:color="auto"/>
        <w:left w:val="none" w:sz="0" w:space="0" w:color="auto"/>
        <w:bottom w:val="none" w:sz="0" w:space="0" w:color="auto"/>
        <w:right w:val="none" w:sz="0" w:space="0" w:color="auto"/>
      </w:divBdr>
      <w:divsChild>
        <w:div w:id="1157382842">
          <w:marLeft w:val="5061"/>
          <w:marRight w:val="0"/>
          <w:marTop w:val="0"/>
          <w:marBottom w:val="0"/>
          <w:divBdr>
            <w:top w:val="none" w:sz="0" w:space="0" w:color="auto"/>
            <w:left w:val="none" w:sz="0" w:space="0" w:color="auto"/>
            <w:bottom w:val="none" w:sz="0" w:space="0" w:color="auto"/>
            <w:right w:val="none" w:sz="0" w:space="0" w:color="auto"/>
          </w:divBdr>
          <w:divsChild>
            <w:div w:id="713388821">
              <w:marLeft w:val="212"/>
              <w:marRight w:val="0"/>
              <w:marTop w:val="0"/>
              <w:marBottom w:val="0"/>
              <w:divBdr>
                <w:top w:val="none" w:sz="0" w:space="0" w:color="auto"/>
                <w:left w:val="none" w:sz="0" w:space="0" w:color="auto"/>
                <w:bottom w:val="none" w:sz="0" w:space="0" w:color="auto"/>
                <w:right w:val="none" w:sz="0" w:space="0" w:color="auto"/>
              </w:divBdr>
              <w:divsChild>
                <w:div w:id="1892494881">
                  <w:marLeft w:val="148"/>
                  <w:marRight w:val="0"/>
                  <w:marTop w:val="0"/>
                  <w:marBottom w:val="0"/>
                  <w:divBdr>
                    <w:top w:val="none" w:sz="0" w:space="0" w:color="auto"/>
                    <w:left w:val="none" w:sz="0" w:space="0" w:color="auto"/>
                    <w:bottom w:val="none" w:sz="0" w:space="0" w:color="auto"/>
                    <w:right w:val="none" w:sz="0" w:space="0" w:color="auto"/>
                  </w:divBdr>
                </w:div>
              </w:divsChild>
            </w:div>
            <w:div w:id="1212308513">
              <w:blockQuote w:val="1"/>
              <w:marLeft w:val="0"/>
              <w:marRight w:val="0"/>
              <w:marTop w:val="148"/>
              <w:marBottom w:val="148"/>
              <w:divBdr>
                <w:top w:val="single" w:sz="8" w:space="0" w:color="DDDDDD"/>
                <w:left w:val="single" w:sz="8" w:space="21" w:color="DDDDDD"/>
                <w:bottom w:val="single" w:sz="8" w:space="5" w:color="DDDDDD"/>
                <w:right w:val="single" w:sz="8" w:space="5" w:color="DDDDDD"/>
              </w:divBdr>
            </w:div>
            <w:div w:id="2039968681">
              <w:marLeft w:val="0"/>
              <w:marRight w:val="-233"/>
              <w:marTop w:val="0"/>
              <w:marBottom w:val="0"/>
              <w:divBdr>
                <w:top w:val="none" w:sz="0" w:space="0" w:color="auto"/>
                <w:left w:val="none" w:sz="0" w:space="0" w:color="auto"/>
                <w:bottom w:val="none" w:sz="0" w:space="0" w:color="auto"/>
                <w:right w:val="none" w:sz="0" w:space="0" w:color="auto"/>
              </w:divBdr>
              <w:divsChild>
                <w:div w:id="50737615">
                  <w:marLeft w:val="0"/>
                  <w:marRight w:val="0"/>
                  <w:marTop w:val="169"/>
                  <w:marBottom w:val="0"/>
                  <w:divBdr>
                    <w:top w:val="none" w:sz="0" w:space="0" w:color="auto"/>
                    <w:left w:val="none" w:sz="0" w:space="0" w:color="auto"/>
                    <w:bottom w:val="none" w:sz="0" w:space="0" w:color="auto"/>
                    <w:right w:val="none" w:sz="0" w:space="0" w:color="auto"/>
                  </w:divBdr>
                </w:div>
              </w:divsChild>
            </w:div>
          </w:divsChild>
        </w:div>
        <w:div w:id="1830125135">
          <w:marLeft w:val="-23231"/>
          <w:marRight w:val="0"/>
          <w:marTop w:val="0"/>
          <w:marBottom w:val="0"/>
          <w:divBdr>
            <w:top w:val="none" w:sz="0" w:space="0" w:color="auto"/>
            <w:left w:val="none" w:sz="0" w:space="0" w:color="auto"/>
            <w:bottom w:val="none" w:sz="0" w:space="0" w:color="auto"/>
            <w:right w:val="none" w:sz="0" w:space="0" w:color="auto"/>
          </w:divBdr>
          <w:divsChild>
            <w:div w:id="1214660876">
              <w:marLeft w:val="21"/>
              <w:marRight w:val="0"/>
              <w:marTop w:val="0"/>
              <w:marBottom w:val="148"/>
              <w:divBdr>
                <w:top w:val="none" w:sz="0" w:space="0" w:color="auto"/>
                <w:left w:val="none" w:sz="0" w:space="0" w:color="auto"/>
                <w:bottom w:val="none" w:sz="0" w:space="0" w:color="auto"/>
                <w:right w:val="none" w:sz="0" w:space="0" w:color="auto"/>
              </w:divBdr>
              <w:divsChild>
                <w:div w:id="272632334">
                  <w:marLeft w:val="64"/>
                  <w:marRight w:val="64"/>
                  <w:marTop w:val="106"/>
                  <w:marBottom w:val="212"/>
                  <w:divBdr>
                    <w:top w:val="none" w:sz="0" w:space="0" w:color="auto"/>
                    <w:left w:val="none" w:sz="0" w:space="0" w:color="auto"/>
                    <w:bottom w:val="none" w:sz="0" w:space="0" w:color="auto"/>
                    <w:right w:val="none" w:sz="0" w:space="0" w:color="auto"/>
                  </w:divBdr>
                </w:div>
              </w:divsChild>
            </w:div>
          </w:divsChild>
        </w:div>
      </w:divsChild>
    </w:div>
    <w:div w:id="1156066537">
      <w:bodyDiv w:val="1"/>
      <w:marLeft w:val="0"/>
      <w:marRight w:val="0"/>
      <w:marTop w:val="0"/>
      <w:marBottom w:val="0"/>
      <w:divBdr>
        <w:top w:val="none" w:sz="0" w:space="0" w:color="auto"/>
        <w:left w:val="none" w:sz="0" w:space="0" w:color="auto"/>
        <w:bottom w:val="none" w:sz="0" w:space="0" w:color="auto"/>
        <w:right w:val="none" w:sz="0" w:space="0" w:color="auto"/>
      </w:divBdr>
    </w:div>
    <w:div w:id="1162622986">
      <w:bodyDiv w:val="1"/>
      <w:marLeft w:val="0"/>
      <w:marRight w:val="0"/>
      <w:marTop w:val="0"/>
      <w:marBottom w:val="0"/>
      <w:divBdr>
        <w:top w:val="none" w:sz="0" w:space="0" w:color="auto"/>
        <w:left w:val="none" w:sz="0" w:space="0" w:color="auto"/>
        <w:bottom w:val="none" w:sz="0" w:space="0" w:color="auto"/>
        <w:right w:val="none" w:sz="0" w:space="0" w:color="auto"/>
      </w:divBdr>
      <w:divsChild>
        <w:div w:id="673844834">
          <w:marLeft w:val="336"/>
          <w:marRight w:val="0"/>
          <w:marTop w:val="120"/>
          <w:marBottom w:val="312"/>
          <w:divBdr>
            <w:top w:val="none" w:sz="0" w:space="0" w:color="auto"/>
            <w:left w:val="none" w:sz="0" w:space="0" w:color="auto"/>
            <w:bottom w:val="none" w:sz="0" w:space="0" w:color="auto"/>
            <w:right w:val="none" w:sz="0" w:space="0" w:color="auto"/>
          </w:divBdr>
          <w:divsChild>
            <w:div w:id="1880899649">
              <w:marLeft w:val="0"/>
              <w:marRight w:val="0"/>
              <w:marTop w:val="0"/>
              <w:marBottom w:val="0"/>
              <w:divBdr>
                <w:top w:val="single" w:sz="8" w:space="3" w:color="C8CCD1"/>
                <w:left w:val="single" w:sz="8" w:space="3" w:color="C8CCD1"/>
                <w:bottom w:val="single" w:sz="8" w:space="3" w:color="C8CCD1"/>
                <w:right w:val="single" w:sz="8" w:space="3" w:color="C8CCD1"/>
              </w:divBdr>
            </w:div>
          </w:divsChild>
        </w:div>
        <w:div w:id="777330469">
          <w:marLeft w:val="336"/>
          <w:marRight w:val="0"/>
          <w:marTop w:val="120"/>
          <w:marBottom w:val="312"/>
          <w:divBdr>
            <w:top w:val="none" w:sz="0" w:space="0" w:color="auto"/>
            <w:left w:val="none" w:sz="0" w:space="0" w:color="auto"/>
            <w:bottom w:val="none" w:sz="0" w:space="0" w:color="auto"/>
            <w:right w:val="none" w:sz="0" w:space="0" w:color="auto"/>
          </w:divBdr>
          <w:divsChild>
            <w:div w:id="604390983">
              <w:marLeft w:val="0"/>
              <w:marRight w:val="0"/>
              <w:marTop w:val="0"/>
              <w:marBottom w:val="0"/>
              <w:divBdr>
                <w:top w:val="single" w:sz="8" w:space="3" w:color="C8CCD1"/>
                <w:left w:val="single" w:sz="8" w:space="3" w:color="C8CCD1"/>
                <w:bottom w:val="single" w:sz="8" w:space="3" w:color="C8CCD1"/>
                <w:right w:val="single" w:sz="8" w:space="3" w:color="C8CCD1"/>
              </w:divBdr>
            </w:div>
          </w:divsChild>
        </w:div>
        <w:div w:id="813327614">
          <w:marLeft w:val="0"/>
          <w:marRight w:val="336"/>
          <w:marTop w:val="120"/>
          <w:marBottom w:val="312"/>
          <w:divBdr>
            <w:top w:val="none" w:sz="0" w:space="0" w:color="auto"/>
            <w:left w:val="none" w:sz="0" w:space="0" w:color="auto"/>
            <w:bottom w:val="none" w:sz="0" w:space="0" w:color="auto"/>
            <w:right w:val="none" w:sz="0" w:space="0" w:color="auto"/>
          </w:divBdr>
          <w:divsChild>
            <w:div w:id="1357392169">
              <w:marLeft w:val="0"/>
              <w:marRight w:val="0"/>
              <w:marTop w:val="0"/>
              <w:marBottom w:val="0"/>
              <w:divBdr>
                <w:top w:val="single" w:sz="8" w:space="3" w:color="C8CCD1"/>
                <w:left w:val="single" w:sz="8" w:space="3" w:color="C8CCD1"/>
                <w:bottom w:val="single" w:sz="8" w:space="3" w:color="C8CCD1"/>
                <w:right w:val="single" w:sz="8" w:space="3" w:color="C8CCD1"/>
              </w:divBdr>
            </w:div>
          </w:divsChild>
        </w:div>
      </w:divsChild>
    </w:div>
    <w:div w:id="1206796755">
      <w:bodyDiv w:val="1"/>
      <w:marLeft w:val="0"/>
      <w:marRight w:val="0"/>
      <w:marTop w:val="0"/>
      <w:marBottom w:val="0"/>
      <w:divBdr>
        <w:top w:val="none" w:sz="0" w:space="0" w:color="auto"/>
        <w:left w:val="none" w:sz="0" w:space="0" w:color="auto"/>
        <w:bottom w:val="none" w:sz="0" w:space="0" w:color="auto"/>
        <w:right w:val="none" w:sz="0" w:space="0" w:color="auto"/>
      </w:divBdr>
    </w:div>
    <w:div w:id="1212612763">
      <w:bodyDiv w:val="1"/>
      <w:marLeft w:val="0"/>
      <w:marRight w:val="0"/>
      <w:marTop w:val="0"/>
      <w:marBottom w:val="0"/>
      <w:divBdr>
        <w:top w:val="none" w:sz="0" w:space="0" w:color="auto"/>
        <w:left w:val="none" w:sz="0" w:space="0" w:color="auto"/>
        <w:bottom w:val="none" w:sz="0" w:space="0" w:color="auto"/>
        <w:right w:val="none" w:sz="0" w:space="0" w:color="auto"/>
      </w:divBdr>
    </w:div>
    <w:div w:id="1317537913">
      <w:bodyDiv w:val="1"/>
      <w:marLeft w:val="0"/>
      <w:marRight w:val="0"/>
      <w:marTop w:val="0"/>
      <w:marBottom w:val="0"/>
      <w:divBdr>
        <w:top w:val="none" w:sz="0" w:space="0" w:color="auto"/>
        <w:left w:val="none" w:sz="0" w:space="0" w:color="auto"/>
        <w:bottom w:val="none" w:sz="0" w:space="0" w:color="auto"/>
        <w:right w:val="none" w:sz="0" w:space="0" w:color="auto"/>
      </w:divBdr>
    </w:div>
    <w:div w:id="1381975491">
      <w:bodyDiv w:val="1"/>
      <w:marLeft w:val="0"/>
      <w:marRight w:val="0"/>
      <w:marTop w:val="0"/>
      <w:marBottom w:val="0"/>
      <w:divBdr>
        <w:top w:val="none" w:sz="0" w:space="0" w:color="auto"/>
        <w:left w:val="none" w:sz="0" w:space="0" w:color="auto"/>
        <w:bottom w:val="none" w:sz="0" w:space="0" w:color="auto"/>
        <w:right w:val="none" w:sz="0" w:space="0" w:color="auto"/>
      </w:divBdr>
    </w:div>
    <w:div w:id="1524006517">
      <w:bodyDiv w:val="1"/>
      <w:marLeft w:val="0"/>
      <w:marRight w:val="0"/>
      <w:marTop w:val="0"/>
      <w:marBottom w:val="0"/>
      <w:divBdr>
        <w:top w:val="none" w:sz="0" w:space="0" w:color="auto"/>
        <w:left w:val="none" w:sz="0" w:space="0" w:color="auto"/>
        <w:bottom w:val="none" w:sz="0" w:space="0" w:color="auto"/>
        <w:right w:val="none" w:sz="0" w:space="0" w:color="auto"/>
      </w:divBdr>
    </w:div>
    <w:div w:id="1527988991">
      <w:bodyDiv w:val="1"/>
      <w:marLeft w:val="0"/>
      <w:marRight w:val="0"/>
      <w:marTop w:val="0"/>
      <w:marBottom w:val="0"/>
      <w:divBdr>
        <w:top w:val="none" w:sz="0" w:space="0" w:color="auto"/>
        <w:left w:val="none" w:sz="0" w:space="0" w:color="auto"/>
        <w:bottom w:val="none" w:sz="0" w:space="0" w:color="auto"/>
        <w:right w:val="none" w:sz="0" w:space="0" w:color="auto"/>
      </w:divBdr>
      <w:divsChild>
        <w:div w:id="6837030">
          <w:marLeft w:val="0"/>
          <w:marRight w:val="0"/>
          <w:marTop w:val="0"/>
          <w:marBottom w:val="240"/>
          <w:divBdr>
            <w:top w:val="none" w:sz="0" w:space="0" w:color="auto"/>
            <w:left w:val="none" w:sz="0" w:space="0" w:color="auto"/>
            <w:bottom w:val="none" w:sz="0" w:space="0" w:color="auto"/>
            <w:right w:val="none" w:sz="0" w:space="0" w:color="auto"/>
          </w:divBdr>
        </w:div>
        <w:div w:id="56170142">
          <w:marLeft w:val="0"/>
          <w:marRight w:val="0"/>
          <w:marTop w:val="0"/>
          <w:marBottom w:val="200"/>
          <w:divBdr>
            <w:top w:val="none" w:sz="0" w:space="0" w:color="auto"/>
            <w:left w:val="none" w:sz="0" w:space="0" w:color="auto"/>
            <w:bottom w:val="none" w:sz="0" w:space="0" w:color="auto"/>
            <w:right w:val="none" w:sz="0" w:space="0" w:color="auto"/>
          </w:divBdr>
        </w:div>
        <w:div w:id="58135327">
          <w:marLeft w:val="0"/>
          <w:marRight w:val="0"/>
          <w:marTop w:val="0"/>
          <w:marBottom w:val="200"/>
          <w:divBdr>
            <w:top w:val="none" w:sz="0" w:space="0" w:color="auto"/>
            <w:left w:val="none" w:sz="0" w:space="0" w:color="auto"/>
            <w:bottom w:val="none" w:sz="0" w:space="0" w:color="auto"/>
            <w:right w:val="none" w:sz="0" w:space="0" w:color="auto"/>
          </w:divBdr>
        </w:div>
        <w:div w:id="83109748">
          <w:marLeft w:val="0"/>
          <w:marRight w:val="0"/>
          <w:marTop w:val="0"/>
          <w:marBottom w:val="200"/>
          <w:divBdr>
            <w:top w:val="none" w:sz="0" w:space="0" w:color="auto"/>
            <w:left w:val="none" w:sz="0" w:space="0" w:color="auto"/>
            <w:bottom w:val="none" w:sz="0" w:space="0" w:color="auto"/>
            <w:right w:val="none" w:sz="0" w:space="0" w:color="auto"/>
          </w:divBdr>
        </w:div>
        <w:div w:id="86316700">
          <w:marLeft w:val="0"/>
          <w:marRight w:val="0"/>
          <w:marTop w:val="0"/>
          <w:marBottom w:val="240"/>
          <w:divBdr>
            <w:top w:val="none" w:sz="0" w:space="0" w:color="auto"/>
            <w:left w:val="none" w:sz="0" w:space="0" w:color="auto"/>
            <w:bottom w:val="none" w:sz="0" w:space="0" w:color="auto"/>
            <w:right w:val="none" w:sz="0" w:space="0" w:color="auto"/>
          </w:divBdr>
        </w:div>
        <w:div w:id="87702316">
          <w:marLeft w:val="0"/>
          <w:marRight w:val="0"/>
          <w:marTop w:val="0"/>
          <w:marBottom w:val="240"/>
          <w:divBdr>
            <w:top w:val="none" w:sz="0" w:space="0" w:color="auto"/>
            <w:left w:val="none" w:sz="0" w:space="0" w:color="auto"/>
            <w:bottom w:val="none" w:sz="0" w:space="0" w:color="auto"/>
            <w:right w:val="none" w:sz="0" w:space="0" w:color="auto"/>
          </w:divBdr>
        </w:div>
        <w:div w:id="137263303">
          <w:marLeft w:val="0"/>
          <w:marRight w:val="0"/>
          <w:marTop w:val="0"/>
          <w:marBottom w:val="200"/>
          <w:divBdr>
            <w:top w:val="none" w:sz="0" w:space="0" w:color="auto"/>
            <w:left w:val="none" w:sz="0" w:space="0" w:color="auto"/>
            <w:bottom w:val="none" w:sz="0" w:space="0" w:color="auto"/>
            <w:right w:val="none" w:sz="0" w:space="0" w:color="auto"/>
          </w:divBdr>
        </w:div>
        <w:div w:id="137308153">
          <w:marLeft w:val="0"/>
          <w:marRight w:val="0"/>
          <w:marTop w:val="0"/>
          <w:marBottom w:val="240"/>
          <w:divBdr>
            <w:top w:val="none" w:sz="0" w:space="0" w:color="auto"/>
            <w:left w:val="none" w:sz="0" w:space="0" w:color="auto"/>
            <w:bottom w:val="none" w:sz="0" w:space="0" w:color="auto"/>
            <w:right w:val="none" w:sz="0" w:space="0" w:color="auto"/>
          </w:divBdr>
        </w:div>
        <w:div w:id="182671047">
          <w:marLeft w:val="0"/>
          <w:marRight w:val="0"/>
          <w:marTop w:val="0"/>
          <w:marBottom w:val="200"/>
          <w:divBdr>
            <w:top w:val="none" w:sz="0" w:space="0" w:color="auto"/>
            <w:left w:val="none" w:sz="0" w:space="0" w:color="auto"/>
            <w:bottom w:val="none" w:sz="0" w:space="0" w:color="auto"/>
            <w:right w:val="none" w:sz="0" w:space="0" w:color="auto"/>
          </w:divBdr>
        </w:div>
        <w:div w:id="188183973">
          <w:marLeft w:val="0"/>
          <w:marRight w:val="0"/>
          <w:marTop w:val="0"/>
          <w:marBottom w:val="200"/>
          <w:divBdr>
            <w:top w:val="none" w:sz="0" w:space="0" w:color="auto"/>
            <w:left w:val="none" w:sz="0" w:space="0" w:color="auto"/>
            <w:bottom w:val="none" w:sz="0" w:space="0" w:color="auto"/>
            <w:right w:val="none" w:sz="0" w:space="0" w:color="auto"/>
          </w:divBdr>
        </w:div>
        <w:div w:id="197594018">
          <w:marLeft w:val="0"/>
          <w:marRight w:val="0"/>
          <w:marTop w:val="0"/>
          <w:marBottom w:val="240"/>
          <w:divBdr>
            <w:top w:val="none" w:sz="0" w:space="0" w:color="auto"/>
            <w:left w:val="none" w:sz="0" w:space="0" w:color="auto"/>
            <w:bottom w:val="none" w:sz="0" w:space="0" w:color="auto"/>
            <w:right w:val="none" w:sz="0" w:space="0" w:color="auto"/>
          </w:divBdr>
        </w:div>
        <w:div w:id="214439526">
          <w:marLeft w:val="0"/>
          <w:marRight w:val="0"/>
          <w:marTop w:val="0"/>
          <w:marBottom w:val="240"/>
          <w:divBdr>
            <w:top w:val="none" w:sz="0" w:space="0" w:color="auto"/>
            <w:left w:val="none" w:sz="0" w:space="0" w:color="auto"/>
            <w:bottom w:val="none" w:sz="0" w:space="0" w:color="auto"/>
            <w:right w:val="none" w:sz="0" w:space="0" w:color="auto"/>
          </w:divBdr>
        </w:div>
        <w:div w:id="253516702">
          <w:marLeft w:val="0"/>
          <w:marRight w:val="0"/>
          <w:marTop w:val="0"/>
          <w:marBottom w:val="200"/>
          <w:divBdr>
            <w:top w:val="none" w:sz="0" w:space="0" w:color="auto"/>
            <w:left w:val="none" w:sz="0" w:space="0" w:color="auto"/>
            <w:bottom w:val="none" w:sz="0" w:space="0" w:color="auto"/>
            <w:right w:val="none" w:sz="0" w:space="0" w:color="auto"/>
          </w:divBdr>
        </w:div>
        <w:div w:id="264268108">
          <w:marLeft w:val="0"/>
          <w:marRight w:val="0"/>
          <w:marTop w:val="0"/>
          <w:marBottom w:val="200"/>
          <w:divBdr>
            <w:top w:val="none" w:sz="0" w:space="0" w:color="auto"/>
            <w:left w:val="none" w:sz="0" w:space="0" w:color="auto"/>
            <w:bottom w:val="none" w:sz="0" w:space="0" w:color="auto"/>
            <w:right w:val="none" w:sz="0" w:space="0" w:color="auto"/>
          </w:divBdr>
        </w:div>
        <w:div w:id="308674728">
          <w:marLeft w:val="0"/>
          <w:marRight w:val="0"/>
          <w:marTop w:val="0"/>
          <w:marBottom w:val="200"/>
          <w:divBdr>
            <w:top w:val="none" w:sz="0" w:space="0" w:color="auto"/>
            <w:left w:val="none" w:sz="0" w:space="0" w:color="auto"/>
            <w:bottom w:val="none" w:sz="0" w:space="0" w:color="auto"/>
            <w:right w:val="none" w:sz="0" w:space="0" w:color="auto"/>
          </w:divBdr>
        </w:div>
        <w:div w:id="324822430">
          <w:marLeft w:val="0"/>
          <w:marRight w:val="0"/>
          <w:marTop w:val="0"/>
          <w:marBottom w:val="240"/>
          <w:divBdr>
            <w:top w:val="none" w:sz="0" w:space="0" w:color="auto"/>
            <w:left w:val="none" w:sz="0" w:space="0" w:color="auto"/>
            <w:bottom w:val="none" w:sz="0" w:space="0" w:color="auto"/>
            <w:right w:val="none" w:sz="0" w:space="0" w:color="auto"/>
          </w:divBdr>
        </w:div>
        <w:div w:id="346837445">
          <w:marLeft w:val="0"/>
          <w:marRight w:val="0"/>
          <w:marTop w:val="0"/>
          <w:marBottom w:val="200"/>
          <w:divBdr>
            <w:top w:val="none" w:sz="0" w:space="0" w:color="auto"/>
            <w:left w:val="none" w:sz="0" w:space="0" w:color="auto"/>
            <w:bottom w:val="none" w:sz="0" w:space="0" w:color="auto"/>
            <w:right w:val="none" w:sz="0" w:space="0" w:color="auto"/>
          </w:divBdr>
        </w:div>
        <w:div w:id="374238982">
          <w:marLeft w:val="0"/>
          <w:marRight w:val="0"/>
          <w:marTop w:val="0"/>
          <w:marBottom w:val="240"/>
          <w:divBdr>
            <w:top w:val="none" w:sz="0" w:space="0" w:color="auto"/>
            <w:left w:val="none" w:sz="0" w:space="0" w:color="auto"/>
            <w:bottom w:val="none" w:sz="0" w:space="0" w:color="auto"/>
            <w:right w:val="none" w:sz="0" w:space="0" w:color="auto"/>
          </w:divBdr>
        </w:div>
        <w:div w:id="395278898">
          <w:marLeft w:val="0"/>
          <w:marRight w:val="0"/>
          <w:marTop w:val="0"/>
          <w:marBottom w:val="200"/>
          <w:divBdr>
            <w:top w:val="none" w:sz="0" w:space="0" w:color="auto"/>
            <w:left w:val="none" w:sz="0" w:space="0" w:color="auto"/>
            <w:bottom w:val="none" w:sz="0" w:space="0" w:color="auto"/>
            <w:right w:val="none" w:sz="0" w:space="0" w:color="auto"/>
          </w:divBdr>
        </w:div>
        <w:div w:id="405031197">
          <w:marLeft w:val="0"/>
          <w:marRight w:val="0"/>
          <w:marTop w:val="0"/>
          <w:marBottom w:val="240"/>
          <w:divBdr>
            <w:top w:val="none" w:sz="0" w:space="0" w:color="auto"/>
            <w:left w:val="none" w:sz="0" w:space="0" w:color="auto"/>
            <w:bottom w:val="none" w:sz="0" w:space="0" w:color="auto"/>
            <w:right w:val="none" w:sz="0" w:space="0" w:color="auto"/>
          </w:divBdr>
        </w:div>
        <w:div w:id="413860924">
          <w:marLeft w:val="0"/>
          <w:marRight w:val="0"/>
          <w:marTop w:val="0"/>
          <w:marBottom w:val="240"/>
          <w:divBdr>
            <w:top w:val="none" w:sz="0" w:space="0" w:color="auto"/>
            <w:left w:val="none" w:sz="0" w:space="0" w:color="auto"/>
            <w:bottom w:val="none" w:sz="0" w:space="0" w:color="auto"/>
            <w:right w:val="none" w:sz="0" w:space="0" w:color="auto"/>
          </w:divBdr>
        </w:div>
        <w:div w:id="446122956">
          <w:marLeft w:val="0"/>
          <w:marRight w:val="0"/>
          <w:marTop w:val="0"/>
          <w:marBottom w:val="200"/>
          <w:divBdr>
            <w:top w:val="none" w:sz="0" w:space="0" w:color="auto"/>
            <w:left w:val="none" w:sz="0" w:space="0" w:color="auto"/>
            <w:bottom w:val="none" w:sz="0" w:space="0" w:color="auto"/>
            <w:right w:val="none" w:sz="0" w:space="0" w:color="auto"/>
          </w:divBdr>
        </w:div>
        <w:div w:id="455107208">
          <w:marLeft w:val="0"/>
          <w:marRight w:val="0"/>
          <w:marTop w:val="0"/>
          <w:marBottom w:val="240"/>
          <w:divBdr>
            <w:top w:val="none" w:sz="0" w:space="0" w:color="auto"/>
            <w:left w:val="none" w:sz="0" w:space="0" w:color="auto"/>
            <w:bottom w:val="none" w:sz="0" w:space="0" w:color="auto"/>
            <w:right w:val="none" w:sz="0" w:space="0" w:color="auto"/>
          </w:divBdr>
        </w:div>
        <w:div w:id="462430716">
          <w:marLeft w:val="0"/>
          <w:marRight w:val="0"/>
          <w:marTop w:val="120"/>
          <w:marBottom w:val="180"/>
          <w:divBdr>
            <w:top w:val="none" w:sz="0" w:space="0" w:color="auto"/>
            <w:left w:val="none" w:sz="0" w:space="0" w:color="auto"/>
            <w:bottom w:val="none" w:sz="0" w:space="0" w:color="auto"/>
            <w:right w:val="none" w:sz="0" w:space="0" w:color="auto"/>
          </w:divBdr>
        </w:div>
        <w:div w:id="507909756">
          <w:marLeft w:val="0"/>
          <w:marRight w:val="0"/>
          <w:marTop w:val="212"/>
          <w:marBottom w:val="240"/>
          <w:divBdr>
            <w:top w:val="none" w:sz="0" w:space="0" w:color="auto"/>
            <w:left w:val="none" w:sz="0" w:space="0" w:color="auto"/>
            <w:bottom w:val="none" w:sz="0" w:space="0" w:color="auto"/>
            <w:right w:val="none" w:sz="0" w:space="0" w:color="auto"/>
          </w:divBdr>
        </w:div>
        <w:div w:id="524254579">
          <w:marLeft w:val="0"/>
          <w:marRight w:val="0"/>
          <w:marTop w:val="0"/>
          <w:marBottom w:val="240"/>
          <w:divBdr>
            <w:top w:val="none" w:sz="0" w:space="0" w:color="auto"/>
            <w:left w:val="none" w:sz="0" w:space="0" w:color="auto"/>
            <w:bottom w:val="none" w:sz="0" w:space="0" w:color="auto"/>
            <w:right w:val="none" w:sz="0" w:space="0" w:color="auto"/>
          </w:divBdr>
        </w:div>
        <w:div w:id="526872877">
          <w:marLeft w:val="0"/>
          <w:marRight w:val="0"/>
          <w:marTop w:val="0"/>
          <w:marBottom w:val="240"/>
          <w:divBdr>
            <w:top w:val="none" w:sz="0" w:space="0" w:color="auto"/>
            <w:left w:val="none" w:sz="0" w:space="0" w:color="auto"/>
            <w:bottom w:val="none" w:sz="0" w:space="0" w:color="auto"/>
            <w:right w:val="none" w:sz="0" w:space="0" w:color="auto"/>
          </w:divBdr>
        </w:div>
        <w:div w:id="534122001">
          <w:marLeft w:val="0"/>
          <w:marRight w:val="0"/>
          <w:marTop w:val="0"/>
          <w:marBottom w:val="240"/>
          <w:divBdr>
            <w:top w:val="none" w:sz="0" w:space="0" w:color="auto"/>
            <w:left w:val="none" w:sz="0" w:space="0" w:color="auto"/>
            <w:bottom w:val="none" w:sz="0" w:space="0" w:color="auto"/>
            <w:right w:val="none" w:sz="0" w:space="0" w:color="auto"/>
          </w:divBdr>
        </w:div>
        <w:div w:id="631054746">
          <w:marLeft w:val="0"/>
          <w:marRight w:val="0"/>
          <w:marTop w:val="240"/>
          <w:marBottom w:val="200"/>
          <w:divBdr>
            <w:top w:val="none" w:sz="0" w:space="0" w:color="auto"/>
            <w:left w:val="none" w:sz="0" w:space="0" w:color="auto"/>
            <w:bottom w:val="none" w:sz="0" w:space="0" w:color="auto"/>
            <w:right w:val="none" w:sz="0" w:space="0" w:color="auto"/>
          </w:divBdr>
        </w:div>
        <w:div w:id="633482388">
          <w:marLeft w:val="0"/>
          <w:marRight w:val="0"/>
          <w:marTop w:val="0"/>
          <w:marBottom w:val="240"/>
          <w:divBdr>
            <w:top w:val="none" w:sz="0" w:space="0" w:color="auto"/>
            <w:left w:val="none" w:sz="0" w:space="0" w:color="auto"/>
            <w:bottom w:val="none" w:sz="0" w:space="0" w:color="auto"/>
            <w:right w:val="none" w:sz="0" w:space="0" w:color="auto"/>
          </w:divBdr>
        </w:div>
        <w:div w:id="697122695">
          <w:marLeft w:val="0"/>
          <w:marRight w:val="0"/>
          <w:marTop w:val="0"/>
          <w:marBottom w:val="240"/>
          <w:divBdr>
            <w:top w:val="none" w:sz="0" w:space="0" w:color="auto"/>
            <w:left w:val="none" w:sz="0" w:space="0" w:color="auto"/>
            <w:bottom w:val="none" w:sz="0" w:space="0" w:color="auto"/>
            <w:right w:val="none" w:sz="0" w:space="0" w:color="auto"/>
          </w:divBdr>
        </w:div>
        <w:div w:id="721094819">
          <w:marLeft w:val="0"/>
          <w:marRight w:val="0"/>
          <w:marTop w:val="0"/>
          <w:marBottom w:val="240"/>
          <w:divBdr>
            <w:top w:val="none" w:sz="0" w:space="0" w:color="auto"/>
            <w:left w:val="none" w:sz="0" w:space="0" w:color="auto"/>
            <w:bottom w:val="none" w:sz="0" w:space="0" w:color="auto"/>
            <w:right w:val="none" w:sz="0" w:space="0" w:color="auto"/>
          </w:divBdr>
        </w:div>
        <w:div w:id="733892992">
          <w:marLeft w:val="0"/>
          <w:marRight w:val="0"/>
          <w:marTop w:val="0"/>
          <w:marBottom w:val="200"/>
          <w:divBdr>
            <w:top w:val="none" w:sz="0" w:space="0" w:color="auto"/>
            <w:left w:val="none" w:sz="0" w:space="0" w:color="auto"/>
            <w:bottom w:val="none" w:sz="0" w:space="0" w:color="auto"/>
            <w:right w:val="none" w:sz="0" w:space="0" w:color="auto"/>
          </w:divBdr>
        </w:div>
        <w:div w:id="741296517">
          <w:marLeft w:val="0"/>
          <w:marRight w:val="0"/>
          <w:marTop w:val="0"/>
          <w:marBottom w:val="240"/>
          <w:divBdr>
            <w:top w:val="none" w:sz="0" w:space="0" w:color="auto"/>
            <w:left w:val="none" w:sz="0" w:space="0" w:color="auto"/>
            <w:bottom w:val="none" w:sz="0" w:space="0" w:color="auto"/>
            <w:right w:val="none" w:sz="0" w:space="0" w:color="auto"/>
          </w:divBdr>
        </w:div>
        <w:div w:id="751391689">
          <w:marLeft w:val="0"/>
          <w:marRight w:val="0"/>
          <w:marTop w:val="0"/>
          <w:marBottom w:val="240"/>
          <w:divBdr>
            <w:top w:val="none" w:sz="0" w:space="0" w:color="auto"/>
            <w:left w:val="none" w:sz="0" w:space="0" w:color="auto"/>
            <w:bottom w:val="none" w:sz="0" w:space="0" w:color="auto"/>
            <w:right w:val="none" w:sz="0" w:space="0" w:color="auto"/>
          </w:divBdr>
        </w:div>
        <w:div w:id="753086663">
          <w:marLeft w:val="0"/>
          <w:marRight w:val="0"/>
          <w:marTop w:val="0"/>
          <w:marBottom w:val="200"/>
          <w:divBdr>
            <w:top w:val="none" w:sz="0" w:space="0" w:color="auto"/>
            <w:left w:val="none" w:sz="0" w:space="0" w:color="auto"/>
            <w:bottom w:val="none" w:sz="0" w:space="0" w:color="auto"/>
            <w:right w:val="none" w:sz="0" w:space="0" w:color="auto"/>
          </w:divBdr>
        </w:div>
        <w:div w:id="758991152">
          <w:marLeft w:val="0"/>
          <w:marRight w:val="0"/>
          <w:marTop w:val="0"/>
          <w:marBottom w:val="200"/>
          <w:divBdr>
            <w:top w:val="none" w:sz="0" w:space="0" w:color="auto"/>
            <w:left w:val="none" w:sz="0" w:space="0" w:color="auto"/>
            <w:bottom w:val="none" w:sz="0" w:space="0" w:color="auto"/>
            <w:right w:val="none" w:sz="0" w:space="0" w:color="auto"/>
          </w:divBdr>
        </w:div>
        <w:div w:id="760881053">
          <w:marLeft w:val="0"/>
          <w:marRight w:val="0"/>
          <w:marTop w:val="0"/>
          <w:marBottom w:val="200"/>
          <w:divBdr>
            <w:top w:val="none" w:sz="0" w:space="0" w:color="auto"/>
            <w:left w:val="none" w:sz="0" w:space="0" w:color="auto"/>
            <w:bottom w:val="none" w:sz="0" w:space="0" w:color="auto"/>
            <w:right w:val="none" w:sz="0" w:space="0" w:color="auto"/>
          </w:divBdr>
        </w:div>
        <w:div w:id="788669660">
          <w:marLeft w:val="0"/>
          <w:marRight w:val="0"/>
          <w:marTop w:val="0"/>
          <w:marBottom w:val="200"/>
          <w:divBdr>
            <w:top w:val="none" w:sz="0" w:space="0" w:color="auto"/>
            <w:left w:val="none" w:sz="0" w:space="0" w:color="auto"/>
            <w:bottom w:val="none" w:sz="0" w:space="0" w:color="auto"/>
            <w:right w:val="none" w:sz="0" w:space="0" w:color="auto"/>
          </w:divBdr>
        </w:div>
        <w:div w:id="825360645">
          <w:marLeft w:val="0"/>
          <w:marRight w:val="0"/>
          <w:marTop w:val="0"/>
          <w:marBottom w:val="200"/>
          <w:divBdr>
            <w:top w:val="none" w:sz="0" w:space="0" w:color="auto"/>
            <w:left w:val="none" w:sz="0" w:space="0" w:color="auto"/>
            <w:bottom w:val="none" w:sz="0" w:space="0" w:color="auto"/>
            <w:right w:val="none" w:sz="0" w:space="0" w:color="auto"/>
          </w:divBdr>
        </w:div>
        <w:div w:id="841700687">
          <w:marLeft w:val="0"/>
          <w:marRight w:val="0"/>
          <w:marTop w:val="0"/>
          <w:marBottom w:val="240"/>
          <w:divBdr>
            <w:top w:val="none" w:sz="0" w:space="0" w:color="auto"/>
            <w:left w:val="none" w:sz="0" w:space="0" w:color="auto"/>
            <w:bottom w:val="none" w:sz="0" w:space="0" w:color="auto"/>
            <w:right w:val="none" w:sz="0" w:space="0" w:color="auto"/>
          </w:divBdr>
        </w:div>
        <w:div w:id="877936761">
          <w:marLeft w:val="0"/>
          <w:marRight w:val="0"/>
          <w:marTop w:val="0"/>
          <w:marBottom w:val="200"/>
          <w:divBdr>
            <w:top w:val="none" w:sz="0" w:space="0" w:color="auto"/>
            <w:left w:val="none" w:sz="0" w:space="0" w:color="auto"/>
            <w:bottom w:val="none" w:sz="0" w:space="0" w:color="auto"/>
            <w:right w:val="none" w:sz="0" w:space="0" w:color="auto"/>
          </w:divBdr>
        </w:div>
        <w:div w:id="884298264">
          <w:marLeft w:val="0"/>
          <w:marRight w:val="0"/>
          <w:marTop w:val="0"/>
          <w:marBottom w:val="200"/>
          <w:divBdr>
            <w:top w:val="none" w:sz="0" w:space="0" w:color="auto"/>
            <w:left w:val="none" w:sz="0" w:space="0" w:color="auto"/>
            <w:bottom w:val="none" w:sz="0" w:space="0" w:color="auto"/>
            <w:right w:val="none" w:sz="0" w:space="0" w:color="auto"/>
          </w:divBdr>
        </w:div>
        <w:div w:id="987708418">
          <w:marLeft w:val="0"/>
          <w:marRight w:val="0"/>
          <w:marTop w:val="0"/>
          <w:marBottom w:val="240"/>
          <w:divBdr>
            <w:top w:val="none" w:sz="0" w:space="0" w:color="auto"/>
            <w:left w:val="none" w:sz="0" w:space="0" w:color="auto"/>
            <w:bottom w:val="none" w:sz="0" w:space="0" w:color="auto"/>
            <w:right w:val="none" w:sz="0" w:space="0" w:color="auto"/>
          </w:divBdr>
        </w:div>
        <w:div w:id="991182555">
          <w:marLeft w:val="0"/>
          <w:marRight w:val="0"/>
          <w:marTop w:val="0"/>
          <w:marBottom w:val="200"/>
          <w:divBdr>
            <w:top w:val="none" w:sz="0" w:space="0" w:color="auto"/>
            <w:left w:val="none" w:sz="0" w:space="0" w:color="auto"/>
            <w:bottom w:val="none" w:sz="0" w:space="0" w:color="auto"/>
            <w:right w:val="none" w:sz="0" w:space="0" w:color="auto"/>
          </w:divBdr>
        </w:div>
        <w:div w:id="1025330026">
          <w:marLeft w:val="0"/>
          <w:marRight w:val="0"/>
          <w:marTop w:val="0"/>
          <w:marBottom w:val="240"/>
          <w:divBdr>
            <w:top w:val="none" w:sz="0" w:space="0" w:color="auto"/>
            <w:left w:val="none" w:sz="0" w:space="0" w:color="auto"/>
            <w:bottom w:val="none" w:sz="0" w:space="0" w:color="auto"/>
            <w:right w:val="none" w:sz="0" w:space="0" w:color="auto"/>
          </w:divBdr>
        </w:div>
        <w:div w:id="1150169443">
          <w:marLeft w:val="0"/>
          <w:marRight w:val="0"/>
          <w:marTop w:val="0"/>
          <w:marBottom w:val="240"/>
          <w:divBdr>
            <w:top w:val="none" w:sz="0" w:space="0" w:color="auto"/>
            <w:left w:val="none" w:sz="0" w:space="0" w:color="auto"/>
            <w:bottom w:val="none" w:sz="0" w:space="0" w:color="auto"/>
            <w:right w:val="none" w:sz="0" w:space="0" w:color="auto"/>
          </w:divBdr>
        </w:div>
        <w:div w:id="1161703343">
          <w:marLeft w:val="0"/>
          <w:marRight w:val="0"/>
          <w:marTop w:val="0"/>
          <w:marBottom w:val="240"/>
          <w:divBdr>
            <w:top w:val="none" w:sz="0" w:space="0" w:color="auto"/>
            <w:left w:val="none" w:sz="0" w:space="0" w:color="auto"/>
            <w:bottom w:val="none" w:sz="0" w:space="0" w:color="auto"/>
            <w:right w:val="none" w:sz="0" w:space="0" w:color="auto"/>
          </w:divBdr>
        </w:div>
        <w:div w:id="1171290160">
          <w:marLeft w:val="0"/>
          <w:marRight w:val="0"/>
          <w:marTop w:val="0"/>
          <w:marBottom w:val="240"/>
          <w:divBdr>
            <w:top w:val="none" w:sz="0" w:space="0" w:color="auto"/>
            <w:left w:val="none" w:sz="0" w:space="0" w:color="auto"/>
            <w:bottom w:val="none" w:sz="0" w:space="0" w:color="auto"/>
            <w:right w:val="none" w:sz="0" w:space="0" w:color="auto"/>
          </w:divBdr>
        </w:div>
        <w:div w:id="1210339037">
          <w:marLeft w:val="0"/>
          <w:marRight w:val="0"/>
          <w:marTop w:val="0"/>
          <w:marBottom w:val="240"/>
          <w:divBdr>
            <w:top w:val="none" w:sz="0" w:space="0" w:color="auto"/>
            <w:left w:val="none" w:sz="0" w:space="0" w:color="auto"/>
            <w:bottom w:val="none" w:sz="0" w:space="0" w:color="auto"/>
            <w:right w:val="none" w:sz="0" w:space="0" w:color="auto"/>
          </w:divBdr>
        </w:div>
        <w:div w:id="1240021716">
          <w:marLeft w:val="0"/>
          <w:marRight w:val="0"/>
          <w:marTop w:val="0"/>
          <w:marBottom w:val="240"/>
          <w:divBdr>
            <w:top w:val="none" w:sz="0" w:space="0" w:color="auto"/>
            <w:left w:val="none" w:sz="0" w:space="0" w:color="auto"/>
            <w:bottom w:val="none" w:sz="0" w:space="0" w:color="auto"/>
            <w:right w:val="none" w:sz="0" w:space="0" w:color="auto"/>
          </w:divBdr>
        </w:div>
        <w:div w:id="1262564789">
          <w:marLeft w:val="0"/>
          <w:marRight w:val="0"/>
          <w:marTop w:val="0"/>
          <w:marBottom w:val="240"/>
          <w:divBdr>
            <w:top w:val="none" w:sz="0" w:space="0" w:color="auto"/>
            <w:left w:val="none" w:sz="0" w:space="0" w:color="auto"/>
            <w:bottom w:val="none" w:sz="0" w:space="0" w:color="auto"/>
            <w:right w:val="none" w:sz="0" w:space="0" w:color="auto"/>
          </w:divBdr>
        </w:div>
        <w:div w:id="1281034494">
          <w:marLeft w:val="0"/>
          <w:marRight w:val="0"/>
          <w:marTop w:val="0"/>
          <w:marBottom w:val="240"/>
          <w:divBdr>
            <w:top w:val="none" w:sz="0" w:space="0" w:color="auto"/>
            <w:left w:val="none" w:sz="0" w:space="0" w:color="auto"/>
            <w:bottom w:val="none" w:sz="0" w:space="0" w:color="auto"/>
            <w:right w:val="none" w:sz="0" w:space="0" w:color="auto"/>
          </w:divBdr>
        </w:div>
        <w:div w:id="1308708219">
          <w:marLeft w:val="0"/>
          <w:marRight w:val="0"/>
          <w:marTop w:val="0"/>
          <w:marBottom w:val="200"/>
          <w:divBdr>
            <w:top w:val="none" w:sz="0" w:space="0" w:color="auto"/>
            <w:left w:val="none" w:sz="0" w:space="0" w:color="auto"/>
            <w:bottom w:val="none" w:sz="0" w:space="0" w:color="auto"/>
            <w:right w:val="none" w:sz="0" w:space="0" w:color="auto"/>
          </w:divBdr>
        </w:div>
        <w:div w:id="1344012755">
          <w:marLeft w:val="0"/>
          <w:marRight w:val="0"/>
          <w:marTop w:val="0"/>
          <w:marBottom w:val="200"/>
          <w:divBdr>
            <w:top w:val="none" w:sz="0" w:space="0" w:color="auto"/>
            <w:left w:val="none" w:sz="0" w:space="0" w:color="auto"/>
            <w:bottom w:val="none" w:sz="0" w:space="0" w:color="auto"/>
            <w:right w:val="none" w:sz="0" w:space="0" w:color="auto"/>
          </w:divBdr>
        </w:div>
        <w:div w:id="1388143405">
          <w:marLeft w:val="0"/>
          <w:marRight w:val="0"/>
          <w:marTop w:val="0"/>
          <w:marBottom w:val="200"/>
          <w:divBdr>
            <w:top w:val="none" w:sz="0" w:space="0" w:color="auto"/>
            <w:left w:val="none" w:sz="0" w:space="0" w:color="auto"/>
            <w:bottom w:val="none" w:sz="0" w:space="0" w:color="auto"/>
            <w:right w:val="none" w:sz="0" w:space="0" w:color="auto"/>
          </w:divBdr>
        </w:div>
        <w:div w:id="1390374387">
          <w:marLeft w:val="0"/>
          <w:marRight w:val="0"/>
          <w:marTop w:val="0"/>
          <w:marBottom w:val="240"/>
          <w:divBdr>
            <w:top w:val="none" w:sz="0" w:space="0" w:color="auto"/>
            <w:left w:val="none" w:sz="0" w:space="0" w:color="auto"/>
            <w:bottom w:val="none" w:sz="0" w:space="0" w:color="auto"/>
            <w:right w:val="none" w:sz="0" w:space="0" w:color="auto"/>
          </w:divBdr>
        </w:div>
        <w:div w:id="1438984345">
          <w:marLeft w:val="0"/>
          <w:marRight w:val="0"/>
          <w:marTop w:val="0"/>
          <w:marBottom w:val="200"/>
          <w:divBdr>
            <w:top w:val="none" w:sz="0" w:space="0" w:color="auto"/>
            <w:left w:val="none" w:sz="0" w:space="0" w:color="auto"/>
            <w:bottom w:val="none" w:sz="0" w:space="0" w:color="auto"/>
            <w:right w:val="none" w:sz="0" w:space="0" w:color="auto"/>
          </w:divBdr>
        </w:div>
        <w:div w:id="1450468196">
          <w:marLeft w:val="0"/>
          <w:marRight w:val="0"/>
          <w:marTop w:val="0"/>
          <w:marBottom w:val="200"/>
          <w:divBdr>
            <w:top w:val="none" w:sz="0" w:space="0" w:color="auto"/>
            <w:left w:val="none" w:sz="0" w:space="0" w:color="auto"/>
            <w:bottom w:val="none" w:sz="0" w:space="0" w:color="auto"/>
            <w:right w:val="none" w:sz="0" w:space="0" w:color="auto"/>
          </w:divBdr>
        </w:div>
        <w:div w:id="1450659650">
          <w:marLeft w:val="0"/>
          <w:marRight w:val="0"/>
          <w:marTop w:val="0"/>
          <w:marBottom w:val="240"/>
          <w:divBdr>
            <w:top w:val="none" w:sz="0" w:space="0" w:color="auto"/>
            <w:left w:val="none" w:sz="0" w:space="0" w:color="auto"/>
            <w:bottom w:val="none" w:sz="0" w:space="0" w:color="auto"/>
            <w:right w:val="none" w:sz="0" w:space="0" w:color="auto"/>
          </w:divBdr>
        </w:div>
        <w:div w:id="1474833448">
          <w:marLeft w:val="0"/>
          <w:marRight w:val="0"/>
          <w:marTop w:val="0"/>
          <w:marBottom w:val="240"/>
          <w:divBdr>
            <w:top w:val="none" w:sz="0" w:space="0" w:color="auto"/>
            <w:left w:val="none" w:sz="0" w:space="0" w:color="auto"/>
            <w:bottom w:val="none" w:sz="0" w:space="0" w:color="auto"/>
            <w:right w:val="none" w:sz="0" w:space="0" w:color="auto"/>
          </w:divBdr>
        </w:div>
        <w:div w:id="1571116493">
          <w:marLeft w:val="0"/>
          <w:marRight w:val="0"/>
          <w:marTop w:val="0"/>
          <w:marBottom w:val="200"/>
          <w:divBdr>
            <w:top w:val="none" w:sz="0" w:space="0" w:color="auto"/>
            <w:left w:val="none" w:sz="0" w:space="0" w:color="auto"/>
            <w:bottom w:val="none" w:sz="0" w:space="0" w:color="auto"/>
            <w:right w:val="none" w:sz="0" w:space="0" w:color="auto"/>
          </w:divBdr>
        </w:div>
        <w:div w:id="1661813138">
          <w:marLeft w:val="0"/>
          <w:marRight w:val="0"/>
          <w:marTop w:val="0"/>
          <w:marBottom w:val="240"/>
          <w:divBdr>
            <w:top w:val="none" w:sz="0" w:space="0" w:color="auto"/>
            <w:left w:val="none" w:sz="0" w:space="0" w:color="auto"/>
            <w:bottom w:val="none" w:sz="0" w:space="0" w:color="auto"/>
            <w:right w:val="none" w:sz="0" w:space="0" w:color="auto"/>
          </w:divBdr>
        </w:div>
        <w:div w:id="1716268623">
          <w:marLeft w:val="0"/>
          <w:marRight w:val="0"/>
          <w:marTop w:val="0"/>
          <w:marBottom w:val="200"/>
          <w:divBdr>
            <w:top w:val="none" w:sz="0" w:space="0" w:color="auto"/>
            <w:left w:val="none" w:sz="0" w:space="0" w:color="auto"/>
            <w:bottom w:val="none" w:sz="0" w:space="0" w:color="auto"/>
            <w:right w:val="none" w:sz="0" w:space="0" w:color="auto"/>
          </w:divBdr>
        </w:div>
        <w:div w:id="1717310847">
          <w:marLeft w:val="0"/>
          <w:marRight w:val="0"/>
          <w:marTop w:val="0"/>
          <w:marBottom w:val="200"/>
          <w:divBdr>
            <w:top w:val="none" w:sz="0" w:space="0" w:color="auto"/>
            <w:left w:val="none" w:sz="0" w:space="0" w:color="auto"/>
            <w:bottom w:val="none" w:sz="0" w:space="0" w:color="auto"/>
            <w:right w:val="none" w:sz="0" w:space="0" w:color="auto"/>
          </w:divBdr>
        </w:div>
        <w:div w:id="1768772972">
          <w:marLeft w:val="0"/>
          <w:marRight w:val="0"/>
          <w:marTop w:val="0"/>
          <w:marBottom w:val="200"/>
          <w:divBdr>
            <w:top w:val="none" w:sz="0" w:space="0" w:color="auto"/>
            <w:left w:val="none" w:sz="0" w:space="0" w:color="auto"/>
            <w:bottom w:val="none" w:sz="0" w:space="0" w:color="auto"/>
            <w:right w:val="none" w:sz="0" w:space="0" w:color="auto"/>
          </w:divBdr>
        </w:div>
        <w:div w:id="1802767079">
          <w:marLeft w:val="0"/>
          <w:marRight w:val="0"/>
          <w:marTop w:val="0"/>
          <w:marBottom w:val="200"/>
          <w:divBdr>
            <w:top w:val="none" w:sz="0" w:space="0" w:color="auto"/>
            <w:left w:val="none" w:sz="0" w:space="0" w:color="auto"/>
            <w:bottom w:val="none" w:sz="0" w:space="0" w:color="auto"/>
            <w:right w:val="none" w:sz="0" w:space="0" w:color="auto"/>
          </w:divBdr>
        </w:div>
        <w:div w:id="1869298275">
          <w:marLeft w:val="0"/>
          <w:marRight w:val="0"/>
          <w:marTop w:val="0"/>
          <w:marBottom w:val="200"/>
          <w:divBdr>
            <w:top w:val="none" w:sz="0" w:space="0" w:color="auto"/>
            <w:left w:val="none" w:sz="0" w:space="0" w:color="auto"/>
            <w:bottom w:val="none" w:sz="0" w:space="0" w:color="auto"/>
            <w:right w:val="none" w:sz="0" w:space="0" w:color="auto"/>
          </w:divBdr>
        </w:div>
        <w:div w:id="1869878246">
          <w:marLeft w:val="0"/>
          <w:marRight w:val="0"/>
          <w:marTop w:val="0"/>
          <w:marBottom w:val="240"/>
          <w:divBdr>
            <w:top w:val="none" w:sz="0" w:space="0" w:color="auto"/>
            <w:left w:val="none" w:sz="0" w:space="0" w:color="auto"/>
            <w:bottom w:val="none" w:sz="0" w:space="0" w:color="auto"/>
            <w:right w:val="none" w:sz="0" w:space="0" w:color="auto"/>
          </w:divBdr>
        </w:div>
        <w:div w:id="1871257244">
          <w:marLeft w:val="0"/>
          <w:marRight w:val="0"/>
          <w:marTop w:val="0"/>
          <w:marBottom w:val="200"/>
          <w:divBdr>
            <w:top w:val="none" w:sz="0" w:space="0" w:color="auto"/>
            <w:left w:val="none" w:sz="0" w:space="0" w:color="auto"/>
            <w:bottom w:val="none" w:sz="0" w:space="0" w:color="auto"/>
            <w:right w:val="none" w:sz="0" w:space="0" w:color="auto"/>
          </w:divBdr>
        </w:div>
        <w:div w:id="1879007219">
          <w:marLeft w:val="0"/>
          <w:marRight w:val="0"/>
          <w:marTop w:val="0"/>
          <w:marBottom w:val="200"/>
          <w:divBdr>
            <w:top w:val="none" w:sz="0" w:space="0" w:color="auto"/>
            <w:left w:val="none" w:sz="0" w:space="0" w:color="auto"/>
            <w:bottom w:val="none" w:sz="0" w:space="0" w:color="auto"/>
            <w:right w:val="none" w:sz="0" w:space="0" w:color="auto"/>
          </w:divBdr>
        </w:div>
        <w:div w:id="1883469930">
          <w:marLeft w:val="0"/>
          <w:marRight w:val="0"/>
          <w:marTop w:val="0"/>
          <w:marBottom w:val="200"/>
          <w:divBdr>
            <w:top w:val="none" w:sz="0" w:space="0" w:color="auto"/>
            <w:left w:val="none" w:sz="0" w:space="0" w:color="auto"/>
            <w:bottom w:val="none" w:sz="0" w:space="0" w:color="auto"/>
            <w:right w:val="none" w:sz="0" w:space="0" w:color="auto"/>
          </w:divBdr>
        </w:div>
        <w:div w:id="1892418024">
          <w:marLeft w:val="0"/>
          <w:marRight w:val="0"/>
          <w:marTop w:val="0"/>
          <w:marBottom w:val="200"/>
          <w:divBdr>
            <w:top w:val="none" w:sz="0" w:space="0" w:color="auto"/>
            <w:left w:val="none" w:sz="0" w:space="0" w:color="auto"/>
            <w:bottom w:val="none" w:sz="0" w:space="0" w:color="auto"/>
            <w:right w:val="none" w:sz="0" w:space="0" w:color="auto"/>
          </w:divBdr>
        </w:div>
        <w:div w:id="1931035637">
          <w:marLeft w:val="0"/>
          <w:marRight w:val="0"/>
          <w:marTop w:val="0"/>
          <w:marBottom w:val="240"/>
          <w:divBdr>
            <w:top w:val="none" w:sz="0" w:space="0" w:color="auto"/>
            <w:left w:val="none" w:sz="0" w:space="0" w:color="auto"/>
            <w:bottom w:val="none" w:sz="0" w:space="0" w:color="auto"/>
            <w:right w:val="none" w:sz="0" w:space="0" w:color="auto"/>
          </w:divBdr>
        </w:div>
        <w:div w:id="1937323855">
          <w:marLeft w:val="0"/>
          <w:marRight w:val="0"/>
          <w:marTop w:val="0"/>
          <w:marBottom w:val="200"/>
          <w:divBdr>
            <w:top w:val="none" w:sz="0" w:space="0" w:color="auto"/>
            <w:left w:val="none" w:sz="0" w:space="0" w:color="auto"/>
            <w:bottom w:val="none" w:sz="0" w:space="0" w:color="auto"/>
            <w:right w:val="none" w:sz="0" w:space="0" w:color="auto"/>
          </w:divBdr>
        </w:div>
        <w:div w:id="1947887184">
          <w:marLeft w:val="0"/>
          <w:marRight w:val="0"/>
          <w:marTop w:val="0"/>
          <w:marBottom w:val="200"/>
          <w:divBdr>
            <w:top w:val="none" w:sz="0" w:space="0" w:color="auto"/>
            <w:left w:val="none" w:sz="0" w:space="0" w:color="auto"/>
            <w:bottom w:val="none" w:sz="0" w:space="0" w:color="auto"/>
            <w:right w:val="none" w:sz="0" w:space="0" w:color="auto"/>
          </w:divBdr>
        </w:div>
        <w:div w:id="1950383559">
          <w:marLeft w:val="0"/>
          <w:marRight w:val="0"/>
          <w:marTop w:val="0"/>
          <w:marBottom w:val="240"/>
          <w:divBdr>
            <w:top w:val="none" w:sz="0" w:space="0" w:color="auto"/>
            <w:left w:val="none" w:sz="0" w:space="0" w:color="auto"/>
            <w:bottom w:val="none" w:sz="0" w:space="0" w:color="auto"/>
            <w:right w:val="none" w:sz="0" w:space="0" w:color="auto"/>
          </w:divBdr>
        </w:div>
        <w:div w:id="1966348150">
          <w:marLeft w:val="0"/>
          <w:marRight w:val="0"/>
          <w:marTop w:val="0"/>
          <w:marBottom w:val="240"/>
          <w:divBdr>
            <w:top w:val="none" w:sz="0" w:space="0" w:color="auto"/>
            <w:left w:val="none" w:sz="0" w:space="0" w:color="auto"/>
            <w:bottom w:val="none" w:sz="0" w:space="0" w:color="auto"/>
            <w:right w:val="none" w:sz="0" w:space="0" w:color="auto"/>
          </w:divBdr>
        </w:div>
        <w:div w:id="1976985580">
          <w:marLeft w:val="0"/>
          <w:marRight w:val="0"/>
          <w:marTop w:val="0"/>
          <w:marBottom w:val="240"/>
          <w:divBdr>
            <w:top w:val="none" w:sz="0" w:space="0" w:color="auto"/>
            <w:left w:val="none" w:sz="0" w:space="0" w:color="auto"/>
            <w:bottom w:val="none" w:sz="0" w:space="0" w:color="auto"/>
            <w:right w:val="none" w:sz="0" w:space="0" w:color="auto"/>
          </w:divBdr>
        </w:div>
        <w:div w:id="2034961102">
          <w:marLeft w:val="0"/>
          <w:marRight w:val="0"/>
          <w:marTop w:val="0"/>
          <w:marBottom w:val="200"/>
          <w:divBdr>
            <w:top w:val="none" w:sz="0" w:space="0" w:color="auto"/>
            <w:left w:val="none" w:sz="0" w:space="0" w:color="auto"/>
            <w:bottom w:val="none" w:sz="0" w:space="0" w:color="auto"/>
            <w:right w:val="none" w:sz="0" w:space="0" w:color="auto"/>
          </w:divBdr>
        </w:div>
        <w:div w:id="2121873469">
          <w:marLeft w:val="0"/>
          <w:marRight w:val="0"/>
          <w:marTop w:val="0"/>
          <w:marBottom w:val="240"/>
          <w:divBdr>
            <w:top w:val="none" w:sz="0" w:space="0" w:color="auto"/>
            <w:left w:val="none" w:sz="0" w:space="0" w:color="auto"/>
            <w:bottom w:val="none" w:sz="0" w:space="0" w:color="auto"/>
            <w:right w:val="none" w:sz="0" w:space="0" w:color="auto"/>
          </w:divBdr>
        </w:div>
        <w:div w:id="2122533995">
          <w:marLeft w:val="0"/>
          <w:marRight w:val="0"/>
          <w:marTop w:val="0"/>
          <w:marBottom w:val="200"/>
          <w:divBdr>
            <w:top w:val="none" w:sz="0" w:space="0" w:color="auto"/>
            <w:left w:val="none" w:sz="0" w:space="0" w:color="auto"/>
            <w:bottom w:val="none" w:sz="0" w:space="0" w:color="auto"/>
            <w:right w:val="none" w:sz="0" w:space="0" w:color="auto"/>
          </w:divBdr>
        </w:div>
        <w:div w:id="2127310017">
          <w:marLeft w:val="0"/>
          <w:marRight w:val="0"/>
          <w:marTop w:val="0"/>
          <w:marBottom w:val="240"/>
          <w:divBdr>
            <w:top w:val="none" w:sz="0" w:space="0" w:color="auto"/>
            <w:left w:val="none" w:sz="0" w:space="0" w:color="auto"/>
            <w:bottom w:val="none" w:sz="0" w:space="0" w:color="auto"/>
            <w:right w:val="none" w:sz="0" w:space="0" w:color="auto"/>
          </w:divBdr>
        </w:div>
      </w:divsChild>
    </w:div>
    <w:div w:id="1589263927">
      <w:bodyDiv w:val="1"/>
      <w:marLeft w:val="0"/>
      <w:marRight w:val="0"/>
      <w:marTop w:val="0"/>
      <w:marBottom w:val="0"/>
      <w:divBdr>
        <w:top w:val="none" w:sz="0" w:space="0" w:color="auto"/>
        <w:left w:val="none" w:sz="0" w:space="0" w:color="auto"/>
        <w:bottom w:val="none" w:sz="0" w:space="0" w:color="auto"/>
        <w:right w:val="none" w:sz="0" w:space="0" w:color="auto"/>
      </w:divBdr>
    </w:div>
    <w:div w:id="1620530258">
      <w:bodyDiv w:val="1"/>
      <w:marLeft w:val="0"/>
      <w:marRight w:val="0"/>
      <w:marTop w:val="0"/>
      <w:marBottom w:val="0"/>
      <w:divBdr>
        <w:top w:val="none" w:sz="0" w:space="0" w:color="auto"/>
        <w:left w:val="none" w:sz="0" w:space="0" w:color="auto"/>
        <w:bottom w:val="none" w:sz="0" w:space="0" w:color="auto"/>
        <w:right w:val="none" w:sz="0" w:space="0" w:color="auto"/>
      </w:divBdr>
      <w:divsChild>
        <w:div w:id="989601311">
          <w:marLeft w:val="212"/>
          <w:marRight w:val="0"/>
          <w:marTop w:val="0"/>
          <w:marBottom w:val="0"/>
          <w:divBdr>
            <w:top w:val="none" w:sz="0" w:space="0" w:color="auto"/>
            <w:left w:val="none" w:sz="0" w:space="0" w:color="auto"/>
            <w:bottom w:val="none" w:sz="0" w:space="0" w:color="auto"/>
            <w:right w:val="none" w:sz="0" w:space="0" w:color="auto"/>
          </w:divBdr>
          <w:divsChild>
            <w:div w:id="1060909721">
              <w:marLeft w:val="148"/>
              <w:marRight w:val="0"/>
              <w:marTop w:val="0"/>
              <w:marBottom w:val="0"/>
              <w:divBdr>
                <w:top w:val="none" w:sz="0" w:space="0" w:color="auto"/>
                <w:left w:val="none" w:sz="0" w:space="0" w:color="auto"/>
                <w:bottom w:val="none" w:sz="0" w:space="0" w:color="auto"/>
                <w:right w:val="none" w:sz="0" w:space="0" w:color="auto"/>
              </w:divBdr>
            </w:div>
          </w:divsChild>
        </w:div>
      </w:divsChild>
    </w:div>
    <w:div w:id="1649164470">
      <w:bodyDiv w:val="1"/>
      <w:marLeft w:val="0"/>
      <w:marRight w:val="0"/>
      <w:marTop w:val="0"/>
      <w:marBottom w:val="0"/>
      <w:divBdr>
        <w:top w:val="none" w:sz="0" w:space="0" w:color="auto"/>
        <w:left w:val="none" w:sz="0" w:space="0" w:color="auto"/>
        <w:bottom w:val="none" w:sz="0" w:space="0" w:color="auto"/>
        <w:right w:val="none" w:sz="0" w:space="0" w:color="auto"/>
      </w:divBdr>
    </w:div>
    <w:div w:id="1689402004">
      <w:bodyDiv w:val="1"/>
      <w:marLeft w:val="0"/>
      <w:marRight w:val="0"/>
      <w:marTop w:val="0"/>
      <w:marBottom w:val="0"/>
      <w:divBdr>
        <w:top w:val="none" w:sz="0" w:space="0" w:color="auto"/>
        <w:left w:val="none" w:sz="0" w:space="0" w:color="auto"/>
        <w:bottom w:val="none" w:sz="0" w:space="0" w:color="auto"/>
        <w:right w:val="none" w:sz="0" w:space="0" w:color="auto"/>
      </w:divBdr>
    </w:div>
    <w:div w:id="1728457422">
      <w:bodyDiv w:val="1"/>
      <w:marLeft w:val="0"/>
      <w:marRight w:val="0"/>
      <w:marTop w:val="0"/>
      <w:marBottom w:val="0"/>
      <w:divBdr>
        <w:top w:val="none" w:sz="0" w:space="0" w:color="auto"/>
        <w:left w:val="none" w:sz="0" w:space="0" w:color="auto"/>
        <w:bottom w:val="none" w:sz="0" w:space="0" w:color="auto"/>
        <w:right w:val="none" w:sz="0" w:space="0" w:color="auto"/>
      </w:divBdr>
    </w:div>
    <w:div w:id="1752389326">
      <w:bodyDiv w:val="1"/>
      <w:marLeft w:val="0"/>
      <w:marRight w:val="0"/>
      <w:marTop w:val="0"/>
      <w:marBottom w:val="0"/>
      <w:divBdr>
        <w:top w:val="none" w:sz="0" w:space="0" w:color="auto"/>
        <w:left w:val="none" w:sz="0" w:space="0" w:color="auto"/>
        <w:bottom w:val="none" w:sz="0" w:space="0" w:color="auto"/>
        <w:right w:val="none" w:sz="0" w:space="0" w:color="auto"/>
      </w:divBdr>
    </w:div>
    <w:div w:id="1763527259">
      <w:bodyDiv w:val="1"/>
      <w:marLeft w:val="0"/>
      <w:marRight w:val="0"/>
      <w:marTop w:val="0"/>
      <w:marBottom w:val="0"/>
      <w:divBdr>
        <w:top w:val="none" w:sz="0" w:space="0" w:color="auto"/>
        <w:left w:val="none" w:sz="0" w:space="0" w:color="auto"/>
        <w:bottom w:val="none" w:sz="0" w:space="0" w:color="auto"/>
        <w:right w:val="none" w:sz="0" w:space="0" w:color="auto"/>
      </w:divBdr>
      <w:divsChild>
        <w:div w:id="12342144">
          <w:marLeft w:val="0"/>
          <w:marRight w:val="0"/>
          <w:marTop w:val="0"/>
          <w:marBottom w:val="240"/>
          <w:divBdr>
            <w:top w:val="none" w:sz="0" w:space="0" w:color="auto"/>
            <w:left w:val="none" w:sz="0" w:space="0" w:color="auto"/>
            <w:bottom w:val="none" w:sz="0" w:space="0" w:color="auto"/>
            <w:right w:val="none" w:sz="0" w:space="0" w:color="auto"/>
          </w:divBdr>
        </w:div>
        <w:div w:id="18554249">
          <w:marLeft w:val="0"/>
          <w:marRight w:val="0"/>
          <w:marTop w:val="0"/>
          <w:marBottom w:val="200"/>
          <w:divBdr>
            <w:top w:val="none" w:sz="0" w:space="0" w:color="auto"/>
            <w:left w:val="none" w:sz="0" w:space="0" w:color="auto"/>
            <w:bottom w:val="none" w:sz="0" w:space="0" w:color="auto"/>
            <w:right w:val="none" w:sz="0" w:space="0" w:color="auto"/>
          </w:divBdr>
        </w:div>
        <w:div w:id="64645049">
          <w:marLeft w:val="0"/>
          <w:marRight w:val="0"/>
          <w:marTop w:val="0"/>
          <w:marBottom w:val="200"/>
          <w:divBdr>
            <w:top w:val="none" w:sz="0" w:space="0" w:color="auto"/>
            <w:left w:val="none" w:sz="0" w:space="0" w:color="auto"/>
            <w:bottom w:val="none" w:sz="0" w:space="0" w:color="auto"/>
            <w:right w:val="none" w:sz="0" w:space="0" w:color="auto"/>
          </w:divBdr>
        </w:div>
        <w:div w:id="94712461">
          <w:marLeft w:val="0"/>
          <w:marRight w:val="0"/>
          <w:marTop w:val="0"/>
          <w:marBottom w:val="240"/>
          <w:divBdr>
            <w:top w:val="none" w:sz="0" w:space="0" w:color="auto"/>
            <w:left w:val="none" w:sz="0" w:space="0" w:color="auto"/>
            <w:bottom w:val="none" w:sz="0" w:space="0" w:color="auto"/>
            <w:right w:val="none" w:sz="0" w:space="0" w:color="auto"/>
          </w:divBdr>
        </w:div>
        <w:div w:id="137236541">
          <w:marLeft w:val="0"/>
          <w:marRight w:val="0"/>
          <w:marTop w:val="0"/>
          <w:marBottom w:val="240"/>
          <w:divBdr>
            <w:top w:val="none" w:sz="0" w:space="0" w:color="auto"/>
            <w:left w:val="none" w:sz="0" w:space="0" w:color="auto"/>
            <w:bottom w:val="none" w:sz="0" w:space="0" w:color="auto"/>
            <w:right w:val="none" w:sz="0" w:space="0" w:color="auto"/>
          </w:divBdr>
        </w:div>
        <w:div w:id="184440836">
          <w:marLeft w:val="0"/>
          <w:marRight w:val="0"/>
          <w:marTop w:val="0"/>
          <w:marBottom w:val="200"/>
          <w:divBdr>
            <w:top w:val="none" w:sz="0" w:space="0" w:color="auto"/>
            <w:left w:val="none" w:sz="0" w:space="0" w:color="auto"/>
            <w:bottom w:val="none" w:sz="0" w:space="0" w:color="auto"/>
            <w:right w:val="none" w:sz="0" w:space="0" w:color="auto"/>
          </w:divBdr>
        </w:div>
        <w:div w:id="200478647">
          <w:marLeft w:val="0"/>
          <w:marRight w:val="0"/>
          <w:marTop w:val="0"/>
          <w:marBottom w:val="240"/>
          <w:divBdr>
            <w:top w:val="none" w:sz="0" w:space="0" w:color="auto"/>
            <w:left w:val="none" w:sz="0" w:space="0" w:color="auto"/>
            <w:bottom w:val="none" w:sz="0" w:space="0" w:color="auto"/>
            <w:right w:val="none" w:sz="0" w:space="0" w:color="auto"/>
          </w:divBdr>
        </w:div>
        <w:div w:id="274140144">
          <w:marLeft w:val="0"/>
          <w:marRight w:val="0"/>
          <w:marTop w:val="0"/>
          <w:marBottom w:val="200"/>
          <w:divBdr>
            <w:top w:val="none" w:sz="0" w:space="0" w:color="auto"/>
            <w:left w:val="none" w:sz="0" w:space="0" w:color="auto"/>
            <w:bottom w:val="none" w:sz="0" w:space="0" w:color="auto"/>
            <w:right w:val="none" w:sz="0" w:space="0" w:color="auto"/>
          </w:divBdr>
        </w:div>
        <w:div w:id="275792995">
          <w:marLeft w:val="0"/>
          <w:marRight w:val="0"/>
          <w:marTop w:val="0"/>
          <w:marBottom w:val="200"/>
          <w:divBdr>
            <w:top w:val="none" w:sz="0" w:space="0" w:color="auto"/>
            <w:left w:val="none" w:sz="0" w:space="0" w:color="auto"/>
            <w:bottom w:val="none" w:sz="0" w:space="0" w:color="auto"/>
            <w:right w:val="none" w:sz="0" w:space="0" w:color="auto"/>
          </w:divBdr>
        </w:div>
        <w:div w:id="317073176">
          <w:marLeft w:val="0"/>
          <w:marRight w:val="0"/>
          <w:marTop w:val="0"/>
          <w:marBottom w:val="200"/>
          <w:divBdr>
            <w:top w:val="none" w:sz="0" w:space="0" w:color="auto"/>
            <w:left w:val="none" w:sz="0" w:space="0" w:color="auto"/>
            <w:bottom w:val="none" w:sz="0" w:space="0" w:color="auto"/>
            <w:right w:val="none" w:sz="0" w:space="0" w:color="auto"/>
          </w:divBdr>
        </w:div>
        <w:div w:id="317927303">
          <w:marLeft w:val="0"/>
          <w:marRight w:val="0"/>
          <w:marTop w:val="0"/>
          <w:marBottom w:val="200"/>
          <w:divBdr>
            <w:top w:val="none" w:sz="0" w:space="0" w:color="auto"/>
            <w:left w:val="none" w:sz="0" w:space="0" w:color="auto"/>
            <w:bottom w:val="none" w:sz="0" w:space="0" w:color="auto"/>
            <w:right w:val="none" w:sz="0" w:space="0" w:color="auto"/>
          </w:divBdr>
        </w:div>
        <w:div w:id="340738177">
          <w:marLeft w:val="0"/>
          <w:marRight w:val="0"/>
          <w:marTop w:val="0"/>
          <w:marBottom w:val="240"/>
          <w:divBdr>
            <w:top w:val="none" w:sz="0" w:space="0" w:color="auto"/>
            <w:left w:val="none" w:sz="0" w:space="0" w:color="auto"/>
            <w:bottom w:val="none" w:sz="0" w:space="0" w:color="auto"/>
            <w:right w:val="none" w:sz="0" w:space="0" w:color="auto"/>
          </w:divBdr>
        </w:div>
        <w:div w:id="344016191">
          <w:marLeft w:val="0"/>
          <w:marRight w:val="0"/>
          <w:marTop w:val="0"/>
          <w:marBottom w:val="240"/>
          <w:divBdr>
            <w:top w:val="none" w:sz="0" w:space="0" w:color="auto"/>
            <w:left w:val="none" w:sz="0" w:space="0" w:color="auto"/>
            <w:bottom w:val="none" w:sz="0" w:space="0" w:color="auto"/>
            <w:right w:val="none" w:sz="0" w:space="0" w:color="auto"/>
          </w:divBdr>
        </w:div>
        <w:div w:id="364452310">
          <w:marLeft w:val="0"/>
          <w:marRight w:val="0"/>
          <w:marTop w:val="0"/>
          <w:marBottom w:val="200"/>
          <w:divBdr>
            <w:top w:val="none" w:sz="0" w:space="0" w:color="auto"/>
            <w:left w:val="none" w:sz="0" w:space="0" w:color="auto"/>
            <w:bottom w:val="none" w:sz="0" w:space="0" w:color="auto"/>
            <w:right w:val="none" w:sz="0" w:space="0" w:color="auto"/>
          </w:divBdr>
        </w:div>
        <w:div w:id="465508246">
          <w:marLeft w:val="0"/>
          <w:marRight w:val="0"/>
          <w:marTop w:val="0"/>
          <w:marBottom w:val="240"/>
          <w:divBdr>
            <w:top w:val="none" w:sz="0" w:space="0" w:color="auto"/>
            <w:left w:val="none" w:sz="0" w:space="0" w:color="auto"/>
            <w:bottom w:val="none" w:sz="0" w:space="0" w:color="auto"/>
            <w:right w:val="none" w:sz="0" w:space="0" w:color="auto"/>
          </w:divBdr>
        </w:div>
        <w:div w:id="486937357">
          <w:marLeft w:val="0"/>
          <w:marRight w:val="0"/>
          <w:marTop w:val="0"/>
          <w:marBottom w:val="240"/>
          <w:divBdr>
            <w:top w:val="none" w:sz="0" w:space="0" w:color="auto"/>
            <w:left w:val="none" w:sz="0" w:space="0" w:color="auto"/>
            <w:bottom w:val="none" w:sz="0" w:space="0" w:color="auto"/>
            <w:right w:val="none" w:sz="0" w:space="0" w:color="auto"/>
          </w:divBdr>
        </w:div>
        <w:div w:id="489711514">
          <w:marLeft w:val="0"/>
          <w:marRight w:val="0"/>
          <w:marTop w:val="0"/>
          <w:marBottom w:val="200"/>
          <w:divBdr>
            <w:top w:val="none" w:sz="0" w:space="0" w:color="auto"/>
            <w:left w:val="none" w:sz="0" w:space="0" w:color="auto"/>
            <w:bottom w:val="none" w:sz="0" w:space="0" w:color="auto"/>
            <w:right w:val="none" w:sz="0" w:space="0" w:color="auto"/>
          </w:divBdr>
        </w:div>
        <w:div w:id="518203110">
          <w:marLeft w:val="0"/>
          <w:marRight w:val="0"/>
          <w:marTop w:val="0"/>
          <w:marBottom w:val="200"/>
          <w:divBdr>
            <w:top w:val="none" w:sz="0" w:space="0" w:color="auto"/>
            <w:left w:val="none" w:sz="0" w:space="0" w:color="auto"/>
            <w:bottom w:val="none" w:sz="0" w:space="0" w:color="auto"/>
            <w:right w:val="none" w:sz="0" w:space="0" w:color="auto"/>
          </w:divBdr>
        </w:div>
        <w:div w:id="530606287">
          <w:marLeft w:val="0"/>
          <w:marRight w:val="0"/>
          <w:marTop w:val="0"/>
          <w:marBottom w:val="240"/>
          <w:divBdr>
            <w:top w:val="none" w:sz="0" w:space="0" w:color="auto"/>
            <w:left w:val="none" w:sz="0" w:space="0" w:color="auto"/>
            <w:bottom w:val="none" w:sz="0" w:space="0" w:color="auto"/>
            <w:right w:val="none" w:sz="0" w:space="0" w:color="auto"/>
          </w:divBdr>
        </w:div>
        <w:div w:id="532888351">
          <w:marLeft w:val="0"/>
          <w:marRight w:val="0"/>
          <w:marTop w:val="0"/>
          <w:marBottom w:val="240"/>
          <w:divBdr>
            <w:top w:val="none" w:sz="0" w:space="0" w:color="auto"/>
            <w:left w:val="none" w:sz="0" w:space="0" w:color="auto"/>
            <w:bottom w:val="none" w:sz="0" w:space="0" w:color="auto"/>
            <w:right w:val="none" w:sz="0" w:space="0" w:color="auto"/>
          </w:divBdr>
        </w:div>
        <w:div w:id="535697462">
          <w:marLeft w:val="0"/>
          <w:marRight w:val="0"/>
          <w:marTop w:val="0"/>
          <w:marBottom w:val="240"/>
          <w:divBdr>
            <w:top w:val="none" w:sz="0" w:space="0" w:color="auto"/>
            <w:left w:val="none" w:sz="0" w:space="0" w:color="auto"/>
            <w:bottom w:val="none" w:sz="0" w:space="0" w:color="auto"/>
            <w:right w:val="none" w:sz="0" w:space="0" w:color="auto"/>
          </w:divBdr>
        </w:div>
        <w:div w:id="544945503">
          <w:marLeft w:val="0"/>
          <w:marRight w:val="0"/>
          <w:marTop w:val="0"/>
          <w:marBottom w:val="240"/>
          <w:divBdr>
            <w:top w:val="none" w:sz="0" w:space="0" w:color="auto"/>
            <w:left w:val="none" w:sz="0" w:space="0" w:color="auto"/>
            <w:bottom w:val="none" w:sz="0" w:space="0" w:color="auto"/>
            <w:right w:val="none" w:sz="0" w:space="0" w:color="auto"/>
          </w:divBdr>
        </w:div>
        <w:div w:id="554632981">
          <w:marLeft w:val="0"/>
          <w:marRight w:val="0"/>
          <w:marTop w:val="0"/>
          <w:marBottom w:val="200"/>
          <w:divBdr>
            <w:top w:val="none" w:sz="0" w:space="0" w:color="auto"/>
            <w:left w:val="none" w:sz="0" w:space="0" w:color="auto"/>
            <w:bottom w:val="none" w:sz="0" w:space="0" w:color="auto"/>
            <w:right w:val="none" w:sz="0" w:space="0" w:color="auto"/>
          </w:divBdr>
        </w:div>
        <w:div w:id="565261535">
          <w:marLeft w:val="0"/>
          <w:marRight w:val="0"/>
          <w:marTop w:val="0"/>
          <w:marBottom w:val="200"/>
          <w:divBdr>
            <w:top w:val="none" w:sz="0" w:space="0" w:color="auto"/>
            <w:left w:val="none" w:sz="0" w:space="0" w:color="auto"/>
            <w:bottom w:val="none" w:sz="0" w:space="0" w:color="auto"/>
            <w:right w:val="none" w:sz="0" w:space="0" w:color="auto"/>
          </w:divBdr>
        </w:div>
        <w:div w:id="592519138">
          <w:marLeft w:val="0"/>
          <w:marRight w:val="0"/>
          <w:marTop w:val="240"/>
          <w:marBottom w:val="200"/>
          <w:divBdr>
            <w:top w:val="none" w:sz="0" w:space="0" w:color="auto"/>
            <w:left w:val="none" w:sz="0" w:space="0" w:color="auto"/>
            <w:bottom w:val="none" w:sz="0" w:space="0" w:color="auto"/>
            <w:right w:val="none" w:sz="0" w:space="0" w:color="auto"/>
          </w:divBdr>
        </w:div>
        <w:div w:id="637224928">
          <w:marLeft w:val="0"/>
          <w:marRight w:val="0"/>
          <w:marTop w:val="0"/>
          <w:marBottom w:val="240"/>
          <w:divBdr>
            <w:top w:val="none" w:sz="0" w:space="0" w:color="auto"/>
            <w:left w:val="none" w:sz="0" w:space="0" w:color="auto"/>
            <w:bottom w:val="none" w:sz="0" w:space="0" w:color="auto"/>
            <w:right w:val="none" w:sz="0" w:space="0" w:color="auto"/>
          </w:divBdr>
        </w:div>
        <w:div w:id="685330410">
          <w:marLeft w:val="0"/>
          <w:marRight w:val="0"/>
          <w:marTop w:val="0"/>
          <w:marBottom w:val="200"/>
          <w:divBdr>
            <w:top w:val="none" w:sz="0" w:space="0" w:color="auto"/>
            <w:left w:val="none" w:sz="0" w:space="0" w:color="auto"/>
            <w:bottom w:val="none" w:sz="0" w:space="0" w:color="auto"/>
            <w:right w:val="none" w:sz="0" w:space="0" w:color="auto"/>
          </w:divBdr>
        </w:div>
        <w:div w:id="732889562">
          <w:marLeft w:val="0"/>
          <w:marRight w:val="0"/>
          <w:marTop w:val="0"/>
          <w:marBottom w:val="240"/>
          <w:divBdr>
            <w:top w:val="none" w:sz="0" w:space="0" w:color="auto"/>
            <w:left w:val="none" w:sz="0" w:space="0" w:color="auto"/>
            <w:bottom w:val="none" w:sz="0" w:space="0" w:color="auto"/>
            <w:right w:val="none" w:sz="0" w:space="0" w:color="auto"/>
          </w:divBdr>
        </w:div>
        <w:div w:id="804354320">
          <w:marLeft w:val="0"/>
          <w:marRight w:val="0"/>
          <w:marTop w:val="0"/>
          <w:marBottom w:val="240"/>
          <w:divBdr>
            <w:top w:val="none" w:sz="0" w:space="0" w:color="auto"/>
            <w:left w:val="none" w:sz="0" w:space="0" w:color="auto"/>
            <w:bottom w:val="none" w:sz="0" w:space="0" w:color="auto"/>
            <w:right w:val="none" w:sz="0" w:space="0" w:color="auto"/>
          </w:divBdr>
        </w:div>
        <w:div w:id="806246188">
          <w:marLeft w:val="0"/>
          <w:marRight w:val="0"/>
          <w:marTop w:val="0"/>
          <w:marBottom w:val="200"/>
          <w:divBdr>
            <w:top w:val="none" w:sz="0" w:space="0" w:color="auto"/>
            <w:left w:val="none" w:sz="0" w:space="0" w:color="auto"/>
            <w:bottom w:val="none" w:sz="0" w:space="0" w:color="auto"/>
            <w:right w:val="none" w:sz="0" w:space="0" w:color="auto"/>
          </w:divBdr>
        </w:div>
        <w:div w:id="835607574">
          <w:marLeft w:val="0"/>
          <w:marRight w:val="0"/>
          <w:marTop w:val="0"/>
          <w:marBottom w:val="240"/>
          <w:divBdr>
            <w:top w:val="none" w:sz="0" w:space="0" w:color="auto"/>
            <w:left w:val="none" w:sz="0" w:space="0" w:color="auto"/>
            <w:bottom w:val="none" w:sz="0" w:space="0" w:color="auto"/>
            <w:right w:val="none" w:sz="0" w:space="0" w:color="auto"/>
          </w:divBdr>
        </w:div>
        <w:div w:id="852064737">
          <w:marLeft w:val="0"/>
          <w:marRight w:val="0"/>
          <w:marTop w:val="0"/>
          <w:marBottom w:val="200"/>
          <w:divBdr>
            <w:top w:val="none" w:sz="0" w:space="0" w:color="auto"/>
            <w:left w:val="none" w:sz="0" w:space="0" w:color="auto"/>
            <w:bottom w:val="none" w:sz="0" w:space="0" w:color="auto"/>
            <w:right w:val="none" w:sz="0" w:space="0" w:color="auto"/>
          </w:divBdr>
        </w:div>
        <w:div w:id="863397861">
          <w:marLeft w:val="0"/>
          <w:marRight w:val="0"/>
          <w:marTop w:val="0"/>
          <w:marBottom w:val="240"/>
          <w:divBdr>
            <w:top w:val="none" w:sz="0" w:space="0" w:color="auto"/>
            <w:left w:val="none" w:sz="0" w:space="0" w:color="auto"/>
            <w:bottom w:val="none" w:sz="0" w:space="0" w:color="auto"/>
            <w:right w:val="none" w:sz="0" w:space="0" w:color="auto"/>
          </w:divBdr>
        </w:div>
        <w:div w:id="907836383">
          <w:marLeft w:val="0"/>
          <w:marRight w:val="0"/>
          <w:marTop w:val="0"/>
          <w:marBottom w:val="240"/>
          <w:divBdr>
            <w:top w:val="none" w:sz="0" w:space="0" w:color="auto"/>
            <w:left w:val="none" w:sz="0" w:space="0" w:color="auto"/>
            <w:bottom w:val="none" w:sz="0" w:space="0" w:color="auto"/>
            <w:right w:val="none" w:sz="0" w:space="0" w:color="auto"/>
          </w:divBdr>
        </w:div>
        <w:div w:id="993990754">
          <w:marLeft w:val="0"/>
          <w:marRight w:val="0"/>
          <w:marTop w:val="0"/>
          <w:marBottom w:val="200"/>
          <w:divBdr>
            <w:top w:val="none" w:sz="0" w:space="0" w:color="auto"/>
            <w:left w:val="none" w:sz="0" w:space="0" w:color="auto"/>
            <w:bottom w:val="none" w:sz="0" w:space="0" w:color="auto"/>
            <w:right w:val="none" w:sz="0" w:space="0" w:color="auto"/>
          </w:divBdr>
        </w:div>
        <w:div w:id="1005278050">
          <w:marLeft w:val="0"/>
          <w:marRight w:val="0"/>
          <w:marTop w:val="120"/>
          <w:marBottom w:val="180"/>
          <w:divBdr>
            <w:top w:val="none" w:sz="0" w:space="0" w:color="auto"/>
            <w:left w:val="none" w:sz="0" w:space="0" w:color="auto"/>
            <w:bottom w:val="none" w:sz="0" w:space="0" w:color="auto"/>
            <w:right w:val="none" w:sz="0" w:space="0" w:color="auto"/>
          </w:divBdr>
        </w:div>
        <w:div w:id="1007975854">
          <w:marLeft w:val="0"/>
          <w:marRight w:val="0"/>
          <w:marTop w:val="0"/>
          <w:marBottom w:val="200"/>
          <w:divBdr>
            <w:top w:val="none" w:sz="0" w:space="0" w:color="auto"/>
            <w:left w:val="none" w:sz="0" w:space="0" w:color="auto"/>
            <w:bottom w:val="none" w:sz="0" w:space="0" w:color="auto"/>
            <w:right w:val="none" w:sz="0" w:space="0" w:color="auto"/>
          </w:divBdr>
        </w:div>
        <w:div w:id="1032345499">
          <w:marLeft w:val="0"/>
          <w:marRight w:val="0"/>
          <w:marTop w:val="0"/>
          <w:marBottom w:val="200"/>
          <w:divBdr>
            <w:top w:val="none" w:sz="0" w:space="0" w:color="auto"/>
            <w:left w:val="none" w:sz="0" w:space="0" w:color="auto"/>
            <w:bottom w:val="none" w:sz="0" w:space="0" w:color="auto"/>
            <w:right w:val="none" w:sz="0" w:space="0" w:color="auto"/>
          </w:divBdr>
        </w:div>
        <w:div w:id="1040935092">
          <w:marLeft w:val="0"/>
          <w:marRight w:val="0"/>
          <w:marTop w:val="0"/>
          <w:marBottom w:val="240"/>
          <w:divBdr>
            <w:top w:val="none" w:sz="0" w:space="0" w:color="auto"/>
            <w:left w:val="none" w:sz="0" w:space="0" w:color="auto"/>
            <w:bottom w:val="none" w:sz="0" w:space="0" w:color="auto"/>
            <w:right w:val="none" w:sz="0" w:space="0" w:color="auto"/>
          </w:divBdr>
        </w:div>
        <w:div w:id="1046219406">
          <w:marLeft w:val="0"/>
          <w:marRight w:val="0"/>
          <w:marTop w:val="0"/>
          <w:marBottom w:val="200"/>
          <w:divBdr>
            <w:top w:val="none" w:sz="0" w:space="0" w:color="auto"/>
            <w:left w:val="none" w:sz="0" w:space="0" w:color="auto"/>
            <w:bottom w:val="none" w:sz="0" w:space="0" w:color="auto"/>
            <w:right w:val="none" w:sz="0" w:space="0" w:color="auto"/>
          </w:divBdr>
        </w:div>
        <w:div w:id="1079443758">
          <w:marLeft w:val="0"/>
          <w:marRight w:val="0"/>
          <w:marTop w:val="0"/>
          <w:marBottom w:val="200"/>
          <w:divBdr>
            <w:top w:val="none" w:sz="0" w:space="0" w:color="auto"/>
            <w:left w:val="none" w:sz="0" w:space="0" w:color="auto"/>
            <w:bottom w:val="none" w:sz="0" w:space="0" w:color="auto"/>
            <w:right w:val="none" w:sz="0" w:space="0" w:color="auto"/>
          </w:divBdr>
        </w:div>
        <w:div w:id="1110517345">
          <w:marLeft w:val="0"/>
          <w:marRight w:val="0"/>
          <w:marTop w:val="0"/>
          <w:marBottom w:val="240"/>
          <w:divBdr>
            <w:top w:val="none" w:sz="0" w:space="0" w:color="auto"/>
            <w:left w:val="none" w:sz="0" w:space="0" w:color="auto"/>
            <w:bottom w:val="none" w:sz="0" w:space="0" w:color="auto"/>
            <w:right w:val="none" w:sz="0" w:space="0" w:color="auto"/>
          </w:divBdr>
        </w:div>
        <w:div w:id="1123884705">
          <w:marLeft w:val="0"/>
          <w:marRight w:val="0"/>
          <w:marTop w:val="0"/>
          <w:marBottom w:val="240"/>
          <w:divBdr>
            <w:top w:val="none" w:sz="0" w:space="0" w:color="auto"/>
            <w:left w:val="none" w:sz="0" w:space="0" w:color="auto"/>
            <w:bottom w:val="none" w:sz="0" w:space="0" w:color="auto"/>
            <w:right w:val="none" w:sz="0" w:space="0" w:color="auto"/>
          </w:divBdr>
        </w:div>
        <w:div w:id="1131556616">
          <w:marLeft w:val="0"/>
          <w:marRight w:val="0"/>
          <w:marTop w:val="0"/>
          <w:marBottom w:val="240"/>
          <w:divBdr>
            <w:top w:val="none" w:sz="0" w:space="0" w:color="auto"/>
            <w:left w:val="none" w:sz="0" w:space="0" w:color="auto"/>
            <w:bottom w:val="none" w:sz="0" w:space="0" w:color="auto"/>
            <w:right w:val="none" w:sz="0" w:space="0" w:color="auto"/>
          </w:divBdr>
        </w:div>
        <w:div w:id="1287391468">
          <w:marLeft w:val="0"/>
          <w:marRight w:val="0"/>
          <w:marTop w:val="0"/>
          <w:marBottom w:val="240"/>
          <w:divBdr>
            <w:top w:val="none" w:sz="0" w:space="0" w:color="auto"/>
            <w:left w:val="none" w:sz="0" w:space="0" w:color="auto"/>
            <w:bottom w:val="none" w:sz="0" w:space="0" w:color="auto"/>
            <w:right w:val="none" w:sz="0" w:space="0" w:color="auto"/>
          </w:divBdr>
        </w:div>
        <w:div w:id="1289897114">
          <w:marLeft w:val="0"/>
          <w:marRight w:val="0"/>
          <w:marTop w:val="0"/>
          <w:marBottom w:val="200"/>
          <w:divBdr>
            <w:top w:val="none" w:sz="0" w:space="0" w:color="auto"/>
            <w:left w:val="none" w:sz="0" w:space="0" w:color="auto"/>
            <w:bottom w:val="none" w:sz="0" w:space="0" w:color="auto"/>
            <w:right w:val="none" w:sz="0" w:space="0" w:color="auto"/>
          </w:divBdr>
        </w:div>
        <w:div w:id="1297682769">
          <w:marLeft w:val="0"/>
          <w:marRight w:val="0"/>
          <w:marTop w:val="0"/>
          <w:marBottom w:val="240"/>
          <w:divBdr>
            <w:top w:val="none" w:sz="0" w:space="0" w:color="auto"/>
            <w:left w:val="none" w:sz="0" w:space="0" w:color="auto"/>
            <w:bottom w:val="none" w:sz="0" w:space="0" w:color="auto"/>
            <w:right w:val="none" w:sz="0" w:space="0" w:color="auto"/>
          </w:divBdr>
        </w:div>
        <w:div w:id="1306816143">
          <w:marLeft w:val="0"/>
          <w:marRight w:val="0"/>
          <w:marTop w:val="0"/>
          <w:marBottom w:val="200"/>
          <w:divBdr>
            <w:top w:val="none" w:sz="0" w:space="0" w:color="auto"/>
            <w:left w:val="none" w:sz="0" w:space="0" w:color="auto"/>
            <w:bottom w:val="none" w:sz="0" w:space="0" w:color="auto"/>
            <w:right w:val="none" w:sz="0" w:space="0" w:color="auto"/>
          </w:divBdr>
        </w:div>
        <w:div w:id="1318412766">
          <w:marLeft w:val="0"/>
          <w:marRight w:val="0"/>
          <w:marTop w:val="212"/>
          <w:marBottom w:val="240"/>
          <w:divBdr>
            <w:top w:val="none" w:sz="0" w:space="0" w:color="auto"/>
            <w:left w:val="none" w:sz="0" w:space="0" w:color="auto"/>
            <w:bottom w:val="none" w:sz="0" w:space="0" w:color="auto"/>
            <w:right w:val="none" w:sz="0" w:space="0" w:color="auto"/>
          </w:divBdr>
        </w:div>
        <w:div w:id="1400245509">
          <w:marLeft w:val="0"/>
          <w:marRight w:val="0"/>
          <w:marTop w:val="0"/>
          <w:marBottom w:val="240"/>
          <w:divBdr>
            <w:top w:val="none" w:sz="0" w:space="0" w:color="auto"/>
            <w:left w:val="none" w:sz="0" w:space="0" w:color="auto"/>
            <w:bottom w:val="none" w:sz="0" w:space="0" w:color="auto"/>
            <w:right w:val="none" w:sz="0" w:space="0" w:color="auto"/>
          </w:divBdr>
        </w:div>
        <w:div w:id="1443037578">
          <w:marLeft w:val="0"/>
          <w:marRight w:val="0"/>
          <w:marTop w:val="0"/>
          <w:marBottom w:val="200"/>
          <w:divBdr>
            <w:top w:val="none" w:sz="0" w:space="0" w:color="auto"/>
            <w:left w:val="none" w:sz="0" w:space="0" w:color="auto"/>
            <w:bottom w:val="none" w:sz="0" w:space="0" w:color="auto"/>
            <w:right w:val="none" w:sz="0" w:space="0" w:color="auto"/>
          </w:divBdr>
        </w:div>
        <w:div w:id="1461877779">
          <w:marLeft w:val="0"/>
          <w:marRight w:val="0"/>
          <w:marTop w:val="0"/>
          <w:marBottom w:val="240"/>
          <w:divBdr>
            <w:top w:val="none" w:sz="0" w:space="0" w:color="auto"/>
            <w:left w:val="none" w:sz="0" w:space="0" w:color="auto"/>
            <w:bottom w:val="none" w:sz="0" w:space="0" w:color="auto"/>
            <w:right w:val="none" w:sz="0" w:space="0" w:color="auto"/>
          </w:divBdr>
        </w:div>
        <w:div w:id="1472206950">
          <w:marLeft w:val="0"/>
          <w:marRight w:val="0"/>
          <w:marTop w:val="0"/>
          <w:marBottom w:val="240"/>
          <w:divBdr>
            <w:top w:val="none" w:sz="0" w:space="0" w:color="auto"/>
            <w:left w:val="none" w:sz="0" w:space="0" w:color="auto"/>
            <w:bottom w:val="none" w:sz="0" w:space="0" w:color="auto"/>
            <w:right w:val="none" w:sz="0" w:space="0" w:color="auto"/>
          </w:divBdr>
        </w:div>
        <w:div w:id="1511220943">
          <w:marLeft w:val="0"/>
          <w:marRight w:val="0"/>
          <w:marTop w:val="0"/>
          <w:marBottom w:val="200"/>
          <w:divBdr>
            <w:top w:val="none" w:sz="0" w:space="0" w:color="auto"/>
            <w:left w:val="none" w:sz="0" w:space="0" w:color="auto"/>
            <w:bottom w:val="none" w:sz="0" w:space="0" w:color="auto"/>
            <w:right w:val="none" w:sz="0" w:space="0" w:color="auto"/>
          </w:divBdr>
        </w:div>
        <w:div w:id="1551770527">
          <w:marLeft w:val="0"/>
          <w:marRight w:val="0"/>
          <w:marTop w:val="0"/>
          <w:marBottom w:val="200"/>
          <w:divBdr>
            <w:top w:val="none" w:sz="0" w:space="0" w:color="auto"/>
            <w:left w:val="none" w:sz="0" w:space="0" w:color="auto"/>
            <w:bottom w:val="none" w:sz="0" w:space="0" w:color="auto"/>
            <w:right w:val="none" w:sz="0" w:space="0" w:color="auto"/>
          </w:divBdr>
        </w:div>
        <w:div w:id="1626230297">
          <w:marLeft w:val="0"/>
          <w:marRight w:val="0"/>
          <w:marTop w:val="0"/>
          <w:marBottom w:val="240"/>
          <w:divBdr>
            <w:top w:val="none" w:sz="0" w:space="0" w:color="auto"/>
            <w:left w:val="none" w:sz="0" w:space="0" w:color="auto"/>
            <w:bottom w:val="none" w:sz="0" w:space="0" w:color="auto"/>
            <w:right w:val="none" w:sz="0" w:space="0" w:color="auto"/>
          </w:divBdr>
        </w:div>
        <w:div w:id="1632127464">
          <w:marLeft w:val="0"/>
          <w:marRight w:val="0"/>
          <w:marTop w:val="0"/>
          <w:marBottom w:val="200"/>
          <w:divBdr>
            <w:top w:val="none" w:sz="0" w:space="0" w:color="auto"/>
            <w:left w:val="none" w:sz="0" w:space="0" w:color="auto"/>
            <w:bottom w:val="none" w:sz="0" w:space="0" w:color="auto"/>
            <w:right w:val="none" w:sz="0" w:space="0" w:color="auto"/>
          </w:divBdr>
        </w:div>
        <w:div w:id="1649553387">
          <w:marLeft w:val="0"/>
          <w:marRight w:val="0"/>
          <w:marTop w:val="0"/>
          <w:marBottom w:val="200"/>
          <w:divBdr>
            <w:top w:val="none" w:sz="0" w:space="0" w:color="auto"/>
            <w:left w:val="none" w:sz="0" w:space="0" w:color="auto"/>
            <w:bottom w:val="none" w:sz="0" w:space="0" w:color="auto"/>
            <w:right w:val="none" w:sz="0" w:space="0" w:color="auto"/>
          </w:divBdr>
        </w:div>
        <w:div w:id="1662386206">
          <w:marLeft w:val="0"/>
          <w:marRight w:val="0"/>
          <w:marTop w:val="0"/>
          <w:marBottom w:val="200"/>
          <w:divBdr>
            <w:top w:val="none" w:sz="0" w:space="0" w:color="auto"/>
            <w:left w:val="none" w:sz="0" w:space="0" w:color="auto"/>
            <w:bottom w:val="none" w:sz="0" w:space="0" w:color="auto"/>
            <w:right w:val="none" w:sz="0" w:space="0" w:color="auto"/>
          </w:divBdr>
        </w:div>
        <w:div w:id="1684362543">
          <w:marLeft w:val="0"/>
          <w:marRight w:val="0"/>
          <w:marTop w:val="0"/>
          <w:marBottom w:val="200"/>
          <w:divBdr>
            <w:top w:val="none" w:sz="0" w:space="0" w:color="auto"/>
            <w:left w:val="none" w:sz="0" w:space="0" w:color="auto"/>
            <w:bottom w:val="none" w:sz="0" w:space="0" w:color="auto"/>
            <w:right w:val="none" w:sz="0" w:space="0" w:color="auto"/>
          </w:divBdr>
        </w:div>
        <w:div w:id="1709794349">
          <w:marLeft w:val="0"/>
          <w:marRight w:val="0"/>
          <w:marTop w:val="0"/>
          <w:marBottom w:val="240"/>
          <w:divBdr>
            <w:top w:val="none" w:sz="0" w:space="0" w:color="auto"/>
            <w:left w:val="none" w:sz="0" w:space="0" w:color="auto"/>
            <w:bottom w:val="none" w:sz="0" w:space="0" w:color="auto"/>
            <w:right w:val="none" w:sz="0" w:space="0" w:color="auto"/>
          </w:divBdr>
        </w:div>
        <w:div w:id="1730952735">
          <w:marLeft w:val="0"/>
          <w:marRight w:val="0"/>
          <w:marTop w:val="0"/>
          <w:marBottom w:val="240"/>
          <w:divBdr>
            <w:top w:val="none" w:sz="0" w:space="0" w:color="auto"/>
            <w:left w:val="none" w:sz="0" w:space="0" w:color="auto"/>
            <w:bottom w:val="none" w:sz="0" w:space="0" w:color="auto"/>
            <w:right w:val="none" w:sz="0" w:space="0" w:color="auto"/>
          </w:divBdr>
        </w:div>
        <w:div w:id="1747142032">
          <w:marLeft w:val="0"/>
          <w:marRight w:val="0"/>
          <w:marTop w:val="0"/>
          <w:marBottom w:val="200"/>
          <w:divBdr>
            <w:top w:val="none" w:sz="0" w:space="0" w:color="auto"/>
            <w:left w:val="none" w:sz="0" w:space="0" w:color="auto"/>
            <w:bottom w:val="none" w:sz="0" w:space="0" w:color="auto"/>
            <w:right w:val="none" w:sz="0" w:space="0" w:color="auto"/>
          </w:divBdr>
        </w:div>
        <w:div w:id="1749229608">
          <w:marLeft w:val="0"/>
          <w:marRight w:val="0"/>
          <w:marTop w:val="0"/>
          <w:marBottom w:val="200"/>
          <w:divBdr>
            <w:top w:val="none" w:sz="0" w:space="0" w:color="auto"/>
            <w:left w:val="none" w:sz="0" w:space="0" w:color="auto"/>
            <w:bottom w:val="none" w:sz="0" w:space="0" w:color="auto"/>
            <w:right w:val="none" w:sz="0" w:space="0" w:color="auto"/>
          </w:divBdr>
        </w:div>
        <w:div w:id="1754664904">
          <w:marLeft w:val="0"/>
          <w:marRight w:val="0"/>
          <w:marTop w:val="0"/>
          <w:marBottom w:val="200"/>
          <w:divBdr>
            <w:top w:val="none" w:sz="0" w:space="0" w:color="auto"/>
            <w:left w:val="none" w:sz="0" w:space="0" w:color="auto"/>
            <w:bottom w:val="none" w:sz="0" w:space="0" w:color="auto"/>
            <w:right w:val="none" w:sz="0" w:space="0" w:color="auto"/>
          </w:divBdr>
        </w:div>
        <w:div w:id="1757247883">
          <w:marLeft w:val="0"/>
          <w:marRight w:val="0"/>
          <w:marTop w:val="0"/>
          <w:marBottom w:val="240"/>
          <w:divBdr>
            <w:top w:val="none" w:sz="0" w:space="0" w:color="auto"/>
            <w:left w:val="none" w:sz="0" w:space="0" w:color="auto"/>
            <w:bottom w:val="none" w:sz="0" w:space="0" w:color="auto"/>
            <w:right w:val="none" w:sz="0" w:space="0" w:color="auto"/>
          </w:divBdr>
        </w:div>
        <w:div w:id="1775858924">
          <w:marLeft w:val="0"/>
          <w:marRight w:val="0"/>
          <w:marTop w:val="0"/>
          <w:marBottom w:val="240"/>
          <w:divBdr>
            <w:top w:val="none" w:sz="0" w:space="0" w:color="auto"/>
            <w:left w:val="none" w:sz="0" w:space="0" w:color="auto"/>
            <w:bottom w:val="none" w:sz="0" w:space="0" w:color="auto"/>
            <w:right w:val="none" w:sz="0" w:space="0" w:color="auto"/>
          </w:divBdr>
        </w:div>
        <w:div w:id="1898516455">
          <w:marLeft w:val="0"/>
          <w:marRight w:val="0"/>
          <w:marTop w:val="0"/>
          <w:marBottom w:val="240"/>
          <w:divBdr>
            <w:top w:val="none" w:sz="0" w:space="0" w:color="auto"/>
            <w:left w:val="none" w:sz="0" w:space="0" w:color="auto"/>
            <w:bottom w:val="none" w:sz="0" w:space="0" w:color="auto"/>
            <w:right w:val="none" w:sz="0" w:space="0" w:color="auto"/>
          </w:divBdr>
        </w:div>
        <w:div w:id="1907185987">
          <w:marLeft w:val="0"/>
          <w:marRight w:val="0"/>
          <w:marTop w:val="0"/>
          <w:marBottom w:val="240"/>
          <w:divBdr>
            <w:top w:val="none" w:sz="0" w:space="0" w:color="auto"/>
            <w:left w:val="none" w:sz="0" w:space="0" w:color="auto"/>
            <w:bottom w:val="none" w:sz="0" w:space="0" w:color="auto"/>
            <w:right w:val="none" w:sz="0" w:space="0" w:color="auto"/>
          </w:divBdr>
        </w:div>
        <w:div w:id="1915047279">
          <w:marLeft w:val="0"/>
          <w:marRight w:val="0"/>
          <w:marTop w:val="0"/>
          <w:marBottom w:val="200"/>
          <w:divBdr>
            <w:top w:val="none" w:sz="0" w:space="0" w:color="auto"/>
            <w:left w:val="none" w:sz="0" w:space="0" w:color="auto"/>
            <w:bottom w:val="none" w:sz="0" w:space="0" w:color="auto"/>
            <w:right w:val="none" w:sz="0" w:space="0" w:color="auto"/>
          </w:divBdr>
        </w:div>
        <w:div w:id="1917082171">
          <w:marLeft w:val="0"/>
          <w:marRight w:val="0"/>
          <w:marTop w:val="0"/>
          <w:marBottom w:val="200"/>
          <w:divBdr>
            <w:top w:val="none" w:sz="0" w:space="0" w:color="auto"/>
            <w:left w:val="none" w:sz="0" w:space="0" w:color="auto"/>
            <w:bottom w:val="none" w:sz="0" w:space="0" w:color="auto"/>
            <w:right w:val="none" w:sz="0" w:space="0" w:color="auto"/>
          </w:divBdr>
        </w:div>
        <w:div w:id="1963412436">
          <w:marLeft w:val="0"/>
          <w:marRight w:val="0"/>
          <w:marTop w:val="0"/>
          <w:marBottom w:val="200"/>
          <w:divBdr>
            <w:top w:val="none" w:sz="0" w:space="0" w:color="auto"/>
            <w:left w:val="none" w:sz="0" w:space="0" w:color="auto"/>
            <w:bottom w:val="none" w:sz="0" w:space="0" w:color="auto"/>
            <w:right w:val="none" w:sz="0" w:space="0" w:color="auto"/>
          </w:divBdr>
        </w:div>
        <w:div w:id="1965229573">
          <w:marLeft w:val="0"/>
          <w:marRight w:val="0"/>
          <w:marTop w:val="0"/>
          <w:marBottom w:val="240"/>
          <w:divBdr>
            <w:top w:val="none" w:sz="0" w:space="0" w:color="auto"/>
            <w:left w:val="none" w:sz="0" w:space="0" w:color="auto"/>
            <w:bottom w:val="none" w:sz="0" w:space="0" w:color="auto"/>
            <w:right w:val="none" w:sz="0" w:space="0" w:color="auto"/>
          </w:divBdr>
        </w:div>
        <w:div w:id="1977757771">
          <w:marLeft w:val="0"/>
          <w:marRight w:val="0"/>
          <w:marTop w:val="0"/>
          <w:marBottom w:val="240"/>
          <w:divBdr>
            <w:top w:val="none" w:sz="0" w:space="0" w:color="auto"/>
            <w:left w:val="none" w:sz="0" w:space="0" w:color="auto"/>
            <w:bottom w:val="none" w:sz="0" w:space="0" w:color="auto"/>
            <w:right w:val="none" w:sz="0" w:space="0" w:color="auto"/>
          </w:divBdr>
        </w:div>
        <w:div w:id="2014184899">
          <w:marLeft w:val="0"/>
          <w:marRight w:val="0"/>
          <w:marTop w:val="0"/>
          <w:marBottom w:val="200"/>
          <w:divBdr>
            <w:top w:val="none" w:sz="0" w:space="0" w:color="auto"/>
            <w:left w:val="none" w:sz="0" w:space="0" w:color="auto"/>
            <w:bottom w:val="none" w:sz="0" w:space="0" w:color="auto"/>
            <w:right w:val="none" w:sz="0" w:space="0" w:color="auto"/>
          </w:divBdr>
        </w:div>
        <w:div w:id="2017075115">
          <w:marLeft w:val="0"/>
          <w:marRight w:val="0"/>
          <w:marTop w:val="0"/>
          <w:marBottom w:val="240"/>
          <w:divBdr>
            <w:top w:val="none" w:sz="0" w:space="0" w:color="auto"/>
            <w:left w:val="none" w:sz="0" w:space="0" w:color="auto"/>
            <w:bottom w:val="none" w:sz="0" w:space="0" w:color="auto"/>
            <w:right w:val="none" w:sz="0" w:space="0" w:color="auto"/>
          </w:divBdr>
        </w:div>
        <w:div w:id="2018657833">
          <w:marLeft w:val="0"/>
          <w:marRight w:val="0"/>
          <w:marTop w:val="0"/>
          <w:marBottom w:val="200"/>
          <w:divBdr>
            <w:top w:val="none" w:sz="0" w:space="0" w:color="auto"/>
            <w:left w:val="none" w:sz="0" w:space="0" w:color="auto"/>
            <w:bottom w:val="none" w:sz="0" w:space="0" w:color="auto"/>
            <w:right w:val="none" w:sz="0" w:space="0" w:color="auto"/>
          </w:divBdr>
        </w:div>
        <w:div w:id="2055350422">
          <w:marLeft w:val="0"/>
          <w:marRight w:val="0"/>
          <w:marTop w:val="0"/>
          <w:marBottom w:val="240"/>
          <w:divBdr>
            <w:top w:val="none" w:sz="0" w:space="0" w:color="auto"/>
            <w:left w:val="none" w:sz="0" w:space="0" w:color="auto"/>
            <w:bottom w:val="none" w:sz="0" w:space="0" w:color="auto"/>
            <w:right w:val="none" w:sz="0" w:space="0" w:color="auto"/>
          </w:divBdr>
        </w:div>
        <w:div w:id="2060855286">
          <w:marLeft w:val="0"/>
          <w:marRight w:val="0"/>
          <w:marTop w:val="0"/>
          <w:marBottom w:val="240"/>
          <w:divBdr>
            <w:top w:val="none" w:sz="0" w:space="0" w:color="auto"/>
            <w:left w:val="none" w:sz="0" w:space="0" w:color="auto"/>
            <w:bottom w:val="none" w:sz="0" w:space="0" w:color="auto"/>
            <w:right w:val="none" w:sz="0" w:space="0" w:color="auto"/>
          </w:divBdr>
        </w:div>
        <w:div w:id="2060976146">
          <w:marLeft w:val="0"/>
          <w:marRight w:val="0"/>
          <w:marTop w:val="0"/>
          <w:marBottom w:val="200"/>
          <w:divBdr>
            <w:top w:val="none" w:sz="0" w:space="0" w:color="auto"/>
            <w:left w:val="none" w:sz="0" w:space="0" w:color="auto"/>
            <w:bottom w:val="none" w:sz="0" w:space="0" w:color="auto"/>
            <w:right w:val="none" w:sz="0" w:space="0" w:color="auto"/>
          </w:divBdr>
        </w:div>
        <w:div w:id="2061241872">
          <w:marLeft w:val="0"/>
          <w:marRight w:val="0"/>
          <w:marTop w:val="0"/>
          <w:marBottom w:val="200"/>
          <w:divBdr>
            <w:top w:val="none" w:sz="0" w:space="0" w:color="auto"/>
            <w:left w:val="none" w:sz="0" w:space="0" w:color="auto"/>
            <w:bottom w:val="none" w:sz="0" w:space="0" w:color="auto"/>
            <w:right w:val="none" w:sz="0" w:space="0" w:color="auto"/>
          </w:divBdr>
        </w:div>
        <w:div w:id="2118138505">
          <w:marLeft w:val="0"/>
          <w:marRight w:val="0"/>
          <w:marTop w:val="0"/>
          <w:marBottom w:val="240"/>
          <w:divBdr>
            <w:top w:val="none" w:sz="0" w:space="0" w:color="auto"/>
            <w:left w:val="none" w:sz="0" w:space="0" w:color="auto"/>
            <w:bottom w:val="none" w:sz="0" w:space="0" w:color="auto"/>
            <w:right w:val="none" w:sz="0" w:space="0" w:color="auto"/>
          </w:divBdr>
        </w:div>
        <w:div w:id="2129929305">
          <w:marLeft w:val="0"/>
          <w:marRight w:val="0"/>
          <w:marTop w:val="0"/>
          <w:marBottom w:val="200"/>
          <w:divBdr>
            <w:top w:val="none" w:sz="0" w:space="0" w:color="auto"/>
            <w:left w:val="none" w:sz="0" w:space="0" w:color="auto"/>
            <w:bottom w:val="none" w:sz="0" w:space="0" w:color="auto"/>
            <w:right w:val="none" w:sz="0" w:space="0" w:color="auto"/>
          </w:divBdr>
        </w:div>
      </w:divsChild>
    </w:div>
    <w:div w:id="1768041947">
      <w:bodyDiv w:val="1"/>
      <w:marLeft w:val="0"/>
      <w:marRight w:val="0"/>
      <w:marTop w:val="0"/>
      <w:marBottom w:val="0"/>
      <w:divBdr>
        <w:top w:val="none" w:sz="0" w:space="0" w:color="auto"/>
        <w:left w:val="none" w:sz="0" w:space="0" w:color="auto"/>
        <w:bottom w:val="none" w:sz="0" w:space="0" w:color="auto"/>
        <w:right w:val="none" w:sz="0" w:space="0" w:color="auto"/>
      </w:divBdr>
    </w:div>
    <w:div w:id="1797143162">
      <w:bodyDiv w:val="1"/>
      <w:marLeft w:val="0"/>
      <w:marRight w:val="0"/>
      <w:marTop w:val="0"/>
      <w:marBottom w:val="0"/>
      <w:divBdr>
        <w:top w:val="none" w:sz="0" w:space="0" w:color="auto"/>
        <w:left w:val="none" w:sz="0" w:space="0" w:color="auto"/>
        <w:bottom w:val="none" w:sz="0" w:space="0" w:color="auto"/>
        <w:right w:val="none" w:sz="0" w:space="0" w:color="auto"/>
      </w:divBdr>
    </w:div>
    <w:div w:id="1826123817">
      <w:bodyDiv w:val="1"/>
      <w:marLeft w:val="0"/>
      <w:marRight w:val="0"/>
      <w:marTop w:val="0"/>
      <w:marBottom w:val="0"/>
      <w:divBdr>
        <w:top w:val="none" w:sz="0" w:space="0" w:color="auto"/>
        <w:left w:val="none" w:sz="0" w:space="0" w:color="auto"/>
        <w:bottom w:val="none" w:sz="0" w:space="0" w:color="auto"/>
        <w:right w:val="none" w:sz="0" w:space="0" w:color="auto"/>
      </w:divBdr>
    </w:div>
    <w:div w:id="1853448078">
      <w:bodyDiv w:val="1"/>
      <w:marLeft w:val="0"/>
      <w:marRight w:val="0"/>
      <w:marTop w:val="0"/>
      <w:marBottom w:val="0"/>
      <w:divBdr>
        <w:top w:val="none" w:sz="0" w:space="0" w:color="auto"/>
        <w:left w:val="none" w:sz="0" w:space="0" w:color="auto"/>
        <w:bottom w:val="none" w:sz="0" w:space="0" w:color="auto"/>
        <w:right w:val="none" w:sz="0" w:space="0" w:color="auto"/>
      </w:divBdr>
    </w:div>
    <w:div w:id="1884831704">
      <w:bodyDiv w:val="1"/>
      <w:marLeft w:val="0"/>
      <w:marRight w:val="0"/>
      <w:marTop w:val="0"/>
      <w:marBottom w:val="0"/>
      <w:divBdr>
        <w:top w:val="none" w:sz="0" w:space="0" w:color="auto"/>
        <w:left w:val="none" w:sz="0" w:space="0" w:color="auto"/>
        <w:bottom w:val="none" w:sz="0" w:space="0" w:color="auto"/>
        <w:right w:val="none" w:sz="0" w:space="0" w:color="auto"/>
      </w:divBdr>
      <w:divsChild>
        <w:div w:id="934289633">
          <w:marLeft w:val="0"/>
          <w:marRight w:val="0"/>
          <w:marTop w:val="0"/>
          <w:marBottom w:val="0"/>
          <w:divBdr>
            <w:top w:val="none" w:sz="0" w:space="0" w:color="auto"/>
            <w:left w:val="none" w:sz="0" w:space="0" w:color="auto"/>
            <w:bottom w:val="none" w:sz="0" w:space="0" w:color="auto"/>
            <w:right w:val="none" w:sz="0" w:space="0" w:color="auto"/>
          </w:divBdr>
          <w:divsChild>
            <w:div w:id="1446778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578170">
      <w:bodyDiv w:val="1"/>
      <w:marLeft w:val="0"/>
      <w:marRight w:val="0"/>
      <w:marTop w:val="0"/>
      <w:marBottom w:val="0"/>
      <w:divBdr>
        <w:top w:val="none" w:sz="0" w:space="0" w:color="auto"/>
        <w:left w:val="none" w:sz="0" w:space="0" w:color="auto"/>
        <w:bottom w:val="none" w:sz="0" w:space="0" w:color="auto"/>
        <w:right w:val="none" w:sz="0" w:space="0" w:color="auto"/>
      </w:divBdr>
    </w:div>
    <w:div w:id="2023432426">
      <w:bodyDiv w:val="1"/>
      <w:marLeft w:val="0"/>
      <w:marRight w:val="0"/>
      <w:marTop w:val="0"/>
      <w:marBottom w:val="0"/>
      <w:divBdr>
        <w:top w:val="none" w:sz="0" w:space="0" w:color="auto"/>
        <w:left w:val="none" w:sz="0" w:space="0" w:color="auto"/>
        <w:bottom w:val="none" w:sz="0" w:space="0" w:color="auto"/>
        <w:right w:val="none" w:sz="0" w:space="0" w:color="auto"/>
      </w:divBdr>
    </w:div>
    <w:div w:id="2045709203">
      <w:bodyDiv w:val="1"/>
      <w:marLeft w:val="0"/>
      <w:marRight w:val="0"/>
      <w:marTop w:val="0"/>
      <w:marBottom w:val="0"/>
      <w:divBdr>
        <w:top w:val="none" w:sz="0" w:space="0" w:color="auto"/>
        <w:left w:val="none" w:sz="0" w:space="0" w:color="auto"/>
        <w:bottom w:val="none" w:sz="0" w:space="0" w:color="auto"/>
        <w:right w:val="none" w:sz="0" w:space="0" w:color="auto"/>
      </w:divBdr>
    </w:div>
    <w:div w:id="2052069319">
      <w:bodyDiv w:val="1"/>
      <w:marLeft w:val="0"/>
      <w:marRight w:val="0"/>
      <w:marTop w:val="0"/>
      <w:marBottom w:val="0"/>
      <w:divBdr>
        <w:top w:val="none" w:sz="0" w:space="0" w:color="auto"/>
        <w:left w:val="none" w:sz="0" w:space="0" w:color="auto"/>
        <w:bottom w:val="none" w:sz="0" w:space="0" w:color="auto"/>
        <w:right w:val="none" w:sz="0" w:space="0" w:color="auto"/>
      </w:divBdr>
    </w:div>
    <w:div w:id="2052608188">
      <w:bodyDiv w:val="1"/>
      <w:marLeft w:val="0"/>
      <w:marRight w:val="0"/>
      <w:marTop w:val="0"/>
      <w:marBottom w:val="0"/>
      <w:divBdr>
        <w:top w:val="none" w:sz="0" w:space="0" w:color="auto"/>
        <w:left w:val="none" w:sz="0" w:space="0" w:color="auto"/>
        <w:bottom w:val="none" w:sz="0" w:space="0" w:color="auto"/>
        <w:right w:val="none" w:sz="0" w:space="0" w:color="auto"/>
      </w:divBdr>
    </w:div>
    <w:div w:id="2060468106">
      <w:bodyDiv w:val="1"/>
      <w:marLeft w:val="0"/>
      <w:marRight w:val="0"/>
      <w:marTop w:val="0"/>
      <w:marBottom w:val="0"/>
      <w:divBdr>
        <w:top w:val="none" w:sz="0" w:space="0" w:color="auto"/>
        <w:left w:val="none" w:sz="0" w:space="0" w:color="auto"/>
        <w:bottom w:val="none" w:sz="0" w:space="0" w:color="auto"/>
        <w:right w:val="none" w:sz="0" w:space="0" w:color="auto"/>
      </w:divBdr>
    </w:div>
    <w:div w:id="2090226569">
      <w:bodyDiv w:val="1"/>
      <w:marLeft w:val="0"/>
      <w:marRight w:val="0"/>
      <w:marTop w:val="0"/>
      <w:marBottom w:val="0"/>
      <w:divBdr>
        <w:top w:val="none" w:sz="0" w:space="0" w:color="auto"/>
        <w:left w:val="none" w:sz="0" w:space="0" w:color="auto"/>
        <w:bottom w:val="none" w:sz="0" w:space="0" w:color="auto"/>
        <w:right w:val="none" w:sz="0" w:space="0" w:color="auto"/>
      </w:divBdr>
    </w:div>
    <w:div w:id="2097825901">
      <w:bodyDiv w:val="1"/>
      <w:marLeft w:val="0"/>
      <w:marRight w:val="0"/>
      <w:marTop w:val="0"/>
      <w:marBottom w:val="0"/>
      <w:divBdr>
        <w:top w:val="none" w:sz="0" w:space="0" w:color="auto"/>
        <w:left w:val="none" w:sz="0" w:space="0" w:color="auto"/>
        <w:bottom w:val="none" w:sz="0" w:space="0" w:color="auto"/>
        <w:right w:val="none" w:sz="0" w:space="0" w:color="auto"/>
      </w:divBdr>
    </w:div>
    <w:div w:id="2107384123">
      <w:bodyDiv w:val="1"/>
      <w:marLeft w:val="0"/>
      <w:marRight w:val="0"/>
      <w:marTop w:val="0"/>
      <w:marBottom w:val="0"/>
      <w:divBdr>
        <w:top w:val="none" w:sz="0" w:space="0" w:color="auto"/>
        <w:left w:val="none" w:sz="0" w:space="0" w:color="auto"/>
        <w:bottom w:val="none" w:sz="0" w:space="0" w:color="auto"/>
        <w:right w:val="none" w:sz="0" w:space="0" w:color="auto"/>
      </w:divBdr>
      <w:divsChild>
        <w:div w:id="2073111088">
          <w:marLeft w:val="0"/>
          <w:marRight w:val="0"/>
          <w:marTop w:val="0"/>
          <w:marBottom w:val="0"/>
          <w:divBdr>
            <w:top w:val="none" w:sz="0" w:space="0" w:color="auto"/>
            <w:left w:val="none" w:sz="0" w:space="0" w:color="auto"/>
            <w:bottom w:val="none" w:sz="0" w:space="0" w:color="auto"/>
            <w:right w:val="none" w:sz="0" w:space="0" w:color="auto"/>
          </w:divBdr>
          <w:divsChild>
            <w:div w:id="209414695">
              <w:marLeft w:val="0"/>
              <w:marRight w:val="0"/>
              <w:marTop w:val="0"/>
              <w:marBottom w:val="0"/>
              <w:divBdr>
                <w:top w:val="none" w:sz="0" w:space="0" w:color="auto"/>
                <w:left w:val="none" w:sz="0" w:space="0" w:color="auto"/>
                <w:bottom w:val="none" w:sz="0" w:space="0" w:color="auto"/>
                <w:right w:val="none" w:sz="0" w:space="0" w:color="auto"/>
              </w:divBdr>
              <w:divsChild>
                <w:div w:id="134651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231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jpeg"/><Relationship Id="rId21" Type="http://schemas.openxmlformats.org/officeDocument/2006/relationships/hyperlink" Target="http://adilet.zan.kz/kaz/docs/Z1400000202" TargetMode="External"/><Relationship Id="rId42" Type="http://schemas.openxmlformats.org/officeDocument/2006/relationships/image" Target="media/image17.jpeg"/><Relationship Id="rId63" Type="http://schemas.openxmlformats.org/officeDocument/2006/relationships/image" Target="media/image32.jpeg"/><Relationship Id="rId84" Type="http://schemas.openxmlformats.org/officeDocument/2006/relationships/hyperlink" Target="http://www.artpatch.ru/downloads/zn_soot/Iso_9002.zip" TargetMode="External"/><Relationship Id="rId138" Type="http://schemas.openxmlformats.org/officeDocument/2006/relationships/image" Target="media/image79.jpeg"/><Relationship Id="rId159" Type="http://schemas.openxmlformats.org/officeDocument/2006/relationships/image" Target="media/image100.jpeg"/><Relationship Id="rId170" Type="http://schemas.openxmlformats.org/officeDocument/2006/relationships/hyperlink" Target="https://an.yandex.ru/count/QEB3pLNasVO40000ZhBI1Pu5XPK77fK2cm5kGxS2Am4sYBi5hL43YRzCbbW5cAnFlBwUk0i000ITfxbS2hhoatAerjPxCWkcD8g-2IR32joqXgFV2xsvG5xk1we1fQ8BZWkyg0zy2zq1tf0az96xSqRW19VH0W0006W4auqDcIf2Z90DHBQHJH6raKqHe9PvJg-G3KIpb_CJj95D4TcOT6lQcr4RfuWngA2s03Qaa605hlUlmLMD6Xmx1R2yf_sK1B41ii1I00902Fdthy5LZHeSEmNy1lsiJxo-kQUvN0gx_240Zi-8D6q8mV__________3yMF3ysz2IR32iwpXgFV2z81q___________3-u1s_nXMG7NY3Hj2D-D3V2W041Ox8WBxOCezTdYlUrxhm7stK9FKdosLVUG61NueA1E0lkG3KHw9m00?test-tag=77516878385185&amp;stat-id=1073741834&amp;" TargetMode="External"/><Relationship Id="rId191" Type="http://schemas.openxmlformats.org/officeDocument/2006/relationships/image" Target="media/image126.png"/><Relationship Id="rId205" Type="http://schemas.openxmlformats.org/officeDocument/2006/relationships/image" Target="media/image134.jpeg"/><Relationship Id="rId107" Type="http://schemas.openxmlformats.org/officeDocument/2006/relationships/image" Target="media/image54.jpeg"/><Relationship Id="rId11" Type="http://schemas.openxmlformats.org/officeDocument/2006/relationships/hyperlink" Target="http://adilet.zan.kz/kaz/docs/Z070000305_" TargetMode="External"/><Relationship Id="rId32" Type="http://schemas.openxmlformats.org/officeDocument/2006/relationships/image" Target="media/image8.jpeg"/><Relationship Id="rId53" Type="http://schemas.openxmlformats.org/officeDocument/2006/relationships/image" Target="media/image27.jpeg"/><Relationship Id="rId74" Type="http://schemas.openxmlformats.org/officeDocument/2006/relationships/hyperlink" Target="http://www.artpatch.ru/downloads/zn_soot/Woolmark.zip" TargetMode="External"/><Relationship Id="rId128" Type="http://schemas.openxmlformats.org/officeDocument/2006/relationships/image" Target="media/image69.gif"/><Relationship Id="rId149" Type="http://schemas.openxmlformats.org/officeDocument/2006/relationships/image" Target="media/image90.jpeg"/><Relationship Id="rId5" Type="http://schemas.openxmlformats.org/officeDocument/2006/relationships/webSettings" Target="webSettings.xml"/><Relationship Id="rId90" Type="http://schemas.openxmlformats.org/officeDocument/2006/relationships/hyperlink" Target="http://www.artpatch.ru/downloads/zn_soot/Iso_9_certified.zip" TargetMode="External"/><Relationship Id="rId95" Type="http://schemas.openxmlformats.org/officeDocument/2006/relationships/image" Target="media/image48.jpeg"/><Relationship Id="rId160" Type="http://schemas.openxmlformats.org/officeDocument/2006/relationships/image" Target="media/image101.jpeg"/><Relationship Id="rId165" Type="http://schemas.openxmlformats.org/officeDocument/2006/relationships/image" Target="media/image106.gif"/><Relationship Id="rId181" Type="http://schemas.openxmlformats.org/officeDocument/2006/relationships/image" Target="media/image117.png"/><Relationship Id="rId186" Type="http://schemas.openxmlformats.org/officeDocument/2006/relationships/image" Target="media/image121.jpeg"/><Relationship Id="rId216" Type="http://schemas.openxmlformats.org/officeDocument/2006/relationships/hyperlink" Target="http://melimde.com/1-ekonomikali-resurstar-men-ekonomikali-faktorlar-ofamdi-ondir.html" TargetMode="External"/><Relationship Id="rId211" Type="http://schemas.openxmlformats.org/officeDocument/2006/relationships/image" Target="media/image140.jpeg"/><Relationship Id="rId22" Type="http://schemas.openxmlformats.org/officeDocument/2006/relationships/hyperlink" Target="http://adilet.zan.kz/kaz/docs/Z000000053_" TargetMode="External"/><Relationship Id="rId27" Type="http://schemas.openxmlformats.org/officeDocument/2006/relationships/image" Target="media/image3.jpeg"/><Relationship Id="rId43" Type="http://schemas.openxmlformats.org/officeDocument/2006/relationships/image" Target="media/image18.jpeg"/><Relationship Id="rId48" Type="http://schemas.openxmlformats.org/officeDocument/2006/relationships/image" Target="media/image23.png"/><Relationship Id="rId64" Type="http://schemas.openxmlformats.org/officeDocument/2006/relationships/hyperlink" Target="http://www.artpatch.ru/downloads/zn_soot/FCC.zip" TargetMode="External"/><Relationship Id="rId69" Type="http://schemas.openxmlformats.org/officeDocument/2006/relationships/image" Target="media/image35.jpeg"/><Relationship Id="rId113" Type="http://schemas.openxmlformats.org/officeDocument/2006/relationships/image" Target="media/image57.jpeg"/><Relationship Id="rId118" Type="http://schemas.openxmlformats.org/officeDocument/2006/relationships/hyperlink" Target="http://www.artpatch.ru/downloads/zn_soot/Ekologbez.zip" TargetMode="External"/><Relationship Id="rId134" Type="http://schemas.openxmlformats.org/officeDocument/2006/relationships/image" Target="media/image75.jpeg"/><Relationship Id="rId139" Type="http://schemas.openxmlformats.org/officeDocument/2006/relationships/image" Target="media/image80.jpeg"/><Relationship Id="rId80" Type="http://schemas.openxmlformats.org/officeDocument/2006/relationships/hyperlink" Target="http://www.artpatch.ru/downloads/zn_soot/Iso_900.zip" TargetMode="External"/><Relationship Id="rId85" Type="http://schemas.openxmlformats.org/officeDocument/2006/relationships/image" Target="media/image43.jpeg"/><Relationship Id="rId150" Type="http://schemas.openxmlformats.org/officeDocument/2006/relationships/image" Target="media/image91.jpeg"/><Relationship Id="rId155" Type="http://schemas.openxmlformats.org/officeDocument/2006/relationships/image" Target="media/image96.jpeg"/><Relationship Id="rId171" Type="http://schemas.openxmlformats.org/officeDocument/2006/relationships/image" Target="media/image111.jpeg"/><Relationship Id="rId176" Type="http://schemas.openxmlformats.org/officeDocument/2006/relationships/hyperlink" Target="https://commons.wikimedia.org/wiki/File:2D_Bar_Code.png?uselang=ru" TargetMode="External"/><Relationship Id="rId192" Type="http://schemas.openxmlformats.org/officeDocument/2006/relationships/image" Target="media/image127.png"/><Relationship Id="rId197" Type="http://schemas.openxmlformats.org/officeDocument/2006/relationships/hyperlink" Target="https://an.yandex.ru/count/DwP-rZmJG2C40000ZhoIyfq5XPK77fK2cm5kGxS2Am4sYAKHa_29fOv0cvYlzBs-dhWB0004dQe-61QwyBY1ABbilBCCfWwAkCqfS17SiZw-U16zlnJpnWgg0QMWGmaGlA1UqG_T0TwG9FIHjWavDGkNqG8000300u-uYo6t1v-p7AQf0PED3PbYGeoUIoUscSf0jPVPEQ2M2pgldaidiv1pLRINsJdPbWiwsf1pLPIJ4H2dWR2egWg3IwJ00000CW6i4wxvc06lw565DWMmlAVzb0In0RB0KW0200Zv-PW1h-XHXJO5_0Rzh_IzlhcgFXWMk_mX08xFY3Hj2C7__________m_5Zm_DkSqfS17EjEdITX7I0TC4xW7R_65P0TU8D6q8tuqDyA00G5ZiY0lba4mTxOuOzTjfs7cSc07ssXuce5QrLVUG61NueA1E0lkUIoTvAG00?test-tag=65972006293537&amp;stat-id=1073741834&amp;" TargetMode="External"/><Relationship Id="rId206" Type="http://schemas.openxmlformats.org/officeDocument/2006/relationships/image" Target="media/image135.jpeg"/><Relationship Id="rId201" Type="http://schemas.openxmlformats.org/officeDocument/2006/relationships/image" Target="media/image132.jpeg"/><Relationship Id="rId12" Type="http://schemas.openxmlformats.org/officeDocument/2006/relationships/hyperlink" Target="http://adilet.zan.kz/kaz/docs/V1500011088" TargetMode="External"/><Relationship Id="rId17" Type="http://schemas.openxmlformats.org/officeDocument/2006/relationships/hyperlink" Target="http://adilet.zan.kz/kaz/docs/Z990000456_" TargetMode="External"/><Relationship Id="rId33" Type="http://schemas.openxmlformats.org/officeDocument/2006/relationships/image" Target="media/image9.jpeg"/><Relationship Id="rId38" Type="http://schemas.openxmlformats.org/officeDocument/2006/relationships/image" Target="media/image13.jpeg"/><Relationship Id="rId59" Type="http://schemas.openxmlformats.org/officeDocument/2006/relationships/image" Target="media/image30.jpeg"/><Relationship Id="rId103" Type="http://schemas.openxmlformats.org/officeDocument/2006/relationships/image" Target="media/image52.jpeg"/><Relationship Id="rId108" Type="http://schemas.openxmlformats.org/officeDocument/2006/relationships/hyperlink" Target="http://www.artpatch.ru/downloads/zn_soot/JIS.zip" TargetMode="External"/><Relationship Id="rId124" Type="http://schemas.openxmlformats.org/officeDocument/2006/relationships/image" Target="media/image65.gif"/><Relationship Id="rId129" Type="http://schemas.openxmlformats.org/officeDocument/2006/relationships/image" Target="media/image70.gif"/><Relationship Id="rId54" Type="http://schemas.openxmlformats.org/officeDocument/2006/relationships/hyperlink" Target="http://www.artpatch.ru/downloads/zn_soot/rost.zip" TargetMode="External"/><Relationship Id="rId70" Type="http://schemas.openxmlformats.org/officeDocument/2006/relationships/hyperlink" Target="http://www.artpatch.ru/downloads/zn_soot/TUV.zip" TargetMode="External"/><Relationship Id="rId75" Type="http://schemas.openxmlformats.org/officeDocument/2006/relationships/image" Target="media/image38.jpeg"/><Relationship Id="rId91" Type="http://schemas.openxmlformats.org/officeDocument/2006/relationships/image" Target="media/image46.jpeg"/><Relationship Id="rId96" Type="http://schemas.openxmlformats.org/officeDocument/2006/relationships/hyperlink" Target="http://www.artpatch.ru/downloads/zn_soot/DIN.zip" TargetMode="External"/><Relationship Id="rId140" Type="http://schemas.openxmlformats.org/officeDocument/2006/relationships/image" Target="media/image81.jpeg"/><Relationship Id="rId145" Type="http://schemas.openxmlformats.org/officeDocument/2006/relationships/image" Target="media/image86.jpeg"/><Relationship Id="rId161" Type="http://schemas.openxmlformats.org/officeDocument/2006/relationships/image" Target="media/image102.jpeg"/><Relationship Id="rId166" Type="http://schemas.openxmlformats.org/officeDocument/2006/relationships/image" Target="media/image107.gif"/><Relationship Id="rId182" Type="http://schemas.openxmlformats.org/officeDocument/2006/relationships/image" Target="media/image118.png"/><Relationship Id="rId187" Type="http://schemas.openxmlformats.org/officeDocument/2006/relationships/image" Target="media/image122.gif"/><Relationship Id="rId21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41.gif"/><Relationship Id="rId23" Type="http://schemas.openxmlformats.org/officeDocument/2006/relationships/hyperlink" Target="https://kk.wikipedia.org/wiki/%D0%92%D0%B0%D0%BB%D1%8E%D1%82%D0%B0" TargetMode="External"/><Relationship Id="rId28" Type="http://schemas.openxmlformats.org/officeDocument/2006/relationships/image" Target="media/image4.jpeg"/><Relationship Id="rId49" Type="http://schemas.openxmlformats.org/officeDocument/2006/relationships/image" Target="media/image24.png"/><Relationship Id="rId114" Type="http://schemas.openxmlformats.org/officeDocument/2006/relationships/hyperlink" Target="http://www.artpatch.ru/downloads/zn_soot/Miljomarkt.zip" TargetMode="External"/><Relationship Id="rId119" Type="http://schemas.openxmlformats.org/officeDocument/2006/relationships/image" Target="media/image60.jpeg"/><Relationship Id="rId44" Type="http://schemas.openxmlformats.org/officeDocument/2006/relationships/image" Target="media/image19.jpeg"/><Relationship Id="rId60" Type="http://schemas.openxmlformats.org/officeDocument/2006/relationships/hyperlink" Target="http://www.artpatch.ru/downloads/zn_soot/GS.zip" TargetMode="External"/><Relationship Id="rId65" Type="http://schemas.openxmlformats.org/officeDocument/2006/relationships/image" Target="media/image33.jpeg"/><Relationship Id="rId81" Type="http://schemas.openxmlformats.org/officeDocument/2006/relationships/image" Target="media/image41.jpeg"/><Relationship Id="rId86" Type="http://schemas.openxmlformats.org/officeDocument/2006/relationships/hyperlink" Target="http://www.artpatch.ru/downloads/zn_soot/Iso_90_certified.zip" TargetMode="External"/><Relationship Id="rId130" Type="http://schemas.openxmlformats.org/officeDocument/2006/relationships/image" Target="media/image71.gif"/><Relationship Id="rId135" Type="http://schemas.openxmlformats.org/officeDocument/2006/relationships/image" Target="media/image76.jpeg"/><Relationship Id="rId151" Type="http://schemas.openxmlformats.org/officeDocument/2006/relationships/image" Target="media/image92.jpeg"/><Relationship Id="rId156" Type="http://schemas.openxmlformats.org/officeDocument/2006/relationships/image" Target="media/image97.jpeg"/><Relationship Id="rId177" Type="http://schemas.openxmlformats.org/officeDocument/2006/relationships/image" Target="media/image115.png"/><Relationship Id="rId198" Type="http://schemas.openxmlformats.org/officeDocument/2006/relationships/image" Target="media/image131.jpeg"/><Relationship Id="rId172" Type="http://schemas.openxmlformats.org/officeDocument/2006/relationships/image" Target="media/image112.jpeg"/><Relationship Id="rId193" Type="http://schemas.openxmlformats.org/officeDocument/2006/relationships/image" Target="media/image128.jpeg"/><Relationship Id="rId202" Type="http://schemas.openxmlformats.org/officeDocument/2006/relationships/hyperlink" Target="https://an.yandex.ru/count/IHKb6TxkI-m40000ZhIWyfq5XP61CvK1cm5kGxS28eYb7O1IYQBMhm6O1vu5dQswB0Yw-EKQricj9qC1fWIAgF0s-Do-ZbPU0RsQjvkg1wMHnp6yfxVB0jq1tf0azFIgcyqKaRU5i306bz800000m0EJZGsPD4ACdWD7jfzD5RMG3XAWc0dEhvu3HxEUOJIqa0uIsQL9m0FQa2Jqfv4D0QYmG5bp1wJ00000CW6k-PW1jlQ9Y3O5iBM1uTi7iG6oobC00W08-VcO0RRsYOWs1Vm6_QCYlRwvhRei2Bly8G2EpuWqRGZ1__________yFn075VCshd5G1pftScz81qmJk0TlyOLa1ruWqRGZVZGtme010MEe5vP3oA-s3AF6NamZrrOeMl9cO0VRPP2bkLxLLzv0O5VYWe4u2-vu3Htic?test-tag=65970932579329&amp;stat-id=5&amp;" TargetMode="External"/><Relationship Id="rId207" Type="http://schemas.openxmlformats.org/officeDocument/2006/relationships/image" Target="media/image136.jpeg"/><Relationship Id="rId13" Type="http://schemas.openxmlformats.org/officeDocument/2006/relationships/hyperlink" Target="http://adilet.zan.kz/kaz/docs/V1500010611" TargetMode="External"/><Relationship Id="rId18" Type="http://schemas.openxmlformats.org/officeDocument/2006/relationships/hyperlink" Target="http://adilet.zan.kz/kaz/docs/K090000193_" TargetMode="External"/><Relationship Id="rId39" Type="http://schemas.openxmlformats.org/officeDocument/2006/relationships/image" Target="media/image14.jpeg"/><Relationship Id="rId109" Type="http://schemas.openxmlformats.org/officeDocument/2006/relationships/image" Target="media/image55.jpeg"/><Relationship Id="rId34" Type="http://schemas.openxmlformats.org/officeDocument/2006/relationships/image" Target="media/image10.jpeg"/><Relationship Id="rId50" Type="http://schemas.openxmlformats.org/officeDocument/2006/relationships/image" Target="media/image25.png"/><Relationship Id="rId55" Type="http://schemas.openxmlformats.org/officeDocument/2006/relationships/image" Target="media/image28.jpeg"/><Relationship Id="rId76" Type="http://schemas.openxmlformats.org/officeDocument/2006/relationships/hyperlink" Target="http://www.artpatch.ru/downloads/zn_soot/Iso_14001.zip" TargetMode="External"/><Relationship Id="rId97" Type="http://schemas.openxmlformats.org/officeDocument/2006/relationships/image" Target="media/image49.jpeg"/><Relationship Id="rId104" Type="http://schemas.openxmlformats.org/officeDocument/2006/relationships/hyperlink" Target="http://www.artpatch.ru/downloads/zn_soot/API.zip" TargetMode="External"/><Relationship Id="rId120" Type="http://schemas.openxmlformats.org/officeDocument/2006/relationships/image" Target="media/image61.jpeg"/><Relationship Id="rId125" Type="http://schemas.openxmlformats.org/officeDocument/2006/relationships/image" Target="media/image66.gif"/><Relationship Id="rId141" Type="http://schemas.openxmlformats.org/officeDocument/2006/relationships/image" Target="media/image82.jpeg"/><Relationship Id="rId146" Type="http://schemas.openxmlformats.org/officeDocument/2006/relationships/image" Target="media/image87.jpeg"/><Relationship Id="rId167" Type="http://schemas.openxmlformats.org/officeDocument/2006/relationships/image" Target="media/image108.gif"/><Relationship Id="rId188" Type="http://schemas.openxmlformats.org/officeDocument/2006/relationships/image" Target="media/image123.png"/><Relationship Id="rId7" Type="http://schemas.openxmlformats.org/officeDocument/2006/relationships/endnotes" Target="endnotes.xml"/><Relationship Id="rId71" Type="http://schemas.openxmlformats.org/officeDocument/2006/relationships/image" Target="media/image36.jpeg"/><Relationship Id="rId92" Type="http://schemas.openxmlformats.org/officeDocument/2006/relationships/hyperlink" Target="http://www.artpatch.ru/downloads/zn_soot/Iso_9_quality_assurance.zip" TargetMode="External"/><Relationship Id="rId162" Type="http://schemas.openxmlformats.org/officeDocument/2006/relationships/image" Target="media/image103.gif"/><Relationship Id="rId183" Type="http://schemas.openxmlformats.org/officeDocument/2006/relationships/image" Target="media/image119.png"/><Relationship Id="rId213" Type="http://schemas.openxmlformats.org/officeDocument/2006/relationships/image" Target="media/image142.gif"/><Relationship Id="rId218"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5.jpeg"/><Relationship Id="rId24" Type="http://schemas.openxmlformats.org/officeDocument/2006/relationships/hyperlink" Target="http://www.maysk.pavlodar.gov.kz/index.php/kz/zhanalyktar/2676-ta-balau-degenimiz-ne" TargetMode="External"/><Relationship Id="rId40" Type="http://schemas.openxmlformats.org/officeDocument/2006/relationships/image" Target="media/image15.jpeg"/><Relationship Id="rId45" Type="http://schemas.openxmlformats.org/officeDocument/2006/relationships/image" Target="media/image20.jpeg"/><Relationship Id="rId66" Type="http://schemas.openxmlformats.org/officeDocument/2006/relationships/hyperlink" Target="http://www.artpatch.ru/downloads/zn_soot/BSI.zip" TargetMode="External"/><Relationship Id="rId87" Type="http://schemas.openxmlformats.org/officeDocument/2006/relationships/image" Target="media/image44.jpeg"/><Relationship Id="rId110" Type="http://schemas.openxmlformats.org/officeDocument/2006/relationships/hyperlink" Target="http://www.artpatch.ru/downloads/zn_soot/100best.zip" TargetMode="External"/><Relationship Id="rId115" Type="http://schemas.openxmlformats.org/officeDocument/2006/relationships/image" Target="media/image58.jpeg"/><Relationship Id="rId131" Type="http://schemas.openxmlformats.org/officeDocument/2006/relationships/image" Target="media/image72.jpeg"/><Relationship Id="rId136" Type="http://schemas.openxmlformats.org/officeDocument/2006/relationships/image" Target="media/image77.jpeg"/><Relationship Id="rId157" Type="http://schemas.openxmlformats.org/officeDocument/2006/relationships/image" Target="media/image98.jpeg"/><Relationship Id="rId178" Type="http://schemas.openxmlformats.org/officeDocument/2006/relationships/hyperlink" Target="https://ru.wikipedia.org/wiki/%D0%91%D0%B0%D0%B9%D1%82" TargetMode="External"/><Relationship Id="rId61" Type="http://schemas.openxmlformats.org/officeDocument/2006/relationships/image" Target="media/image31.jpeg"/><Relationship Id="rId82" Type="http://schemas.openxmlformats.org/officeDocument/2006/relationships/hyperlink" Target="http://www.artpatch.ru/downloads/zn_soot/Iso_9001-2000.zip" TargetMode="External"/><Relationship Id="rId152" Type="http://schemas.openxmlformats.org/officeDocument/2006/relationships/image" Target="media/image93.jpeg"/><Relationship Id="rId173" Type="http://schemas.openxmlformats.org/officeDocument/2006/relationships/image" Target="media/image113.jpeg"/><Relationship Id="rId194" Type="http://schemas.openxmlformats.org/officeDocument/2006/relationships/hyperlink" Target="https://an.yandex.ru/count/NjeRkIUkSla40000ZhU2yfq5XPpHEvK1cm5kGxS28eYb4PFmYQMEG9kOh_Izlfu5dQe-61Qw_BWFB2tTgoe5fWwAkCqfS17SiZw-U16zlnJpnWgg0QMWGmaGlA1UqG_T0TwG9FIHin4bRWkNqW0000300u-uYo6t1v-p7AQf0PED3PbYGeoUznYsdYefjPl19A2NGpMldlSOivDfJhIRmIJPbWiwsf1pLPIJ4H2dbt84gA5aRqkam0000381h36k-PY1NELiWJO5iG6oobC00W08-VcOWLpbR84s1Vm6_Q_qlRwvgZuO5hly8G2EpuWqRGZ1__________yFnOyFpRdDAN0HphJfqdOHqW7J1Eu1s_nXMG7NY3Hj2D-D3V2W041OwWNba4mTxOuOyPJR0lNQ8SHAdPW1zjeCvQPLjLNta1WL-A2WJWBxdlSOUIW0?test-tag=65972006321185&amp;stat-id=5&amp;" TargetMode="External"/><Relationship Id="rId199" Type="http://schemas.openxmlformats.org/officeDocument/2006/relationships/hyperlink" Target="https://an.yandex.ru/count/IHKb6QV2BA440000ZhIWyfq5XP61CvK1cm5kGxS28eYb7O1IYQBMhm6O1vu5dQswB0Yw-EKQricj9qC1fWIAgF0s-Do-ZbPU0RsQjvkg0QMHnp6yfxVB0jq1tf0azFIgcyqKaRU5i306bz800000m0EJZGsPD4ACdWD7jfzD5RMG3XAWc0dEhvu3HxEUOJIqa0uIsQL9m0FQa2Jqfv4D0QYmG5bp1wJ00000CW6k-PW1jlQ9Y3O5iBM1uTi7iG6oobC00W08-VcO0RRsYOWs1Vm6_QCYlRwvhRei2Bly8G2EpuWqRGZ1__________yFn075VCshd5G1pftScz81qmJk0TlyOLa1ruWqRGZVZGtme010MEe5vP3oA-s3AF6NamZrrOeMl9cO0VRPP2bkLxLLzv0O5VYWe4u2-vu3Htic?test-tag=65970932579329&amp;stat-id=5&amp;" TargetMode="External"/><Relationship Id="rId203" Type="http://schemas.openxmlformats.org/officeDocument/2006/relationships/hyperlink" Target="https://an.yandex.ru/count/IHKb6QV2BA440000ZhIWyfq5XP61CvK1cm5kGxS28eYb7O1IYQBMhm6O1vu5dQswB0Yw-EKQricj9qC1fWIAgF0s-Do-ZbPU0RsQjvkg0QMHnp6yfxVB0jq1tf0azFIgcyqKaRU5i306bz800000m0EJZGsPD4ACdWD7jfzD5RMG3XAWc0dEhvu3HxEUOJIqa0uIsQL9m0FQa2Jqfv4D0QYmG5bp1wJ00000CW6k-PW1jlQ9Y3O5iBM1uTi7iG6oobC00W08-VcO0RRsYOWs1Vm6_QCYlRwvhRei2Bly8G2EpuWqRGZ1__________yFn075VCshd5G1pftScz81qmJk0TlyOLa1ruWqRGZVZGtme010MEe5vP3oA-s3AF6NamZrrOeMl9cO0VRPP2bkLxLLzv0O5VYWe4u2-vu3Htic?test-tag=65970932579329&amp;stat-id=5&amp;" TargetMode="External"/><Relationship Id="rId208" Type="http://schemas.openxmlformats.org/officeDocument/2006/relationships/image" Target="media/image137.jpeg"/><Relationship Id="rId19" Type="http://schemas.openxmlformats.org/officeDocument/2006/relationships/hyperlink" Target="http://adilet.zan.kz/kaz/docs/V1500010505" TargetMode="External"/><Relationship Id="rId14" Type="http://schemas.openxmlformats.org/officeDocument/2006/relationships/hyperlink" Target="http://adilet.zan.kz/kaz/docs/Z040000603_" TargetMode="External"/><Relationship Id="rId30" Type="http://schemas.openxmlformats.org/officeDocument/2006/relationships/image" Target="media/image6.jpeg"/><Relationship Id="rId35" Type="http://schemas.openxmlformats.org/officeDocument/2006/relationships/image" Target="media/image11.jpeg"/><Relationship Id="rId56" Type="http://schemas.openxmlformats.org/officeDocument/2006/relationships/hyperlink" Target="http://www.artpatch.ru/downloads/zn_soot/ce.zip" TargetMode="External"/><Relationship Id="rId77" Type="http://schemas.openxmlformats.org/officeDocument/2006/relationships/image" Target="media/image39.jpeg"/><Relationship Id="rId100" Type="http://schemas.openxmlformats.org/officeDocument/2006/relationships/hyperlink" Target="http://www.artpatch.ru/downloads/zn_soot/DSA.zip" TargetMode="External"/><Relationship Id="rId105" Type="http://schemas.openxmlformats.org/officeDocument/2006/relationships/image" Target="media/image53.jpeg"/><Relationship Id="rId126" Type="http://schemas.openxmlformats.org/officeDocument/2006/relationships/image" Target="media/image67.gif"/><Relationship Id="rId147" Type="http://schemas.openxmlformats.org/officeDocument/2006/relationships/image" Target="media/image88.jpeg"/><Relationship Id="rId168" Type="http://schemas.openxmlformats.org/officeDocument/2006/relationships/image" Target="media/image109.gif"/><Relationship Id="rId8" Type="http://schemas.openxmlformats.org/officeDocument/2006/relationships/footer" Target="footer1.xml"/><Relationship Id="rId51" Type="http://schemas.openxmlformats.org/officeDocument/2006/relationships/image" Target="media/image26.png"/><Relationship Id="rId72" Type="http://schemas.openxmlformats.org/officeDocument/2006/relationships/hyperlink" Target="http://www.artpatch.ru/downloads/zn_soot/VDE.zip" TargetMode="External"/><Relationship Id="rId93" Type="http://schemas.openxmlformats.org/officeDocument/2006/relationships/image" Target="media/image47.jpeg"/><Relationship Id="rId98" Type="http://schemas.openxmlformats.org/officeDocument/2006/relationships/hyperlink" Target="http://www.artpatch.ru/downloads/zn_soot/CEN.zip" TargetMode="External"/><Relationship Id="rId121" Type="http://schemas.openxmlformats.org/officeDocument/2006/relationships/image" Target="media/image62.jpeg"/><Relationship Id="rId142" Type="http://schemas.openxmlformats.org/officeDocument/2006/relationships/image" Target="media/image83.jpeg"/><Relationship Id="rId163" Type="http://schemas.openxmlformats.org/officeDocument/2006/relationships/image" Target="media/image104.jpeg"/><Relationship Id="rId184" Type="http://schemas.openxmlformats.org/officeDocument/2006/relationships/hyperlink" Target="https://an.yandex.ru/count/QiGOqbdogcG40000ZhruyPq5XPK77fK2cm5kGxS2Am4sYByWQF01YRhYI2e7cA_qlRwUk0i000ITfdg85hh-C0_QEsqjHWAc7egz1PCR4TovhULA4Rs-U4Mp2ge1fQG2sG_T0TwG9FIHkHk5pm6NqG8000300u-prA2p1v-pTZk22PED3Pa6GeoNPBgshcGI0RMkP181e9eDmQ-NPBgpepCS0RIkP181sPW2nzgW-2G1b9CH4AUA6AYayfXVfC00000o0Qxvc058Z1f2DWMmlAVzb0In0RB0KW02G0Zv-PW1I8mQGZO5_0Rzh_IzlhccUeWMk_mX08xFY3Hj2C7__________m_5Zm_DiZjp6n7EjgBaIX7I0TF__________m_k0TlyOLa1ruWqRGZVZGtme010MEo82-sE6FNOdYj9b9W1zjS0Jz95jLNta1WL-A2WJWBxbsIwVIa0?test-tag=65972006293537&amp;stat-id=1073741834&amp;" TargetMode="External"/><Relationship Id="rId189" Type="http://schemas.openxmlformats.org/officeDocument/2006/relationships/image" Target="media/image124.png"/><Relationship Id="rId3" Type="http://schemas.openxmlformats.org/officeDocument/2006/relationships/styles" Target="styles.xml"/><Relationship Id="rId214" Type="http://schemas.openxmlformats.org/officeDocument/2006/relationships/image" Target="media/image143.gif"/><Relationship Id="rId25" Type="http://schemas.openxmlformats.org/officeDocument/2006/relationships/image" Target="media/image1.jpeg"/><Relationship Id="rId46" Type="http://schemas.openxmlformats.org/officeDocument/2006/relationships/image" Target="media/image21.png"/><Relationship Id="rId67" Type="http://schemas.openxmlformats.org/officeDocument/2006/relationships/image" Target="media/image34.jpeg"/><Relationship Id="rId116" Type="http://schemas.openxmlformats.org/officeDocument/2006/relationships/hyperlink" Target="http://www.artpatch.ru/downloads/zn_soot/Green_Seal.zip" TargetMode="External"/><Relationship Id="rId137" Type="http://schemas.openxmlformats.org/officeDocument/2006/relationships/image" Target="media/image78.jpeg"/><Relationship Id="rId158" Type="http://schemas.openxmlformats.org/officeDocument/2006/relationships/image" Target="media/image99.jpeg"/><Relationship Id="rId20" Type="http://schemas.openxmlformats.org/officeDocument/2006/relationships/hyperlink" Target="http://adilet.zan.kz/kaz/docs/Z070000301_" TargetMode="External"/><Relationship Id="rId41" Type="http://schemas.openxmlformats.org/officeDocument/2006/relationships/image" Target="media/image16.jpeg"/><Relationship Id="rId62" Type="http://schemas.openxmlformats.org/officeDocument/2006/relationships/hyperlink" Target="http://www.artpatch.ru/downloads/zn_soot/ENEC.zip" TargetMode="External"/><Relationship Id="rId83" Type="http://schemas.openxmlformats.org/officeDocument/2006/relationships/image" Target="media/image42.jpeg"/><Relationship Id="rId88" Type="http://schemas.openxmlformats.org/officeDocument/2006/relationships/hyperlink" Target="http://www.artpatch.ru/downloads/zn_soot/Iso_9__sgs.zip" TargetMode="External"/><Relationship Id="rId111" Type="http://schemas.openxmlformats.org/officeDocument/2006/relationships/image" Target="media/image56.jpeg"/><Relationship Id="rId132" Type="http://schemas.openxmlformats.org/officeDocument/2006/relationships/image" Target="media/image73.jpeg"/><Relationship Id="rId153" Type="http://schemas.openxmlformats.org/officeDocument/2006/relationships/image" Target="media/image94.jpeg"/><Relationship Id="rId174" Type="http://schemas.openxmlformats.org/officeDocument/2006/relationships/hyperlink" Target="https://commons.wikimedia.org/wiki/File:Datamatrix.svg?uselang=ru" TargetMode="External"/><Relationship Id="rId179" Type="http://schemas.openxmlformats.org/officeDocument/2006/relationships/hyperlink" Target="https://commons.wikimedia.org/wiki/File:E4418-Vitoria-streetcar-rails.jpg?uselang=ru" TargetMode="External"/><Relationship Id="rId195" Type="http://schemas.openxmlformats.org/officeDocument/2006/relationships/image" Target="media/image129.jpeg"/><Relationship Id="rId209" Type="http://schemas.openxmlformats.org/officeDocument/2006/relationships/image" Target="media/image138.jpeg"/><Relationship Id="rId190" Type="http://schemas.openxmlformats.org/officeDocument/2006/relationships/image" Target="media/image125.png"/><Relationship Id="rId204" Type="http://schemas.openxmlformats.org/officeDocument/2006/relationships/image" Target="media/image133.jpeg"/><Relationship Id="rId15" Type="http://schemas.openxmlformats.org/officeDocument/2006/relationships/hyperlink" Target="http://adilet.zan.kz/kaz/docs/Z040000603_" TargetMode="External"/><Relationship Id="rId36" Type="http://schemas.openxmlformats.org/officeDocument/2006/relationships/image" Target="media/image12.jpeg"/><Relationship Id="rId57" Type="http://schemas.openxmlformats.org/officeDocument/2006/relationships/image" Target="media/image29.jpeg"/><Relationship Id="rId106" Type="http://schemas.openxmlformats.org/officeDocument/2006/relationships/hyperlink" Target="http://www.artpatch.ru/downloads/zn_soot/VDE-EMV.zip" TargetMode="External"/><Relationship Id="rId127" Type="http://schemas.openxmlformats.org/officeDocument/2006/relationships/image" Target="media/image68.gif"/><Relationship Id="rId10" Type="http://schemas.openxmlformats.org/officeDocument/2006/relationships/hyperlink" Target="http://adilet.zan.kz/kaz/docs/V080005417_" TargetMode="External"/><Relationship Id="rId31" Type="http://schemas.openxmlformats.org/officeDocument/2006/relationships/image" Target="media/image7.jpeg"/><Relationship Id="rId52" Type="http://schemas.openxmlformats.org/officeDocument/2006/relationships/hyperlink" Target="http://www.artpatch.ru/downloads/zn_soot/sssr.zip" TargetMode="External"/><Relationship Id="rId73" Type="http://schemas.openxmlformats.org/officeDocument/2006/relationships/image" Target="media/image37.jpeg"/><Relationship Id="rId78" Type="http://schemas.openxmlformats.org/officeDocument/2006/relationships/hyperlink" Target="http://www.artpatch.ru/downloads/zn_soot/Iso_1_tuv.zip" TargetMode="External"/><Relationship Id="rId94" Type="http://schemas.openxmlformats.org/officeDocument/2006/relationships/hyperlink" Target="http://www.artpatch.ru/downloads/zn_soot/Iso_9_vca_tuv.zip" TargetMode="External"/><Relationship Id="rId99" Type="http://schemas.openxmlformats.org/officeDocument/2006/relationships/image" Target="media/image50.jpeg"/><Relationship Id="rId101" Type="http://schemas.openxmlformats.org/officeDocument/2006/relationships/image" Target="media/image51.jpeg"/><Relationship Id="rId122" Type="http://schemas.openxmlformats.org/officeDocument/2006/relationships/image" Target="media/image63.gif"/><Relationship Id="rId143" Type="http://schemas.openxmlformats.org/officeDocument/2006/relationships/image" Target="media/image84.jpeg"/><Relationship Id="rId148" Type="http://schemas.openxmlformats.org/officeDocument/2006/relationships/image" Target="media/image89.jpeg"/><Relationship Id="rId164" Type="http://schemas.openxmlformats.org/officeDocument/2006/relationships/image" Target="media/image105.gif"/><Relationship Id="rId169" Type="http://schemas.openxmlformats.org/officeDocument/2006/relationships/image" Target="media/image110.jpeg"/><Relationship Id="rId185" Type="http://schemas.openxmlformats.org/officeDocument/2006/relationships/image" Target="media/image120.jpeg"/><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image" Target="media/image116.jpeg"/><Relationship Id="rId210" Type="http://schemas.openxmlformats.org/officeDocument/2006/relationships/image" Target="media/image139.jpeg"/><Relationship Id="rId215" Type="http://schemas.openxmlformats.org/officeDocument/2006/relationships/image" Target="media/image144.gif"/><Relationship Id="rId26" Type="http://schemas.openxmlformats.org/officeDocument/2006/relationships/image" Target="media/image2.jpeg"/><Relationship Id="rId47" Type="http://schemas.openxmlformats.org/officeDocument/2006/relationships/image" Target="media/image22.png"/><Relationship Id="rId68" Type="http://schemas.openxmlformats.org/officeDocument/2006/relationships/hyperlink" Target="http://www.artpatch.ru/downloads/zn_soot/TUVlogo.zip" TargetMode="External"/><Relationship Id="rId89" Type="http://schemas.openxmlformats.org/officeDocument/2006/relationships/image" Target="media/image45.jpeg"/><Relationship Id="rId112" Type="http://schemas.openxmlformats.org/officeDocument/2006/relationships/hyperlink" Target="http://www.artpatch.ru/downloads/zn_soot/Narod_marka.zip" TargetMode="External"/><Relationship Id="rId133" Type="http://schemas.openxmlformats.org/officeDocument/2006/relationships/image" Target="media/image74.jpeg"/><Relationship Id="rId154" Type="http://schemas.openxmlformats.org/officeDocument/2006/relationships/image" Target="media/image95.jpeg"/><Relationship Id="rId175" Type="http://schemas.openxmlformats.org/officeDocument/2006/relationships/image" Target="media/image114.png"/><Relationship Id="rId196" Type="http://schemas.openxmlformats.org/officeDocument/2006/relationships/image" Target="media/image130.jpeg"/><Relationship Id="rId200" Type="http://schemas.openxmlformats.org/officeDocument/2006/relationships/hyperlink" Target="https://an.yandex.ru/count/IHKb6QV2BA440000ZhIWyfq5XP61CvK1cm5kGxS28eYb7O1IYQBMhm6O1vu5dQswB0Yw-EKQricj9qC1fWIAgF0s-Do-ZbPU0RsQjvkg0QMHnp6yfxVB0jq1tf0azFIgcyqKaRU5i306bz800000m0EJZGsPD4ACdWD7jfzD5RMG3XAWc0dEhvu3HxEUOJIqa0uIsQL9m0FQa2Jqfv4D0QYmG5bp1wJ00000CW6k-PW1jlQ9Y3O5iBM1uTi7iG6oobC00W08-VcO0RRsYOWs1Vm6_QCYlRwvhRei2Bly8G2EpuWqRGZ1__________yFn075VCshd5G1pftScz81qmJk0TlyOLa1ruWqRGZVZGtme010MEe5vP3oA-s3AF6NamZrrOeMl9cO0VRPP2bkLxLLzv0O5VYWe4u2-vu3Htic?test-tag=65972006321153&amp;stat-id=5&amp;" TargetMode="External"/><Relationship Id="rId16" Type="http://schemas.openxmlformats.org/officeDocument/2006/relationships/hyperlink" Target="http://adilet.zan.kz/kaz/docs/Z040000603_" TargetMode="External"/><Relationship Id="rId37" Type="http://schemas.openxmlformats.org/officeDocument/2006/relationships/hyperlink" Target="https://an.yandex.ru/count/5kiptFzwx9y40000ZhOb1Pu5XPK77fK1cm5kGxS2AG68e3vpWeco017C0PYl9ho-dfI969scg6aJklHOc1eGqTUT3wO7YhpYiaKFtBkHkjyFlRahFWuAgW6bfYks3hofWZ86tG7Ua2JqzBbQ1zWaaRaoRKm8bz800000c12JZGsPAaACbe1mjfB08RMIcXoWcAE1hvQ0SBEOzI2qafeSsP0BaDgGdoIdZnUei41PSmUaa605hlUlGIcEwV8w1R2yf_sK1B41iifJ00906Fdthq4fZkdoEWNy1lsl9ho-kQQeQHEx_240Zi-8D6q8mV__________3yG1nOyFpRlYiaKFphkGkjyFqW7J__________yFxW7R_65P0TU8D6q8tuqDyA00G5Zgb8aOx0hbaF8hxOCeyP2M3VNS9PI4Uwy1zjez3mPojbNta1WL-A2WJWBxbe1mUYa0?test-tag=291921645801473&amp;stat-id=100500_2&amp;" TargetMode="External"/><Relationship Id="rId58" Type="http://schemas.openxmlformats.org/officeDocument/2006/relationships/hyperlink" Target="http://www.artpatch.ru/downloads/zn_soot/CSA.zip" TargetMode="External"/><Relationship Id="rId79" Type="http://schemas.openxmlformats.org/officeDocument/2006/relationships/image" Target="media/image40.jpeg"/><Relationship Id="rId102" Type="http://schemas.openxmlformats.org/officeDocument/2006/relationships/hyperlink" Target="http://www.artpatch.ru/downloads/zn_soot/ETL-Listed.zip" TargetMode="External"/><Relationship Id="rId123" Type="http://schemas.openxmlformats.org/officeDocument/2006/relationships/image" Target="media/image64.gif"/><Relationship Id="rId144" Type="http://schemas.openxmlformats.org/officeDocument/2006/relationships/image" Target="media/image8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5712EE-343D-4284-88E9-309F84F4E6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416</TotalTime>
  <Pages>160</Pages>
  <Words>63142</Words>
  <Characters>359911</Characters>
  <Application>Microsoft Office Word</Application>
  <DocSecurity>0</DocSecurity>
  <Lines>2999</Lines>
  <Paragraphs>844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422209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Айтолкын</dc:creator>
  <cp:lastModifiedBy>User</cp:lastModifiedBy>
  <cp:revision>20</cp:revision>
  <cp:lastPrinted>2017-10-31T07:30:00Z</cp:lastPrinted>
  <dcterms:created xsi:type="dcterms:W3CDTF">2017-10-19T08:32:00Z</dcterms:created>
  <dcterms:modified xsi:type="dcterms:W3CDTF">2017-10-31T07:32:00Z</dcterms:modified>
</cp:coreProperties>
</file>